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DB5" w:rsidRDefault="00232DB5" w:rsidP="00232DB5">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A História de Nair</w:t>
      </w:r>
      <w:r w:rsidRPr="00BE2024">
        <w:rPr>
          <w:rFonts w:ascii="Times New Roman" w:hAnsi="Times New Roman" w:cs="Times New Roman"/>
          <w:b/>
          <w:sz w:val="32"/>
          <w:szCs w:val="32"/>
        </w:rPr>
        <w:t xml:space="preserve">: a </w:t>
      </w:r>
      <w:r>
        <w:rPr>
          <w:rFonts w:ascii="Times New Roman" w:hAnsi="Times New Roman" w:cs="Times New Roman"/>
          <w:b/>
          <w:sz w:val="32"/>
          <w:szCs w:val="32"/>
        </w:rPr>
        <w:t>f</w:t>
      </w:r>
      <w:r w:rsidRPr="00BE2024">
        <w:rPr>
          <w:rFonts w:ascii="Times New Roman" w:hAnsi="Times New Roman" w:cs="Times New Roman"/>
          <w:b/>
          <w:sz w:val="32"/>
          <w:szCs w:val="32"/>
        </w:rPr>
        <w:t xml:space="preserve">orça da </w:t>
      </w:r>
      <w:r>
        <w:rPr>
          <w:rFonts w:ascii="Times New Roman" w:hAnsi="Times New Roman" w:cs="Times New Roman"/>
          <w:b/>
          <w:sz w:val="32"/>
          <w:szCs w:val="32"/>
        </w:rPr>
        <w:t>i</w:t>
      </w:r>
      <w:r w:rsidRPr="00BE2024">
        <w:rPr>
          <w:rFonts w:ascii="Times New Roman" w:hAnsi="Times New Roman" w:cs="Times New Roman"/>
          <w:b/>
          <w:sz w:val="32"/>
          <w:szCs w:val="32"/>
        </w:rPr>
        <w:t xml:space="preserve">dentidade </w:t>
      </w:r>
      <w:r>
        <w:rPr>
          <w:rFonts w:ascii="Times New Roman" w:hAnsi="Times New Roman" w:cs="Times New Roman"/>
          <w:b/>
          <w:sz w:val="32"/>
          <w:szCs w:val="32"/>
        </w:rPr>
        <w:t>i</w:t>
      </w:r>
      <w:r w:rsidRPr="00BE2024">
        <w:rPr>
          <w:rFonts w:ascii="Times New Roman" w:hAnsi="Times New Roman" w:cs="Times New Roman"/>
          <w:b/>
          <w:sz w:val="32"/>
          <w:szCs w:val="32"/>
        </w:rPr>
        <w:t xml:space="preserve">nstitucional </w:t>
      </w:r>
      <w:r>
        <w:rPr>
          <w:rFonts w:ascii="Times New Roman" w:hAnsi="Times New Roman" w:cs="Times New Roman"/>
          <w:b/>
          <w:sz w:val="32"/>
          <w:szCs w:val="32"/>
        </w:rPr>
        <w:t xml:space="preserve">para a permanência na docência em matemática </w:t>
      </w:r>
    </w:p>
    <w:p w:rsidR="00232DB5" w:rsidRDefault="00232DB5" w:rsidP="00232DB5">
      <w:pPr>
        <w:spacing w:after="0" w:line="240" w:lineRule="auto"/>
        <w:jc w:val="center"/>
        <w:rPr>
          <w:rFonts w:ascii="Times New Roman" w:hAnsi="Times New Roman" w:cs="Times New Roman"/>
          <w:b/>
          <w:sz w:val="32"/>
          <w:szCs w:val="32"/>
        </w:rPr>
      </w:pPr>
    </w:p>
    <w:p w:rsidR="00232DB5" w:rsidRPr="00325693" w:rsidRDefault="00232DB5" w:rsidP="00232DB5">
      <w:pPr>
        <w:spacing w:after="0" w:line="240" w:lineRule="auto"/>
        <w:jc w:val="center"/>
        <w:rPr>
          <w:rFonts w:ascii="Times New Roman" w:hAnsi="Times New Roman" w:cs="Times New Roman"/>
          <w:b/>
          <w:sz w:val="28"/>
          <w:szCs w:val="28"/>
        </w:rPr>
      </w:pPr>
      <w:r w:rsidRPr="00325693">
        <w:rPr>
          <w:rFonts w:ascii="Times New Roman" w:hAnsi="Times New Roman" w:cs="Times New Roman"/>
          <w:b/>
          <w:sz w:val="28"/>
          <w:szCs w:val="28"/>
        </w:rPr>
        <w:t xml:space="preserve">The </w:t>
      </w:r>
      <w:proofErr w:type="spellStart"/>
      <w:r>
        <w:rPr>
          <w:rFonts w:ascii="Times New Roman" w:hAnsi="Times New Roman" w:cs="Times New Roman"/>
          <w:b/>
          <w:sz w:val="28"/>
          <w:szCs w:val="28"/>
        </w:rPr>
        <w:t>S</w:t>
      </w:r>
      <w:r w:rsidRPr="00325693">
        <w:rPr>
          <w:rFonts w:ascii="Times New Roman" w:hAnsi="Times New Roman" w:cs="Times New Roman"/>
          <w:b/>
          <w:sz w:val="28"/>
          <w:szCs w:val="28"/>
        </w:rPr>
        <w:t>tory</w:t>
      </w:r>
      <w:proofErr w:type="spellEnd"/>
      <w:r w:rsidRPr="00325693">
        <w:rPr>
          <w:rFonts w:ascii="Times New Roman" w:hAnsi="Times New Roman" w:cs="Times New Roman"/>
          <w:b/>
          <w:sz w:val="28"/>
          <w:szCs w:val="28"/>
        </w:rPr>
        <w:t xml:space="preserve"> </w:t>
      </w:r>
      <w:proofErr w:type="spellStart"/>
      <w:r w:rsidRPr="00325693">
        <w:rPr>
          <w:rFonts w:ascii="Times New Roman" w:hAnsi="Times New Roman" w:cs="Times New Roman"/>
          <w:b/>
          <w:sz w:val="28"/>
          <w:szCs w:val="28"/>
        </w:rPr>
        <w:t>of</w:t>
      </w:r>
      <w:proofErr w:type="spellEnd"/>
      <w:r w:rsidRPr="00325693">
        <w:rPr>
          <w:rFonts w:ascii="Times New Roman" w:hAnsi="Times New Roman" w:cs="Times New Roman"/>
          <w:b/>
          <w:sz w:val="28"/>
          <w:szCs w:val="28"/>
        </w:rPr>
        <w:t xml:space="preserve"> Nair: </w:t>
      </w:r>
      <w:proofErr w:type="spellStart"/>
      <w:r w:rsidRPr="00325693">
        <w:rPr>
          <w:rFonts w:ascii="Times New Roman" w:hAnsi="Times New Roman" w:cs="Times New Roman"/>
          <w:b/>
          <w:sz w:val="28"/>
          <w:szCs w:val="28"/>
        </w:rPr>
        <w:t>the</w:t>
      </w:r>
      <w:proofErr w:type="spellEnd"/>
      <w:r w:rsidRPr="00325693">
        <w:rPr>
          <w:rFonts w:ascii="Times New Roman" w:hAnsi="Times New Roman" w:cs="Times New Roman"/>
          <w:b/>
          <w:sz w:val="28"/>
          <w:szCs w:val="28"/>
        </w:rPr>
        <w:t xml:space="preserve"> </w:t>
      </w:r>
      <w:proofErr w:type="spellStart"/>
      <w:r w:rsidRPr="00325693">
        <w:rPr>
          <w:rFonts w:ascii="Times New Roman" w:hAnsi="Times New Roman" w:cs="Times New Roman"/>
          <w:b/>
          <w:sz w:val="28"/>
          <w:szCs w:val="28"/>
        </w:rPr>
        <w:t>strength</w:t>
      </w:r>
      <w:proofErr w:type="spellEnd"/>
      <w:r w:rsidRPr="00325693">
        <w:rPr>
          <w:rFonts w:ascii="Times New Roman" w:hAnsi="Times New Roman" w:cs="Times New Roman"/>
          <w:b/>
          <w:sz w:val="28"/>
          <w:szCs w:val="28"/>
        </w:rPr>
        <w:t xml:space="preserve"> </w:t>
      </w:r>
      <w:proofErr w:type="spellStart"/>
      <w:r w:rsidRPr="00325693">
        <w:rPr>
          <w:rFonts w:ascii="Times New Roman" w:hAnsi="Times New Roman" w:cs="Times New Roman"/>
          <w:b/>
          <w:sz w:val="28"/>
          <w:szCs w:val="28"/>
        </w:rPr>
        <w:t>of</w:t>
      </w:r>
      <w:proofErr w:type="spellEnd"/>
      <w:r w:rsidRPr="00325693">
        <w:rPr>
          <w:rFonts w:ascii="Times New Roman" w:hAnsi="Times New Roman" w:cs="Times New Roman"/>
          <w:b/>
          <w:sz w:val="28"/>
          <w:szCs w:val="28"/>
        </w:rPr>
        <w:t xml:space="preserve"> </w:t>
      </w:r>
      <w:proofErr w:type="spellStart"/>
      <w:r w:rsidRPr="00325693">
        <w:rPr>
          <w:rFonts w:ascii="Times New Roman" w:hAnsi="Times New Roman" w:cs="Times New Roman"/>
          <w:b/>
          <w:sz w:val="28"/>
          <w:szCs w:val="28"/>
        </w:rPr>
        <w:t>the</w:t>
      </w:r>
      <w:proofErr w:type="spellEnd"/>
      <w:r w:rsidRPr="00325693">
        <w:rPr>
          <w:rFonts w:ascii="Times New Roman" w:hAnsi="Times New Roman" w:cs="Times New Roman"/>
          <w:b/>
          <w:sz w:val="28"/>
          <w:szCs w:val="28"/>
        </w:rPr>
        <w:t xml:space="preserve"> </w:t>
      </w:r>
      <w:proofErr w:type="spellStart"/>
      <w:r w:rsidRPr="00325693">
        <w:rPr>
          <w:rFonts w:ascii="Times New Roman" w:hAnsi="Times New Roman" w:cs="Times New Roman"/>
          <w:b/>
          <w:sz w:val="28"/>
          <w:szCs w:val="28"/>
        </w:rPr>
        <w:t>institutional</w:t>
      </w:r>
      <w:proofErr w:type="spellEnd"/>
      <w:r w:rsidRPr="00325693">
        <w:rPr>
          <w:rFonts w:ascii="Times New Roman" w:hAnsi="Times New Roman" w:cs="Times New Roman"/>
          <w:b/>
          <w:sz w:val="28"/>
          <w:szCs w:val="28"/>
        </w:rPr>
        <w:t xml:space="preserve"> </w:t>
      </w:r>
      <w:proofErr w:type="spellStart"/>
      <w:r w:rsidRPr="00325693">
        <w:rPr>
          <w:rFonts w:ascii="Times New Roman" w:hAnsi="Times New Roman" w:cs="Times New Roman"/>
          <w:b/>
          <w:sz w:val="28"/>
          <w:szCs w:val="28"/>
        </w:rPr>
        <w:t>identity</w:t>
      </w:r>
      <w:proofErr w:type="spellEnd"/>
      <w:r w:rsidRPr="00325693">
        <w:rPr>
          <w:rFonts w:ascii="Times New Roman" w:hAnsi="Times New Roman" w:cs="Times New Roman"/>
          <w:b/>
          <w:sz w:val="28"/>
          <w:szCs w:val="28"/>
        </w:rPr>
        <w:t xml:space="preserve"> </w:t>
      </w:r>
      <w:proofErr w:type="spellStart"/>
      <w:r w:rsidRPr="00325693">
        <w:rPr>
          <w:rFonts w:ascii="Times New Roman" w:hAnsi="Times New Roman" w:cs="Times New Roman"/>
          <w:b/>
          <w:sz w:val="28"/>
          <w:szCs w:val="28"/>
        </w:rPr>
        <w:t>to</w:t>
      </w:r>
      <w:proofErr w:type="spellEnd"/>
      <w:r w:rsidRPr="00325693">
        <w:rPr>
          <w:rFonts w:ascii="Times New Roman" w:hAnsi="Times New Roman" w:cs="Times New Roman"/>
          <w:b/>
          <w:sz w:val="28"/>
          <w:szCs w:val="28"/>
        </w:rPr>
        <w:t xml:space="preserve"> </w:t>
      </w:r>
      <w:proofErr w:type="spellStart"/>
      <w:r w:rsidRPr="00325693">
        <w:rPr>
          <w:rFonts w:ascii="Times New Roman" w:hAnsi="Times New Roman" w:cs="Times New Roman"/>
          <w:b/>
          <w:sz w:val="28"/>
          <w:szCs w:val="28"/>
        </w:rPr>
        <w:t>stay</w:t>
      </w:r>
      <w:proofErr w:type="spellEnd"/>
      <w:r w:rsidRPr="00325693">
        <w:rPr>
          <w:rFonts w:ascii="Times New Roman" w:hAnsi="Times New Roman" w:cs="Times New Roman"/>
          <w:b/>
          <w:sz w:val="28"/>
          <w:szCs w:val="28"/>
        </w:rPr>
        <w:t xml:space="preserve"> in </w:t>
      </w:r>
      <w:proofErr w:type="spellStart"/>
      <w:r w:rsidRPr="00325693">
        <w:rPr>
          <w:rFonts w:ascii="Times New Roman" w:hAnsi="Times New Roman" w:cs="Times New Roman"/>
          <w:b/>
          <w:sz w:val="28"/>
          <w:szCs w:val="28"/>
        </w:rPr>
        <w:t>mathematics</w:t>
      </w:r>
      <w:proofErr w:type="spellEnd"/>
      <w:r w:rsidRPr="00325693">
        <w:rPr>
          <w:rFonts w:ascii="Times New Roman" w:hAnsi="Times New Roman" w:cs="Times New Roman"/>
          <w:b/>
          <w:sz w:val="28"/>
          <w:szCs w:val="28"/>
        </w:rPr>
        <w:t xml:space="preserve"> </w:t>
      </w:r>
      <w:proofErr w:type="spellStart"/>
      <w:r w:rsidRPr="00325693">
        <w:rPr>
          <w:rFonts w:ascii="Times New Roman" w:hAnsi="Times New Roman" w:cs="Times New Roman"/>
          <w:b/>
          <w:sz w:val="28"/>
          <w:szCs w:val="28"/>
        </w:rPr>
        <w:t>teaching</w:t>
      </w:r>
      <w:proofErr w:type="spellEnd"/>
    </w:p>
    <w:p w:rsidR="00232DB5" w:rsidRDefault="00232DB5" w:rsidP="00232DB5">
      <w:pPr>
        <w:spacing w:after="0" w:line="360" w:lineRule="auto"/>
        <w:jc w:val="center"/>
        <w:rPr>
          <w:rFonts w:ascii="Times New Roman" w:hAnsi="Times New Roman" w:cs="Times New Roman"/>
          <w:b/>
          <w:sz w:val="32"/>
          <w:szCs w:val="32"/>
        </w:rPr>
      </w:pPr>
    </w:p>
    <w:p w:rsidR="00232DB5" w:rsidRDefault="00232DB5" w:rsidP="00232DB5">
      <w:pPr>
        <w:spacing w:after="0" w:line="240" w:lineRule="auto"/>
        <w:rPr>
          <w:rFonts w:ascii="Times New Roman" w:hAnsi="Times New Roman" w:cs="Times New Roman"/>
          <w:b/>
          <w:sz w:val="24"/>
          <w:szCs w:val="24"/>
        </w:rPr>
      </w:pPr>
    </w:p>
    <w:p w:rsidR="00232DB5" w:rsidRDefault="00232DB5" w:rsidP="00232DB5">
      <w:pPr>
        <w:spacing w:after="0" w:line="360" w:lineRule="auto"/>
        <w:jc w:val="center"/>
        <w:rPr>
          <w:rFonts w:ascii="Times New Roman" w:hAnsi="Times New Roman" w:cs="Times New Roman"/>
          <w:sz w:val="24"/>
          <w:szCs w:val="24"/>
        </w:rPr>
      </w:pPr>
      <w:r w:rsidRPr="00AE2D0D">
        <w:rPr>
          <w:rFonts w:ascii="Times New Roman" w:hAnsi="Times New Roman" w:cs="Times New Roman"/>
          <w:b/>
          <w:sz w:val="24"/>
          <w:szCs w:val="24"/>
        </w:rPr>
        <w:t>Resumo</w:t>
      </w:r>
    </w:p>
    <w:p w:rsidR="00232DB5" w:rsidRDefault="00232DB5" w:rsidP="00232DB5">
      <w:pPr>
        <w:spacing w:after="0" w:line="240" w:lineRule="auto"/>
        <w:jc w:val="both"/>
        <w:rPr>
          <w:rFonts w:ascii="Times New Roman" w:hAnsi="Times New Roman" w:cs="Times New Roman"/>
          <w:sz w:val="20"/>
          <w:szCs w:val="20"/>
        </w:rPr>
      </w:pPr>
      <w:r w:rsidRPr="00AE2D0D">
        <w:rPr>
          <w:rFonts w:ascii="Times New Roman" w:hAnsi="Times New Roman" w:cs="Times New Roman"/>
          <w:sz w:val="20"/>
          <w:szCs w:val="20"/>
        </w:rPr>
        <w:t xml:space="preserve">Este artigo retrata a compreensão dos significados associados às escolhas de Nair pela sua permanência na docência </w:t>
      </w:r>
      <w:r>
        <w:rPr>
          <w:rFonts w:ascii="Times New Roman" w:hAnsi="Times New Roman" w:cs="Times New Roman"/>
          <w:sz w:val="20"/>
          <w:szCs w:val="20"/>
        </w:rPr>
        <w:t>em matemática. S</w:t>
      </w:r>
      <w:r w:rsidRPr="00AE2D0D">
        <w:rPr>
          <w:rFonts w:ascii="Times New Roman" w:hAnsi="Times New Roman" w:cs="Times New Roman"/>
          <w:sz w:val="20"/>
          <w:szCs w:val="20"/>
        </w:rPr>
        <w:t xml:space="preserve">ob a luz de uma perspectiva </w:t>
      </w:r>
      <w:r>
        <w:rPr>
          <w:rFonts w:ascii="Times New Roman" w:hAnsi="Times New Roman" w:cs="Times New Roman"/>
          <w:sz w:val="20"/>
          <w:szCs w:val="20"/>
        </w:rPr>
        <w:t xml:space="preserve">social </w:t>
      </w:r>
      <w:r w:rsidRPr="00AE2D0D">
        <w:rPr>
          <w:rFonts w:ascii="Times New Roman" w:hAnsi="Times New Roman" w:cs="Times New Roman"/>
          <w:sz w:val="20"/>
          <w:szCs w:val="20"/>
        </w:rPr>
        <w:t xml:space="preserve">da </w:t>
      </w:r>
      <w:r>
        <w:rPr>
          <w:rFonts w:ascii="Times New Roman" w:hAnsi="Times New Roman" w:cs="Times New Roman"/>
          <w:sz w:val="20"/>
          <w:szCs w:val="20"/>
        </w:rPr>
        <w:t xml:space="preserve">construção da </w:t>
      </w:r>
      <w:r w:rsidRPr="00AE2D0D">
        <w:rPr>
          <w:rFonts w:ascii="Times New Roman" w:hAnsi="Times New Roman" w:cs="Times New Roman"/>
          <w:sz w:val="20"/>
          <w:szCs w:val="20"/>
        </w:rPr>
        <w:t>identidade</w:t>
      </w:r>
      <w:r>
        <w:rPr>
          <w:rFonts w:ascii="Times New Roman" w:hAnsi="Times New Roman" w:cs="Times New Roman"/>
          <w:sz w:val="20"/>
          <w:szCs w:val="20"/>
        </w:rPr>
        <w:t xml:space="preserve"> profissional realizou-se uma </w:t>
      </w:r>
      <w:r w:rsidRPr="00AE2D0D">
        <w:rPr>
          <w:rFonts w:ascii="Times New Roman" w:hAnsi="Times New Roman" w:cs="Times New Roman"/>
          <w:sz w:val="20"/>
          <w:szCs w:val="20"/>
        </w:rPr>
        <w:t xml:space="preserve">pesquisa </w:t>
      </w:r>
      <w:r>
        <w:rPr>
          <w:rFonts w:ascii="Times New Roman" w:hAnsi="Times New Roman" w:cs="Times New Roman"/>
          <w:sz w:val="20"/>
          <w:szCs w:val="20"/>
        </w:rPr>
        <w:t xml:space="preserve">empírica cuja produção de dados se deu na forma de </w:t>
      </w:r>
      <w:r w:rsidRPr="00AE2D0D">
        <w:rPr>
          <w:rFonts w:ascii="Times New Roman" w:hAnsi="Times New Roman" w:cs="Times New Roman"/>
          <w:sz w:val="20"/>
          <w:szCs w:val="20"/>
        </w:rPr>
        <w:t xml:space="preserve">entrevista semiestruturada. </w:t>
      </w:r>
      <w:proofErr w:type="gramStart"/>
      <w:r>
        <w:rPr>
          <w:rFonts w:ascii="Times New Roman" w:hAnsi="Times New Roman" w:cs="Times New Roman"/>
          <w:sz w:val="20"/>
          <w:szCs w:val="20"/>
        </w:rPr>
        <w:t>Tomou</w:t>
      </w:r>
      <w:r w:rsidRPr="00AE2D0D">
        <w:rPr>
          <w:rFonts w:ascii="Times New Roman" w:hAnsi="Times New Roman" w:cs="Times New Roman"/>
          <w:sz w:val="20"/>
          <w:szCs w:val="20"/>
        </w:rPr>
        <w:t>-se</w:t>
      </w:r>
      <w:proofErr w:type="gramEnd"/>
      <w:r w:rsidRPr="00AE2D0D">
        <w:rPr>
          <w:rFonts w:ascii="Times New Roman" w:hAnsi="Times New Roman" w:cs="Times New Roman"/>
          <w:sz w:val="20"/>
          <w:szCs w:val="20"/>
        </w:rPr>
        <w:t xml:space="preserve"> como principal orientação teórica as contribuições de </w:t>
      </w:r>
      <w:r>
        <w:rPr>
          <w:rFonts w:ascii="Times New Roman" w:hAnsi="Times New Roman" w:cs="Times New Roman"/>
          <w:sz w:val="20"/>
          <w:szCs w:val="20"/>
        </w:rPr>
        <w:t xml:space="preserve">James Paul </w:t>
      </w:r>
      <w:proofErr w:type="spellStart"/>
      <w:r w:rsidRPr="00AE2D0D">
        <w:rPr>
          <w:rFonts w:ascii="Times New Roman" w:hAnsi="Times New Roman" w:cs="Times New Roman"/>
          <w:sz w:val="20"/>
          <w:szCs w:val="20"/>
        </w:rPr>
        <w:t>Gee</w:t>
      </w:r>
      <w:proofErr w:type="spellEnd"/>
      <w:r w:rsidRPr="00AE2D0D">
        <w:rPr>
          <w:rFonts w:ascii="Times New Roman" w:hAnsi="Times New Roman" w:cs="Times New Roman"/>
          <w:sz w:val="20"/>
          <w:szCs w:val="20"/>
        </w:rPr>
        <w:t xml:space="preserve"> sobre identidade. </w:t>
      </w:r>
      <w:r>
        <w:rPr>
          <w:rFonts w:ascii="Times New Roman" w:hAnsi="Times New Roman" w:cs="Times New Roman"/>
          <w:sz w:val="20"/>
          <w:szCs w:val="20"/>
        </w:rPr>
        <w:t xml:space="preserve">Os resultados de pesquisa mostraram: (i) </w:t>
      </w:r>
      <w:r w:rsidRPr="00AE2D0D">
        <w:rPr>
          <w:rFonts w:ascii="Times New Roman" w:hAnsi="Times New Roman" w:cs="Times New Roman"/>
          <w:sz w:val="20"/>
          <w:szCs w:val="20"/>
        </w:rPr>
        <w:t xml:space="preserve">a força </w:t>
      </w:r>
      <w:r>
        <w:rPr>
          <w:rFonts w:ascii="Times New Roman" w:hAnsi="Times New Roman" w:cs="Times New Roman"/>
          <w:sz w:val="20"/>
          <w:szCs w:val="20"/>
        </w:rPr>
        <w:t>que a</w:t>
      </w:r>
      <w:r w:rsidRPr="00AE2D0D">
        <w:rPr>
          <w:rFonts w:ascii="Times New Roman" w:hAnsi="Times New Roman" w:cs="Times New Roman"/>
          <w:sz w:val="20"/>
          <w:szCs w:val="20"/>
        </w:rPr>
        <w:t xml:space="preserve"> </w:t>
      </w:r>
      <w:r>
        <w:rPr>
          <w:rFonts w:ascii="Times New Roman" w:hAnsi="Times New Roman" w:cs="Times New Roman"/>
          <w:sz w:val="20"/>
          <w:szCs w:val="20"/>
        </w:rPr>
        <w:t>"</w:t>
      </w:r>
      <w:r w:rsidRPr="00AE2D0D">
        <w:rPr>
          <w:rFonts w:ascii="Times New Roman" w:hAnsi="Times New Roman" w:cs="Times New Roman"/>
          <w:sz w:val="20"/>
          <w:szCs w:val="20"/>
        </w:rPr>
        <w:t>identidade institucional</w:t>
      </w:r>
      <w:r>
        <w:rPr>
          <w:rFonts w:ascii="Times New Roman" w:hAnsi="Times New Roman" w:cs="Times New Roman"/>
          <w:sz w:val="20"/>
          <w:szCs w:val="20"/>
        </w:rPr>
        <w:t>" de Nair exercia em sua</w:t>
      </w:r>
      <w:r w:rsidRPr="00AE2D0D">
        <w:rPr>
          <w:rFonts w:ascii="Times New Roman" w:hAnsi="Times New Roman" w:cs="Times New Roman"/>
          <w:sz w:val="20"/>
          <w:szCs w:val="20"/>
        </w:rPr>
        <w:t xml:space="preserve"> permanência na docência</w:t>
      </w:r>
      <w:r>
        <w:rPr>
          <w:rFonts w:ascii="Times New Roman" w:hAnsi="Times New Roman" w:cs="Times New Roman"/>
          <w:sz w:val="20"/>
          <w:szCs w:val="20"/>
        </w:rPr>
        <w:t>;</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w:t>
      </w:r>
      <w:proofErr w:type="spellStart"/>
      <w:r>
        <w:rPr>
          <w:rFonts w:ascii="Times New Roman" w:hAnsi="Times New Roman" w:cs="Times New Roman"/>
          <w:sz w:val="20"/>
          <w:szCs w:val="20"/>
        </w:rPr>
        <w:t>ii</w:t>
      </w:r>
      <w:proofErr w:type="spellEnd"/>
      <w:r>
        <w:rPr>
          <w:rFonts w:ascii="Times New Roman" w:hAnsi="Times New Roman" w:cs="Times New Roman"/>
          <w:sz w:val="20"/>
          <w:szCs w:val="20"/>
        </w:rPr>
        <w:t xml:space="preserve">) que esse tipo de </w:t>
      </w:r>
      <w:r w:rsidRPr="00AE2D0D">
        <w:rPr>
          <w:rFonts w:ascii="Times New Roman" w:hAnsi="Times New Roman" w:cs="Times New Roman"/>
          <w:sz w:val="20"/>
          <w:szCs w:val="20"/>
        </w:rPr>
        <w:t xml:space="preserve">identidade </w:t>
      </w:r>
      <w:r>
        <w:rPr>
          <w:rFonts w:ascii="Times New Roman" w:hAnsi="Times New Roman" w:cs="Times New Roman"/>
          <w:sz w:val="20"/>
          <w:szCs w:val="20"/>
        </w:rPr>
        <w:t xml:space="preserve">era </w:t>
      </w:r>
      <w:r w:rsidRPr="00AE2D0D">
        <w:rPr>
          <w:rFonts w:ascii="Times New Roman" w:hAnsi="Times New Roman" w:cs="Times New Roman"/>
          <w:sz w:val="20"/>
          <w:szCs w:val="20"/>
        </w:rPr>
        <w:t>sustentada por vocação</w:t>
      </w:r>
      <w:r>
        <w:rPr>
          <w:rFonts w:ascii="Times New Roman" w:hAnsi="Times New Roman" w:cs="Times New Roman"/>
          <w:sz w:val="20"/>
          <w:szCs w:val="20"/>
        </w:rPr>
        <w:t xml:space="preserve"> pela profissão docente e pelo prazer que a docência lhe proporcionava</w:t>
      </w:r>
      <w:r w:rsidRPr="00AE2D0D">
        <w:rPr>
          <w:rFonts w:ascii="Times New Roman" w:hAnsi="Times New Roman" w:cs="Times New Roman"/>
          <w:sz w:val="20"/>
          <w:szCs w:val="20"/>
        </w:rPr>
        <w:t xml:space="preserve">. </w:t>
      </w:r>
      <w:r>
        <w:rPr>
          <w:rFonts w:ascii="Times New Roman" w:hAnsi="Times New Roman" w:cs="Times New Roman"/>
          <w:sz w:val="20"/>
          <w:szCs w:val="20"/>
        </w:rPr>
        <w:t xml:space="preserve">Esses resultados sugerem, ainda, </w:t>
      </w:r>
      <w:r w:rsidRPr="00AE2D0D">
        <w:rPr>
          <w:rFonts w:ascii="Times New Roman" w:hAnsi="Times New Roman" w:cs="Times New Roman"/>
          <w:sz w:val="20"/>
          <w:szCs w:val="20"/>
        </w:rPr>
        <w:t xml:space="preserve">que a identidade docente é sempre reconstruída </w:t>
      </w:r>
      <w:r>
        <w:rPr>
          <w:rFonts w:ascii="Times New Roman" w:hAnsi="Times New Roman" w:cs="Times New Roman"/>
          <w:sz w:val="20"/>
          <w:szCs w:val="20"/>
        </w:rPr>
        <w:t xml:space="preserve">em um </w:t>
      </w:r>
      <w:r w:rsidRPr="00AE2D0D">
        <w:rPr>
          <w:rFonts w:ascii="Times New Roman" w:hAnsi="Times New Roman" w:cs="Times New Roman"/>
          <w:sz w:val="20"/>
          <w:szCs w:val="20"/>
        </w:rPr>
        <w:t>contexto histórico e social que transforma</w:t>
      </w:r>
      <w:r>
        <w:rPr>
          <w:rFonts w:ascii="Times New Roman" w:hAnsi="Times New Roman" w:cs="Times New Roman"/>
          <w:sz w:val="20"/>
          <w:szCs w:val="20"/>
        </w:rPr>
        <w:t>,</w:t>
      </w:r>
      <w:r w:rsidRPr="00AE2D0D">
        <w:rPr>
          <w:rFonts w:ascii="Times New Roman" w:hAnsi="Times New Roman" w:cs="Times New Roman"/>
          <w:sz w:val="20"/>
          <w:szCs w:val="20"/>
        </w:rPr>
        <w:t xml:space="preserve"> constantemente</w:t>
      </w:r>
      <w:r>
        <w:rPr>
          <w:rFonts w:ascii="Times New Roman" w:hAnsi="Times New Roman" w:cs="Times New Roman"/>
          <w:sz w:val="20"/>
          <w:szCs w:val="20"/>
        </w:rPr>
        <w:t>,</w:t>
      </w:r>
      <w:r w:rsidRPr="00AE2D0D">
        <w:rPr>
          <w:rFonts w:ascii="Times New Roman" w:hAnsi="Times New Roman" w:cs="Times New Roman"/>
          <w:sz w:val="20"/>
          <w:szCs w:val="20"/>
        </w:rPr>
        <w:t xml:space="preserve"> as ações do professor </w:t>
      </w:r>
      <w:r>
        <w:rPr>
          <w:rFonts w:ascii="Times New Roman" w:hAnsi="Times New Roman" w:cs="Times New Roman"/>
          <w:sz w:val="20"/>
          <w:szCs w:val="20"/>
        </w:rPr>
        <w:t>em</w:t>
      </w:r>
      <w:r w:rsidRPr="00AE2D0D">
        <w:rPr>
          <w:rFonts w:ascii="Times New Roman" w:hAnsi="Times New Roman" w:cs="Times New Roman"/>
          <w:sz w:val="20"/>
          <w:szCs w:val="20"/>
        </w:rPr>
        <w:t xml:space="preserve"> </w:t>
      </w:r>
      <w:r>
        <w:rPr>
          <w:rFonts w:ascii="Times New Roman" w:hAnsi="Times New Roman" w:cs="Times New Roman"/>
          <w:sz w:val="20"/>
          <w:szCs w:val="20"/>
        </w:rPr>
        <w:t xml:space="preserve">sua </w:t>
      </w:r>
      <w:r w:rsidRPr="00AE2D0D">
        <w:rPr>
          <w:rFonts w:ascii="Times New Roman" w:hAnsi="Times New Roman" w:cs="Times New Roman"/>
          <w:sz w:val="20"/>
          <w:szCs w:val="20"/>
        </w:rPr>
        <w:t xml:space="preserve">prática profissional. </w:t>
      </w:r>
    </w:p>
    <w:p w:rsidR="00232DB5" w:rsidRPr="00AE2D0D" w:rsidRDefault="00232DB5" w:rsidP="00232DB5">
      <w:pPr>
        <w:spacing w:after="0" w:line="240" w:lineRule="auto"/>
        <w:jc w:val="both"/>
        <w:rPr>
          <w:rFonts w:ascii="Times New Roman" w:hAnsi="Times New Roman" w:cs="Times New Roman"/>
          <w:sz w:val="20"/>
          <w:szCs w:val="20"/>
        </w:rPr>
      </w:pPr>
    </w:p>
    <w:p w:rsidR="00232DB5" w:rsidRPr="00293755" w:rsidRDefault="00232DB5" w:rsidP="00232DB5">
      <w:pPr>
        <w:spacing w:after="0" w:line="360" w:lineRule="auto"/>
        <w:jc w:val="both"/>
        <w:rPr>
          <w:rFonts w:ascii="Times New Roman" w:hAnsi="Times New Roman" w:cs="Times New Roman"/>
          <w:sz w:val="20"/>
          <w:szCs w:val="20"/>
        </w:rPr>
      </w:pPr>
      <w:r w:rsidRPr="00293755">
        <w:rPr>
          <w:rFonts w:ascii="Times New Roman" w:hAnsi="Times New Roman" w:cs="Times New Roman"/>
          <w:b/>
          <w:sz w:val="20"/>
          <w:szCs w:val="20"/>
        </w:rPr>
        <w:t>Palavras-chave:</w:t>
      </w:r>
      <w:r w:rsidRPr="00293755">
        <w:rPr>
          <w:rFonts w:ascii="Times New Roman" w:hAnsi="Times New Roman" w:cs="Times New Roman"/>
          <w:sz w:val="20"/>
          <w:szCs w:val="20"/>
        </w:rPr>
        <w:t xml:space="preserve"> professor de matemática, identidade institucional, permanência na docência em matemática.</w:t>
      </w:r>
    </w:p>
    <w:p w:rsidR="00232DB5" w:rsidRDefault="00232DB5" w:rsidP="00232DB5">
      <w:pPr>
        <w:spacing w:after="0" w:line="240" w:lineRule="auto"/>
        <w:rPr>
          <w:rFonts w:ascii="Times New Roman" w:hAnsi="Times New Roman" w:cs="Times New Roman"/>
          <w:b/>
          <w:sz w:val="24"/>
          <w:szCs w:val="24"/>
        </w:rPr>
      </w:pPr>
    </w:p>
    <w:p w:rsidR="00232DB5" w:rsidRDefault="00232DB5" w:rsidP="00232DB5">
      <w:pPr>
        <w:spacing w:after="0" w:line="240" w:lineRule="auto"/>
        <w:jc w:val="center"/>
        <w:rPr>
          <w:rFonts w:ascii="Times New Roman" w:hAnsi="Times New Roman" w:cs="Times New Roman"/>
          <w:b/>
          <w:sz w:val="24"/>
          <w:szCs w:val="24"/>
        </w:rPr>
      </w:pPr>
      <w:r w:rsidRPr="00A87BF9">
        <w:rPr>
          <w:rFonts w:ascii="Times New Roman" w:hAnsi="Times New Roman" w:cs="Times New Roman"/>
          <w:b/>
          <w:sz w:val="24"/>
          <w:szCs w:val="24"/>
        </w:rPr>
        <w:t>Abstract</w:t>
      </w:r>
      <w:r>
        <w:rPr>
          <w:rFonts w:ascii="Times New Roman" w:hAnsi="Times New Roman" w:cs="Times New Roman"/>
          <w:b/>
          <w:sz w:val="24"/>
          <w:szCs w:val="24"/>
        </w:rPr>
        <w:t xml:space="preserve"> </w:t>
      </w:r>
    </w:p>
    <w:p w:rsidR="00232DB5" w:rsidRDefault="00232DB5" w:rsidP="00232DB5">
      <w:pPr>
        <w:spacing w:after="0" w:line="240" w:lineRule="auto"/>
        <w:rPr>
          <w:rFonts w:ascii="Times New Roman" w:hAnsi="Times New Roman" w:cs="Times New Roman"/>
          <w:b/>
          <w:sz w:val="24"/>
          <w:szCs w:val="24"/>
        </w:rPr>
      </w:pPr>
    </w:p>
    <w:p w:rsidR="00232DB5" w:rsidRPr="00110AA9" w:rsidRDefault="00232DB5" w:rsidP="00232DB5">
      <w:pPr>
        <w:spacing w:after="0" w:line="240" w:lineRule="auto"/>
        <w:jc w:val="both"/>
        <w:rPr>
          <w:rFonts w:ascii="Times New Roman" w:hAnsi="Times New Roman" w:cs="Times New Roman"/>
          <w:sz w:val="20"/>
          <w:szCs w:val="20"/>
        </w:rPr>
      </w:pPr>
      <w:proofErr w:type="spellStart"/>
      <w:r w:rsidRPr="00110AA9">
        <w:rPr>
          <w:rFonts w:ascii="Times New Roman" w:hAnsi="Times New Roman" w:cs="Times New Roman"/>
          <w:sz w:val="20"/>
          <w:szCs w:val="20"/>
        </w:rPr>
        <w:t>This</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article</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portrays</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the</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understanding</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of</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the</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meanings</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associated</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with</w:t>
      </w:r>
      <w:proofErr w:type="spellEnd"/>
      <w:r w:rsidRPr="00110AA9">
        <w:rPr>
          <w:rFonts w:ascii="Times New Roman" w:hAnsi="Times New Roman" w:cs="Times New Roman"/>
          <w:sz w:val="20"/>
          <w:szCs w:val="20"/>
        </w:rPr>
        <w:t xml:space="preserve"> Nair </w:t>
      </w:r>
      <w:proofErr w:type="spellStart"/>
      <w:r w:rsidRPr="00110AA9">
        <w:rPr>
          <w:rFonts w:ascii="Times New Roman" w:hAnsi="Times New Roman" w:cs="Times New Roman"/>
          <w:sz w:val="20"/>
          <w:szCs w:val="20"/>
        </w:rPr>
        <w:t>choices</w:t>
      </w:r>
      <w:proofErr w:type="spellEnd"/>
      <w:r w:rsidRPr="00110AA9">
        <w:rPr>
          <w:rFonts w:ascii="Times New Roman" w:hAnsi="Times New Roman" w:cs="Times New Roman"/>
          <w:sz w:val="20"/>
          <w:szCs w:val="20"/>
        </w:rPr>
        <w:t xml:space="preserve"> for </w:t>
      </w:r>
      <w:proofErr w:type="spellStart"/>
      <w:r w:rsidRPr="00110AA9">
        <w:rPr>
          <w:rFonts w:ascii="Times New Roman" w:hAnsi="Times New Roman" w:cs="Times New Roman"/>
          <w:sz w:val="20"/>
          <w:szCs w:val="20"/>
        </w:rPr>
        <w:t>remaining</w:t>
      </w:r>
      <w:proofErr w:type="spellEnd"/>
      <w:r w:rsidRPr="00110AA9">
        <w:rPr>
          <w:rFonts w:ascii="Times New Roman" w:hAnsi="Times New Roman" w:cs="Times New Roman"/>
          <w:sz w:val="20"/>
          <w:szCs w:val="20"/>
        </w:rPr>
        <w:t xml:space="preserve"> in </w:t>
      </w:r>
      <w:proofErr w:type="spellStart"/>
      <w:r w:rsidRPr="00110AA9">
        <w:rPr>
          <w:rFonts w:ascii="Times New Roman" w:hAnsi="Times New Roman" w:cs="Times New Roman"/>
          <w:sz w:val="20"/>
          <w:szCs w:val="20"/>
        </w:rPr>
        <w:t>mathematics</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teaching</w:t>
      </w:r>
      <w:proofErr w:type="spellEnd"/>
      <w:r w:rsidRPr="00110AA9">
        <w:rPr>
          <w:rFonts w:ascii="Times New Roman" w:hAnsi="Times New Roman" w:cs="Times New Roman"/>
          <w:sz w:val="20"/>
          <w:szCs w:val="20"/>
        </w:rPr>
        <w:t xml:space="preserve">. </w:t>
      </w:r>
      <w:proofErr w:type="spellStart"/>
      <w:r>
        <w:rPr>
          <w:rFonts w:ascii="Times New Roman" w:hAnsi="Times New Roman" w:cs="Times New Roman"/>
          <w:sz w:val="20"/>
          <w:szCs w:val="20"/>
        </w:rPr>
        <w:t>From</w:t>
      </w:r>
      <w:proofErr w:type="spellEnd"/>
      <w:r>
        <w:rPr>
          <w:rFonts w:ascii="Times New Roman" w:hAnsi="Times New Roman" w:cs="Times New Roman"/>
          <w:sz w:val="20"/>
          <w:szCs w:val="20"/>
        </w:rPr>
        <w:t xml:space="preserve"> de perspective</w:t>
      </w:r>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of</w:t>
      </w:r>
      <w:proofErr w:type="spellEnd"/>
      <w:r w:rsidRPr="00110AA9">
        <w:rPr>
          <w:rFonts w:ascii="Times New Roman" w:hAnsi="Times New Roman" w:cs="Times New Roman"/>
          <w:sz w:val="20"/>
          <w:szCs w:val="20"/>
        </w:rPr>
        <w:t xml:space="preserve"> a social perspective </w:t>
      </w:r>
      <w:proofErr w:type="spellStart"/>
      <w:r w:rsidRPr="00110AA9">
        <w:rPr>
          <w:rFonts w:ascii="Times New Roman" w:hAnsi="Times New Roman" w:cs="Times New Roman"/>
          <w:sz w:val="20"/>
          <w:szCs w:val="20"/>
        </w:rPr>
        <w:t>of</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the</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construction</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of</w:t>
      </w:r>
      <w:proofErr w:type="spellEnd"/>
      <w:r w:rsidRPr="00110AA9">
        <w:rPr>
          <w:rFonts w:ascii="Times New Roman" w:hAnsi="Times New Roman" w:cs="Times New Roman"/>
          <w:sz w:val="20"/>
          <w:szCs w:val="20"/>
        </w:rPr>
        <w:t xml:space="preserve"> </w:t>
      </w:r>
      <w:proofErr w:type="gramStart"/>
      <w:r w:rsidRPr="00110AA9">
        <w:rPr>
          <w:rFonts w:ascii="Times New Roman" w:hAnsi="Times New Roman" w:cs="Times New Roman"/>
          <w:sz w:val="20"/>
          <w:szCs w:val="20"/>
        </w:rPr>
        <w:t>professional</w:t>
      </w:r>
      <w:proofErr w:type="gram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identity</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held</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an</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empirical</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research</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w</w:t>
      </w:r>
      <w:r>
        <w:rPr>
          <w:rFonts w:ascii="Times New Roman" w:hAnsi="Times New Roman" w:cs="Times New Roman"/>
          <w:sz w:val="20"/>
          <w:szCs w:val="20"/>
        </w:rPr>
        <w:t>hich</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production</w:t>
      </w:r>
      <w:proofErr w:type="spellEnd"/>
      <w:r w:rsidRPr="00110AA9">
        <w:rPr>
          <w:rFonts w:ascii="Times New Roman" w:hAnsi="Times New Roman" w:cs="Times New Roman"/>
          <w:sz w:val="20"/>
          <w:szCs w:val="20"/>
        </w:rPr>
        <w:t xml:space="preserve"> data </w:t>
      </w:r>
      <w:proofErr w:type="spellStart"/>
      <w:r w:rsidRPr="00110AA9">
        <w:rPr>
          <w:rFonts w:ascii="Times New Roman" w:hAnsi="Times New Roman" w:cs="Times New Roman"/>
          <w:sz w:val="20"/>
          <w:szCs w:val="20"/>
        </w:rPr>
        <w:t>was</w:t>
      </w:r>
      <w:proofErr w:type="spellEnd"/>
      <w:r w:rsidRPr="00110AA9">
        <w:rPr>
          <w:rFonts w:ascii="Times New Roman" w:hAnsi="Times New Roman" w:cs="Times New Roman"/>
          <w:sz w:val="20"/>
          <w:szCs w:val="20"/>
        </w:rPr>
        <w:t xml:space="preserve"> in </w:t>
      </w:r>
      <w:proofErr w:type="spellStart"/>
      <w:r w:rsidRPr="00110AA9">
        <w:rPr>
          <w:rFonts w:ascii="Times New Roman" w:hAnsi="Times New Roman" w:cs="Times New Roman"/>
          <w:sz w:val="20"/>
          <w:szCs w:val="20"/>
        </w:rPr>
        <w:t>the</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form</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of</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semi-structured</w:t>
      </w:r>
      <w:proofErr w:type="spellEnd"/>
      <w:r w:rsidRPr="00110AA9">
        <w:rPr>
          <w:rFonts w:ascii="Times New Roman" w:hAnsi="Times New Roman" w:cs="Times New Roman"/>
          <w:sz w:val="20"/>
          <w:szCs w:val="20"/>
        </w:rPr>
        <w:t xml:space="preserve"> interview. </w:t>
      </w:r>
      <w:r>
        <w:rPr>
          <w:rFonts w:ascii="Times New Roman" w:hAnsi="Times New Roman" w:cs="Times New Roman"/>
          <w:sz w:val="20"/>
          <w:szCs w:val="20"/>
        </w:rPr>
        <w:t xml:space="preserve">It </w:t>
      </w:r>
      <w:proofErr w:type="spellStart"/>
      <w:r>
        <w:rPr>
          <w:rFonts w:ascii="Times New Roman" w:hAnsi="Times New Roman" w:cs="Times New Roman"/>
          <w:sz w:val="20"/>
          <w:szCs w:val="20"/>
        </w:rPr>
        <w:t>w</w:t>
      </w:r>
      <w:r w:rsidRPr="00110AA9">
        <w:rPr>
          <w:rFonts w:ascii="Times New Roman" w:hAnsi="Times New Roman" w:cs="Times New Roman"/>
          <w:sz w:val="20"/>
          <w:szCs w:val="20"/>
        </w:rPr>
        <w:t>as</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taken</w:t>
      </w:r>
      <w:proofErr w:type="spellEnd"/>
      <w:r w:rsidRPr="00110AA9">
        <w:rPr>
          <w:rFonts w:ascii="Times New Roman" w:hAnsi="Times New Roman" w:cs="Times New Roman"/>
          <w:sz w:val="20"/>
          <w:szCs w:val="20"/>
        </w:rPr>
        <w:t xml:space="preserve"> as </w:t>
      </w:r>
      <w:proofErr w:type="spellStart"/>
      <w:r w:rsidRPr="00110AA9">
        <w:rPr>
          <w:rFonts w:ascii="Times New Roman" w:hAnsi="Times New Roman" w:cs="Times New Roman"/>
          <w:sz w:val="20"/>
          <w:szCs w:val="20"/>
        </w:rPr>
        <w:t>main</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theoretical</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orientation</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the</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contributions</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of</w:t>
      </w:r>
      <w:proofErr w:type="spellEnd"/>
      <w:r w:rsidRPr="00110AA9">
        <w:rPr>
          <w:rFonts w:ascii="Times New Roman" w:hAnsi="Times New Roman" w:cs="Times New Roman"/>
          <w:sz w:val="20"/>
          <w:szCs w:val="20"/>
        </w:rPr>
        <w:t xml:space="preserve"> James Paul </w:t>
      </w:r>
      <w:proofErr w:type="spellStart"/>
      <w:r w:rsidRPr="00110AA9">
        <w:rPr>
          <w:rFonts w:ascii="Times New Roman" w:hAnsi="Times New Roman" w:cs="Times New Roman"/>
          <w:sz w:val="20"/>
          <w:szCs w:val="20"/>
        </w:rPr>
        <w:t>Gee</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about</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identity</w:t>
      </w:r>
      <w:proofErr w:type="spellEnd"/>
      <w:r w:rsidRPr="00110AA9">
        <w:rPr>
          <w:rFonts w:ascii="Times New Roman" w:hAnsi="Times New Roman" w:cs="Times New Roman"/>
          <w:sz w:val="20"/>
          <w:szCs w:val="20"/>
        </w:rPr>
        <w:t xml:space="preserve">. The </w:t>
      </w:r>
      <w:proofErr w:type="spellStart"/>
      <w:r w:rsidRPr="00110AA9">
        <w:rPr>
          <w:rFonts w:ascii="Times New Roman" w:hAnsi="Times New Roman" w:cs="Times New Roman"/>
          <w:sz w:val="20"/>
          <w:szCs w:val="20"/>
        </w:rPr>
        <w:t>research</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results</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showed</w:t>
      </w:r>
      <w:proofErr w:type="spellEnd"/>
      <w:r w:rsidRPr="00110AA9">
        <w:rPr>
          <w:rFonts w:ascii="Times New Roman" w:hAnsi="Times New Roman" w:cs="Times New Roman"/>
          <w:sz w:val="20"/>
          <w:szCs w:val="20"/>
        </w:rPr>
        <w:t xml:space="preserve">: (i) </w:t>
      </w:r>
      <w:proofErr w:type="spellStart"/>
      <w:r w:rsidRPr="00110AA9">
        <w:rPr>
          <w:rFonts w:ascii="Times New Roman" w:hAnsi="Times New Roman" w:cs="Times New Roman"/>
          <w:sz w:val="20"/>
          <w:szCs w:val="20"/>
        </w:rPr>
        <w:t>the</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strength</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that</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the</w:t>
      </w:r>
      <w:proofErr w:type="spellEnd"/>
      <w:r w:rsidRPr="00110AA9">
        <w:rPr>
          <w:rFonts w:ascii="Times New Roman" w:hAnsi="Times New Roman" w:cs="Times New Roman"/>
          <w:sz w:val="20"/>
          <w:szCs w:val="20"/>
        </w:rPr>
        <w:t xml:space="preserve"> "</w:t>
      </w:r>
      <w:r>
        <w:rPr>
          <w:rFonts w:ascii="Times New Roman" w:hAnsi="Times New Roman" w:cs="Times New Roman"/>
          <w:sz w:val="20"/>
          <w:szCs w:val="20"/>
        </w:rPr>
        <w:t>institucional</w:t>
      </w:r>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identity</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of</w:t>
      </w:r>
      <w:proofErr w:type="spellEnd"/>
      <w:r w:rsidRPr="00110AA9">
        <w:rPr>
          <w:rFonts w:ascii="Times New Roman" w:hAnsi="Times New Roman" w:cs="Times New Roman"/>
          <w:sz w:val="20"/>
          <w:szCs w:val="20"/>
        </w:rPr>
        <w:t xml:space="preserve"> Nair </w:t>
      </w:r>
      <w:proofErr w:type="spellStart"/>
      <w:r w:rsidRPr="00110AA9">
        <w:rPr>
          <w:rFonts w:ascii="Times New Roman" w:hAnsi="Times New Roman" w:cs="Times New Roman"/>
          <w:sz w:val="20"/>
          <w:szCs w:val="20"/>
        </w:rPr>
        <w:t>exercised</w:t>
      </w:r>
      <w:proofErr w:type="spellEnd"/>
      <w:r w:rsidRPr="00110AA9">
        <w:rPr>
          <w:rFonts w:ascii="Times New Roman" w:hAnsi="Times New Roman" w:cs="Times New Roman"/>
          <w:sz w:val="20"/>
          <w:szCs w:val="20"/>
        </w:rPr>
        <w:t xml:space="preserve"> in </w:t>
      </w:r>
      <w:proofErr w:type="spellStart"/>
      <w:r>
        <w:rPr>
          <w:rFonts w:ascii="Times New Roman" w:hAnsi="Times New Roman" w:cs="Times New Roman"/>
          <w:sz w:val="20"/>
          <w:szCs w:val="20"/>
        </w:rPr>
        <w:t>her</w:t>
      </w:r>
      <w:proofErr w:type="spellEnd"/>
      <w:r w:rsidRPr="00110AA9">
        <w:rPr>
          <w:rFonts w:ascii="Times New Roman" w:hAnsi="Times New Roman" w:cs="Times New Roman"/>
          <w:sz w:val="20"/>
          <w:szCs w:val="20"/>
        </w:rPr>
        <w:t xml:space="preserve"> time in </w:t>
      </w:r>
      <w:proofErr w:type="spellStart"/>
      <w:r w:rsidRPr="00110AA9">
        <w:rPr>
          <w:rFonts w:ascii="Times New Roman" w:hAnsi="Times New Roman" w:cs="Times New Roman"/>
          <w:sz w:val="20"/>
          <w:szCs w:val="20"/>
        </w:rPr>
        <w:t>teaching</w:t>
      </w:r>
      <w:proofErr w:type="spellEnd"/>
      <w:r w:rsidRPr="00110AA9">
        <w:rPr>
          <w:rFonts w:ascii="Times New Roman" w:hAnsi="Times New Roman" w:cs="Times New Roman"/>
          <w:sz w:val="20"/>
          <w:szCs w:val="20"/>
        </w:rPr>
        <w:t>; (</w:t>
      </w:r>
      <w:proofErr w:type="spellStart"/>
      <w:proofErr w:type="gramStart"/>
      <w:r w:rsidRPr="00110AA9">
        <w:rPr>
          <w:rFonts w:ascii="Times New Roman" w:hAnsi="Times New Roman" w:cs="Times New Roman"/>
          <w:sz w:val="20"/>
          <w:szCs w:val="20"/>
        </w:rPr>
        <w:t>ii</w:t>
      </w:r>
      <w:proofErr w:type="spellEnd"/>
      <w:proofErr w:type="gram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that</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such</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identity</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was</w:t>
      </w:r>
      <w:proofErr w:type="spellEnd"/>
      <w:r w:rsidRPr="00110AA9">
        <w:rPr>
          <w:rFonts w:ascii="Times New Roman" w:hAnsi="Times New Roman" w:cs="Times New Roman"/>
          <w:sz w:val="20"/>
          <w:szCs w:val="20"/>
        </w:rPr>
        <w:t xml:space="preserve"> </w:t>
      </w:r>
      <w:proofErr w:type="spellStart"/>
      <w:r w:rsidRPr="003215DC">
        <w:rPr>
          <w:rFonts w:ascii="Times New Roman" w:hAnsi="Times New Roman" w:cs="Times New Roman"/>
          <w:sz w:val="20"/>
          <w:szCs w:val="20"/>
        </w:rPr>
        <w:t>supported</w:t>
      </w:r>
      <w:proofErr w:type="spellEnd"/>
      <w:r w:rsidRPr="003215DC">
        <w:rPr>
          <w:rFonts w:ascii="Times New Roman" w:hAnsi="Times New Roman" w:cs="Times New Roman"/>
          <w:sz w:val="20"/>
          <w:szCs w:val="20"/>
        </w:rPr>
        <w:t xml:space="preserve"> </w:t>
      </w:r>
      <w:proofErr w:type="spellStart"/>
      <w:r w:rsidRPr="003215DC">
        <w:rPr>
          <w:rFonts w:ascii="Times New Roman" w:hAnsi="Times New Roman" w:cs="Times New Roman"/>
          <w:sz w:val="20"/>
          <w:szCs w:val="20"/>
        </w:rPr>
        <w:t>by</w:t>
      </w:r>
      <w:proofErr w:type="spellEnd"/>
      <w:r w:rsidRPr="003215DC">
        <w:rPr>
          <w:rFonts w:ascii="Times New Roman" w:hAnsi="Times New Roman" w:cs="Times New Roman"/>
          <w:sz w:val="20"/>
          <w:szCs w:val="20"/>
        </w:rPr>
        <w:t xml:space="preserve"> </w:t>
      </w:r>
      <w:proofErr w:type="spellStart"/>
      <w:r w:rsidRPr="003215DC">
        <w:rPr>
          <w:rFonts w:ascii="Times New Roman" w:hAnsi="Times New Roman" w:cs="Times New Roman"/>
          <w:sz w:val="20"/>
          <w:szCs w:val="20"/>
        </w:rPr>
        <w:t>the</w:t>
      </w:r>
      <w:proofErr w:type="spellEnd"/>
      <w:r w:rsidRPr="003215DC">
        <w:rPr>
          <w:rFonts w:ascii="Times New Roman" w:hAnsi="Times New Roman" w:cs="Times New Roman"/>
          <w:sz w:val="20"/>
          <w:szCs w:val="20"/>
        </w:rPr>
        <w:t xml:space="preserve"> </w:t>
      </w:r>
      <w:proofErr w:type="spellStart"/>
      <w:r w:rsidRPr="003215DC">
        <w:rPr>
          <w:rFonts w:ascii="Times New Roman" w:hAnsi="Times New Roman" w:cs="Times New Roman"/>
          <w:sz w:val="20"/>
          <w:szCs w:val="20"/>
        </w:rPr>
        <w:t>vocation</w:t>
      </w:r>
      <w:proofErr w:type="spellEnd"/>
      <w:r w:rsidRPr="003215DC">
        <w:rPr>
          <w:rFonts w:ascii="Times New Roman" w:hAnsi="Times New Roman" w:cs="Times New Roman"/>
          <w:sz w:val="20"/>
          <w:szCs w:val="20"/>
        </w:rPr>
        <w:t xml:space="preserve"> </w:t>
      </w:r>
      <w:proofErr w:type="spellStart"/>
      <w:r w:rsidRPr="003215DC">
        <w:rPr>
          <w:rFonts w:ascii="Times New Roman" w:hAnsi="Times New Roman" w:cs="Times New Roman"/>
          <w:sz w:val="20"/>
          <w:szCs w:val="20"/>
        </w:rPr>
        <w:t>of</w:t>
      </w:r>
      <w:proofErr w:type="spellEnd"/>
      <w:r w:rsidRPr="003215DC">
        <w:rPr>
          <w:rFonts w:ascii="Times New Roman" w:hAnsi="Times New Roman" w:cs="Times New Roman"/>
          <w:sz w:val="20"/>
          <w:szCs w:val="20"/>
        </w:rPr>
        <w:t xml:space="preserve"> </w:t>
      </w:r>
      <w:proofErr w:type="spellStart"/>
      <w:r w:rsidRPr="003215DC">
        <w:rPr>
          <w:rFonts w:ascii="Times New Roman" w:hAnsi="Times New Roman" w:cs="Times New Roman"/>
          <w:sz w:val="20"/>
          <w:szCs w:val="20"/>
        </w:rPr>
        <w:t>teaching</w:t>
      </w:r>
      <w:proofErr w:type="spellEnd"/>
      <w:r w:rsidRPr="003215DC">
        <w:rPr>
          <w:rFonts w:ascii="Times New Roman" w:hAnsi="Times New Roman" w:cs="Times New Roman"/>
          <w:sz w:val="20"/>
          <w:szCs w:val="20"/>
        </w:rPr>
        <w:t xml:space="preserve"> </w:t>
      </w:r>
      <w:proofErr w:type="spellStart"/>
      <w:r w:rsidRPr="003215DC">
        <w:rPr>
          <w:rFonts w:ascii="Times New Roman" w:hAnsi="Times New Roman" w:cs="Times New Roman"/>
          <w:sz w:val="20"/>
          <w:szCs w:val="20"/>
        </w:rPr>
        <w:t>profession</w:t>
      </w:r>
      <w:proofErr w:type="spellEnd"/>
      <w:r w:rsidRPr="003215DC">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and</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the</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pleasure</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that</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teaching</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gave</w:t>
      </w:r>
      <w:proofErr w:type="spellEnd"/>
      <w:r w:rsidRPr="00110AA9">
        <w:rPr>
          <w:rFonts w:ascii="Times New Roman" w:hAnsi="Times New Roman" w:cs="Times New Roman"/>
          <w:sz w:val="20"/>
          <w:szCs w:val="20"/>
        </w:rPr>
        <w:t xml:space="preserve"> </w:t>
      </w:r>
      <w:r>
        <w:rPr>
          <w:rFonts w:ascii="Times New Roman" w:hAnsi="Times New Roman" w:cs="Times New Roman"/>
          <w:sz w:val="20"/>
          <w:szCs w:val="20"/>
        </w:rPr>
        <w:t>her</w:t>
      </w:r>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These</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results</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also</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suggest</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that</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the</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teaching</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identity</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is</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always</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rebuilt</w:t>
      </w:r>
      <w:proofErr w:type="spellEnd"/>
      <w:r w:rsidRPr="00110AA9">
        <w:rPr>
          <w:rFonts w:ascii="Times New Roman" w:hAnsi="Times New Roman" w:cs="Times New Roman"/>
          <w:sz w:val="20"/>
          <w:szCs w:val="20"/>
        </w:rPr>
        <w:t xml:space="preserve"> in a </w:t>
      </w:r>
      <w:proofErr w:type="spellStart"/>
      <w:r w:rsidRPr="00110AA9">
        <w:rPr>
          <w:rFonts w:ascii="Times New Roman" w:hAnsi="Times New Roman" w:cs="Times New Roman"/>
          <w:sz w:val="20"/>
          <w:szCs w:val="20"/>
        </w:rPr>
        <w:t>historical</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and</w:t>
      </w:r>
      <w:proofErr w:type="spellEnd"/>
      <w:r w:rsidRPr="00110AA9">
        <w:rPr>
          <w:rFonts w:ascii="Times New Roman" w:hAnsi="Times New Roman" w:cs="Times New Roman"/>
          <w:sz w:val="20"/>
          <w:szCs w:val="20"/>
        </w:rPr>
        <w:t xml:space="preserve"> social </w:t>
      </w:r>
      <w:proofErr w:type="spellStart"/>
      <w:r w:rsidRPr="00110AA9">
        <w:rPr>
          <w:rFonts w:ascii="Times New Roman" w:hAnsi="Times New Roman" w:cs="Times New Roman"/>
          <w:sz w:val="20"/>
          <w:szCs w:val="20"/>
        </w:rPr>
        <w:t>context</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that</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changes</w:t>
      </w:r>
      <w:proofErr w:type="spellEnd"/>
      <w:r w:rsidRPr="00110AA9">
        <w:rPr>
          <w:rFonts w:ascii="Times New Roman" w:hAnsi="Times New Roman" w:cs="Times New Roman"/>
          <w:sz w:val="20"/>
          <w:szCs w:val="20"/>
        </w:rPr>
        <w:t xml:space="preserve"> </w:t>
      </w:r>
      <w:proofErr w:type="spellStart"/>
      <w:r w:rsidRPr="00110AA9">
        <w:rPr>
          <w:rFonts w:ascii="Times New Roman" w:hAnsi="Times New Roman" w:cs="Times New Roman"/>
          <w:sz w:val="20"/>
          <w:szCs w:val="20"/>
        </w:rPr>
        <w:t>constantly</w:t>
      </w:r>
      <w:proofErr w:type="spellEnd"/>
      <w:r w:rsidRPr="002267D2">
        <w:rPr>
          <w:rFonts w:ascii="Times New Roman" w:hAnsi="Times New Roman" w:cs="Times New Roman"/>
          <w:sz w:val="20"/>
          <w:szCs w:val="20"/>
        </w:rPr>
        <w:t xml:space="preserve">, </w:t>
      </w:r>
      <w:proofErr w:type="spellStart"/>
      <w:r w:rsidRPr="002267D2">
        <w:rPr>
          <w:rFonts w:ascii="Times New Roman" w:hAnsi="Times New Roman" w:cs="Times New Roman"/>
          <w:sz w:val="20"/>
          <w:szCs w:val="20"/>
        </w:rPr>
        <w:t>the</w:t>
      </w:r>
      <w:proofErr w:type="spellEnd"/>
      <w:r w:rsidRPr="002267D2">
        <w:rPr>
          <w:rFonts w:ascii="Times New Roman" w:hAnsi="Times New Roman" w:cs="Times New Roman"/>
          <w:sz w:val="20"/>
          <w:szCs w:val="20"/>
        </w:rPr>
        <w:t xml:space="preserve"> </w:t>
      </w:r>
      <w:proofErr w:type="spellStart"/>
      <w:r w:rsidRPr="002267D2">
        <w:rPr>
          <w:rFonts w:ascii="Times New Roman" w:hAnsi="Times New Roman" w:cs="Times New Roman"/>
          <w:sz w:val="20"/>
          <w:szCs w:val="20"/>
        </w:rPr>
        <w:t>teacher’s</w:t>
      </w:r>
      <w:proofErr w:type="spellEnd"/>
      <w:r w:rsidRPr="002267D2">
        <w:rPr>
          <w:rFonts w:ascii="Times New Roman" w:hAnsi="Times New Roman" w:cs="Times New Roman"/>
          <w:sz w:val="20"/>
          <w:szCs w:val="20"/>
        </w:rPr>
        <w:t xml:space="preserve"> </w:t>
      </w:r>
      <w:proofErr w:type="spellStart"/>
      <w:r w:rsidRPr="002267D2">
        <w:rPr>
          <w:rFonts w:ascii="Times New Roman" w:hAnsi="Times New Roman" w:cs="Times New Roman"/>
          <w:sz w:val="20"/>
          <w:szCs w:val="20"/>
        </w:rPr>
        <w:t>action</w:t>
      </w:r>
      <w:proofErr w:type="spellEnd"/>
      <w:proofErr w:type="gramStart"/>
      <w:r>
        <w:rPr>
          <w:rFonts w:ascii="Times New Roman" w:hAnsi="Times New Roman" w:cs="Times New Roman"/>
          <w:sz w:val="20"/>
          <w:szCs w:val="20"/>
        </w:rPr>
        <w:t xml:space="preserve"> </w:t>
      </w:r>
      <w:r w:rsidRPr="00110AA9">
        <w:rPr>
          <w:rFonts w:ascii="Times New Roman" w:hAnsi="Times New Roman" w:cs="Times New Roman"/>
          <w:sz w:val="20"/>
          <w:szCs w:val="20"/>
        </w:rPr>
        <w:t xml:space="preserve"> </w:t>
      </w:r>
      <w:proofErr w:type="gramEnd"/>
      <w:r w:rsidRPr="00110AA9">
        <w:rPr>
          <w:rFonts w:ascii="Times New Roman" w:hAnsi="Times New Roman" w:cs="Times New Roman"/>
          <w:sz w:val="20"/>
          <w:szCs w:val="20"/>
        </w:rPr>
        <w:t xml:space="preserve">in </w:t>
      </w:r>
      <w:proofErr w:type="spellStart"/>
      <w:r w:rsidRPr="00110AA9">
        <w:rPr>
          <w:rFonts w:ascii="Times New Roman" w:hAnsi="Times New Roman" w:cs="Times New Roman"/>
          <w:sz w:val="20"/>
          <w:szCs w:val="20"/>
        </w:rPr>
        <w:t>their</w:t>
      </w:r>
      <w:proofErr w:type="spellEnd"/>
      <w:r w:rsidRPr="00110AA9">
        <w:rPr>
          <w:rFonts w:ascii="Times New Roman" w:hAnsi="Times New Roman" w:cs="Times New Roman"/>
          <w:sz w:val="20"/>
          <w:szCs w:val="20"/>
        </w:rPr>
        <w:t xml:space="preserve"> professional </w:t>
      </w:r>
      <w:proofErr w:type="spellStart"/>
      <w:r w:rsidRPr="00110AA9">
        <w:rPr>
          <w:rFonts w:ascii="Times New Roman" w:hAnsi="Times New Roman" w:cs="Times New Roman"/>
          <w:sz w:val="20"/>
          <w:szCs w:val="20"/>
        </w:rPr>
        <w:t>practice</w:t>
      </w:r>
      <w:proofErr w:type="spellEnd"/>
      <w:r w:rsidRPr="00110AA9">
        <w:rPr>
          <w:rFonts w:ascii="Times New Roman" w:hAnsi="Times New Roman" w:cs="Times New Roman"/>
          <w:sz w:val="20"/>
          <w:szCs w:val="20"/>
        </w:rPr>
        <w:t>.</w:t>
      </w:r>
    </w:p>
    <w:p w:rsidR="00232DB5" w:rsidRDefault="00232DB5" w:rsidP="00232DB5">
      <w:pPr>
        <w:spacing w:after="0" w:line="240" w:lineRule="auto"/>
        <w:jc w:val="both"/>
        <w:rPr>
          <w:rFonts w:ascii="Times New Roman" w:hAnsi="Times New Roman" w:cs="Times New Roman"/>
          <w:sz w:val="24"/>
          <w:szCs w:val="24"/>
          <w:lang w:val="en-US"/>
        </w:rPr>
      </w:pPr>
    </w:p>
    <w:p w:rsidR="00232DB5" w:rsidRPr="00293755" w:rsidRDefault="00232DB5" w:rsidP="00232DB5">
      <w:pPr>
        <w:jc w:val="both"/>
        <w:rPr>
          <w:rFonts w:ascii="Times New Roman" w:hAnsi="Times New Roman" w:cs="Times New Roman"/>
          <w:sz w:val="20"/>
          <w:szCs w:val="20"/>
          <w:lang w:val="en-US"/>
        </w:rPr>
      </w:pPr>
      <w:r w:rsidRPr="00293755">
        <w:rPr>
          <w:rFonts w:ascii="Times New Roman" w:hAnsi="Times New Roman" w:cs="Times New Roman"/>
          <w:b/>
          <w:sz w:val="20"/>
          <w:szCs w:val="20"/>
          <w:lang w:val="en-US"/>
        </w:rPr>
        <w:t xml:space="preserve">Key words: </w:t>
      </w:r>
      <w:r w:rsidRPr="00293755">
        <w:rPr>
          <w:rFonts w:ascii="Times New Roman" w:hAnsi="Times New Roman" w:cs="Times New Roman"/>
          <w:sz w:val="20"/>
          <w:szCs w:val="20"/>
          <w:lang w:val="en-US"/>
        </w:rPr>
        <w:t>mathematics teacher,</w:t>
      </w:r>
      <w:r w:rsidRPr="00293755">
        <w:rPr>
          <w:rFonts w:ascii="Times New Roman" w:hAnsi="Times New Roman" w:cs="Times New Roman"/>
          <w:sz w:val="20"/>
          <w:szCs w:val="20"/>
        </w:rPr>
        <w:t xml:space="preserve"> </w:t>
      </w:r>
      <w:r w:rsidRPr="00293755">
        <w:rPr>
          <w:rFonts w:ascii="Times New Roman" w:hAnsi="Times New Roman" w:cs="Times New Roman"/>
          <w:sz w:val="20"/>
          <w:szCs w:val="20"/>
          <w:lang w:val="en-US"/>
        </w:rPr>
        <w:t>institutional identity, permanence of the teacher profession in mathematics</w:t>
      </w:r>
    </w:p>
    <w:p w:rsidR="00232DB5" w:rsidRPr="00A87BF9" w:rsidRDefault="00232DB5" w:rsidP="00232DB5">
      <w:pPr>
        <w:spacing w:after="0" w:line="240" w:lineRule="auto"/>
        <w:rPr>
          <w:rFonts w:ascii="Times New Roman" w:hAnsi="Times New Roman" w:cs="Times New Roman"/>
          <w:b/>
          <w:sz w:val="24"/>
          <w:szCs w:val="24"/>
        </w:rPr>
      </w:pPr>
    </w:p>
    <w:p w:rsidR="00232DB5" w:rsidRDefault="00232DB5" w:rsidP="00232DB5">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Introdução</w:t>
      </w:r>
      <w:bookmarkStart w:id="0" w:name="_GoBack"/>
      <w:bookmarkEnd w:id="0"/>
    </w:p>
    <w:p w:rsidR="00232DB5" w:rsidRPr="006912A7" w:rsidRDefault="00232DB5" w:rsidP="00232DB5">
      <w:pPr>
        <w:spacing w:after="0" w:line="240" w:lineRule="auto"/>
        <w:rPr>
          <w:rFonts w:ascii="Times New Roman" w:hAnsi="Times New Roman" w:cs="Times New Roman"/>
          <w:b/>
          <w:sz w:val="24"/>
          <w:szCs w:val="24"/>
        </w:rPr>
      </w:pPr>
    </w:p>
    <w:p w:rsidR="00232DB5" w:rsidRPr="006912A7" w:rsidRDefault="00232DB5" w:rsidP="00232DB5">
      <w:pPr>
        <w:spacing w:after="0" w:line="360" w:lineRule="auto"/>
        <w:ind w:firstLine="709"/>
        <w:jc w:val="both"/>
        <w:rPr>
          <w:rFonts w:ascii="Times New Roman" w:hAnsi="Times New Roman" w:cs="Times New Roman"/>
          <w:sz w:val="24"/>
          <w:szCs w:val="24"/>
        </w:rPr>
      </w:pPr>
      <w:r w:rsidRPr="006912A7">
        <w:rPr>
          <w:rFonts w:ascii="Times New Roman" w:hAnsi="Times New Roman" w:cs="Times New Roman"/>
          <w:sz w:val="24"/>
          <w:szCs w:val="24"/>
        </w:rPr>
        <w:t xml:space="preserve">Já se </w:t>
      </w:r>
      <w:r>
        <w:rPr>
          <w:rFonts w:ascii="Times New Roman" w:hAnsi="Times New Roman" w:cs="Times New Roman"/>
          <w:sz w:val="24"/>
          <w:szCs w:val="24"/>
        </w:rPr>
        <w:t xml:space="preserve">foi </w:t>
      </w:r>
      <w:r w:rsidRPr="006912A7">
        <w:rPr>
          <w:rFonts w:ascii="Times New Roman" w:hAnsi="Times New Roman" w:cs="Times New Roman"/>
          <w:sz w:val="24"/>
          <w:szCs w:val="24"/>
        </w:rPr>
        <w:t xml:space="preserve">o tempo em que a docência era uma profissão de destaque e ocupava certo </w:t>
      </w:r>
      <w:r w:rsidRPr="006912A7">
        <w:rPr>
          <w:rFonts w:ascii="Times New Roman" w:hAnsi="Times New Roman" w:cs="Times New Roman"/>
          <w:i/>
          <w:sz w:val="24"/>
          <w:szCs w:val="24"/>
        </w:rPr>
        <w:t>status</w:t>
      </w:r>
      <w:r w:rsidRPr="006912A7">
        <w:rPr>
          <w:rFonts w:ascii="Times New Roman" w:hAnsi="Times New Roman" w:cs="Times New Roman"/>
          <w:sz w:val="24"/>
          <w:szCs w:val="24"/>
        </w:rPr>
        <w:t xml:space="preserve"> na sociedade. Diferentemente disso, hoje, o professor muitas vezes é caracterizado como um desfavorecido socialmente, principalmente aqueles que se dedicam ao trabalho no</w:t>
      </w:r>
      <w:r>
        <w:rPr>
          <w:rFonts w:ascii="Times New Roman" w:hAnsi="Times New Roman" w:cs="Times New Roman"/>
          <w:sz w:val="24"/>
          <w:szCs w:val="24"/>
        </w:rPr>
        <w:t>s</w:t>
      </w:r>
      <w:r w:rsidRPr="006912A7">
        <w:rPr>
          <w:rFonts w:ascii="Times New Roman" w:hAnsi="Times New Roman" w:cs="Times New Roman"/>
          <w:sz w:val="24"/>
          <w:szCs w:val="24"/>
        </w:rPr>
        <w:t xml:space="preserve"> ensino</w:t>
      </w:r>
      <w:r>
        <w:rPr>
          <w:rFonts w:ascii="Times New Roman" w:hAnsi="Times New Roman" w:cs="Times New Roman"/>
          <w:sz w:val="24"/>
          <w:szCs w:val="24"/>
        </w:rPr>
        <w:t>s</w:t>
      </w:r>
      <w:r w:rsidRPr="006912A7">
        <w:rPr>
          <w:rFonts w:ascii="Times New Roman" w:hAnsi="Times New Roman" w:cs="Times New Roman"/>
          <w:sz w:val="24"/>
          <w:szCs w:val="24"/>
        </w:rPr>
        <w:t xml:space="preserve"> fundamental e médio </w:t>
      </w:r>
      <w:r>
        <w:rPr>
          <w:rFonts w:ascii="Times New Roman" w:hAnsi="Times New Roman" w:cs="Times New Roman"/>
          <w:sz w:val="24"/>
          <w:szCs w:val="24"/>
        </w:rPr>
        <w:t>d</w:t>
      </w:r>
      <w:r w:rsidRPr="006912A7">
        <w:rPr>
          <w:rFonts w:ascii="Times New Roman" w:hAnsi="Times New Roman" w:cs="Times New Roman"/>
          <w:sz w:val="24"/>
          <w:szCs w:val="24"/>
        </w:rPr>
        <w:t>as escolas públicas brasileiras.</w:t>
      </w:r>
    </w:p>
    <w:p w:rsidR="00232DB5" w:rsidRPr="006912A7" w:rsidRDefault="00232DB5" w:rsidP="00232DB5">
      <w:pPr>
        <w:spacing w:after="0" w:line="360" w:lineRule="auto"/>
        <w:ind w:firstLine="709"/>
        <w:jc w:val="both"/>
        <w:rPr>
          <w:rFonts w:ascii="Times New Roman" w:hAnsi="Times New Roman" w:cs="Times New Roman"/>
          <w:sz w:val="24"/>
          <w:szCs w:val="24"/>
        </w:rPr>
      </w:pPr>
      <w:r w:rsidRPr="006912A7">
        <w:rPr>
          <w:rFonts w:ascii="Times New Roman" w:hAnsi="Times New Roman" w:cs="Times New Roman"/>
          <w:sz w:val="24"/>
          <w:szCs w:val="24"/>
        </w:rPr>
        <w:t xml:space="preserve">Dados da Confederação Nacional dos Trabalhadores em Educação (CNTE) de 2007 </w:t>
      </w:r>
      <w:r>
        <w:rPr>
          <w:rFonts w:ascii="Times New Roman" w:hAnsi="Times New Roman" w:cs="Times New Roman"/>
          <w:sz w:val="24"/>
          <w:szCs w:val="24"/>
        </w:rPr>
        <w:t>previram</w:t>
      </w:r>
      <w:r w:rsidRPr="006912A7">
        <w:rPr>
          <w:rFonts w:ascii="Times New Roman" w:hAnsi="Times New Roman" w:cs="Times New Roman"/>
          <w:sz w:val="24"/>
          <w:szCs w:val="24"/>
        </w:rPr>
        <w:t xml:space="preserve"> que o Brasil apresentaria uma situação alarmante para próxima década, qual </w:t>
      </w:r>
      <w:proofErr w:type="gramStart"/>
      <w:r w:rsidRPr="006912A7">
        <w:rPr>
          <w:rFonts w:ascii="Times New Roman" w:hAnsi="Times New Roman" w:cs="Times New Roman"/>
          <w:sz w:val="24"/>
          <w:szCs w:val="24"/>
        </w:rPr>
        <w:t>seja,</w:t>
      </w:r>
      <w:proofErr w:type="gramEnd"/>
      <w:r w:rsidRPr="006912A7">
        <w:rPr>
          <w:rFonts w:ascii="Times New Roman" w:hAnsi="Times New Roman" w:cs="Times New Roman"/>
          <w:sz w:val="24"/>
          <w:szCs w:val="24"/>
        </w:rPr>
        <w:t xml:space="preserve"> não ter professores para atuar no ensino médio da rede pública (BRASIL, 2007). </w:t>
      </w:r>
    </w:p>
    <w:p w:rsidR="00232DB5" w:rsidRPr="006912A7" w:rsidRDefault="00232DB5" w:rsidP="00232DB5">
      <w:pPr>
        <w:spacing w:after="0" w:line="240" w:lineRule="auto"/>
        <w:ind w:left="2268"/>
        <w:jc w:val="both"/>
        <w:rPr>
          <w:rFonts w:ascii="Times New Roman" w:hAnsi="Times New Roman" w:cs="Times New Roman"/>
          <w:sz w:val="20"/>
          <w:szCs w:val="20"/>
        </w:rPr>
      </w:pPr>
      <w:r w:rsidRPr="006912A7">
        <w:rPr>
          <w:rFonts w:ascii="Times New Roman" w:hAnsi="Times New Roman" w:cs="Times New Roman"/>
          <w:sz w:val="20"/>
          <w:szCs w:val="20"/>
        </w:rPr>
        <w:t>Os dados da CNTE mostram que a categoria é atingida por altos índices de afastamento por problemas de saúde e de faltas ao trabalho por problemas de exaustão. Esse estudo revela, ainda, que, entre as causas apontadas para o pouco interesse dos jovens pela profissão, estão os baixos salários, a violência nas escolas e a superlotação das salas de aula (BRASIL, 2007, p. 13).</w:t>
      </w:r>
    </w:p>
    <w:p w:rsidR="00232DB5" w:rsidRPr="006912A7" w:rsidRDefault="00232DB5" w:rsidP="00232DB5">
      <w:pPr>
        <w:spacing w:after="0" w:line="240" w:lineRule="auto"/>
        <w:ind w:firstLine="708"/>
        <w:jc w:val="both"/>
        <w:rPr>
          <w:rFonts w:ascii="Times New Roman" w:hAnsi="Times New Roman" w:cs="Times New Roman"/>
          <w:sz w:val="24"/>
          <w:szCs w:val="24"/>
        </w:rPr>
      </w:pPr>
    </w:p>
    <w:p w:rsidR="00232DB5" w:rsidRPr="006912A7" w:rsidRDefault="00232DB5" w:rsidP="00232DB5">
      <w:pPr>
        <w:spacing w:after="0" w:line="360" w:lineRule="auto"/>
        <w:ind w:firstLine="709"/>
        <w:jc w:val="both"/>
        <w:rPr>
          <w:rFonts w:ascii="Times New Roman" w:hAnsi="Times New Roman" w:cs="Times New Roman"/>
          <w:sz w:val="24"/>
          <w:szCs w:val="24"/>
        </w:rPr>
      </w:pPr>
      <w:r w:rsidRPr="006912A7">
        <w:rPr>
          <w:rFonts w:ascii="Times New Roman" w:hAnsi="Times New Roman" w:cs="Times New Roman"/>
          <w:sz w:val="24"/>
          <w:szCs w:val="24"/>
        </w:rPr>
        <w:lastRenderedPageBreak/>
        <w:t>Resultados da Pesquisa Internacional sobre Ensino e Aprendizagem (</w:t>
      </w:r>
      <w:proofErr w:type="spellStart"/>
      <w:r w:rsidRPr="006912A7">
        <w:rPr>
          <w:rFonts w:ascii="Times New Roman" w:hAnsi="Times New Roman" w:cs="Times New Roman"/>
          <w:i/>
          <w:sz w:val="24"/>
          <w:szCs w:val="24"/>
        </w:rPr>
        <w:t>Teaching</w:t>
      </w:r>
      <w:proofErr w:type="spellEnd"/>
      <w:r w:rsidRPr="006912A7">
        <w:rPr>
          <w:rFonts w:ascii="Times New Roman" w:hAnsi="Times New Roman" w:cs="Times New Roman"/>
          <w:i/>
          <w:sz w:val="24"/>
          <w:szCs w:val="24"/>
        </w:rPr>
        <w:t xml:space="preserve"> </w:t>
      </w:r>
      <w:proofErr w:type="spellStart"/>
      <w:r w:rsidRPr="006912A7">
        <w:rPr>
          <w:rFonts w:ascii="Times New Roman" w:hAnsi="Times New Roman" w:cs="Times New Roman"/>
          <w:i/>
          <w:sz w:val="24"/>
          <w:szCs w:val="24"/>
        </w:rPr>
        <w:t>and</w:t>
      </w:r>
      <w:proofErr w:type="spellEnd"/>
      <w:r w:rsidRPr="006912A7">
        <w:rPr>
          <w:rFonts w:ascii="Times New Roman" w:hAnsi="Times New Roman" w:cs="Times New Roman"/>
          <w:i/>
          <w:sz w:val="24"/>
          <w:szCs w:val="24"/>
        </w:rPr>
        <w:t xml:space="preserve"> Learning </w:t>
      </w:r>
      <w:proofErr w:type="spellStart"/>
      <w:r w:rsidRPr="006912A7">
        <w:rPr>
          <w:rFonts w:ascii="Times New Roman" w:hAnsi="Times New Roman" w:cs="Times New Roman"/>
          <w:i/>
          <w:sz w:val="24"/>
          <w:szCs w:val="24"/>
        </w:rPr>
        <w:t>International</w:t>
      </w:r>
      <w:proofErr w:type="spellEnd"/>
      <w:r w:rsidRPr="006912A7">
        <w:rPr>
          <w:rFonts w:ascii="Times New Roman" w:hAnsi="Times New Roman" w:cs="Times New Roman"/>
          <w:i/>
          <w:sz w:val="24"/>
          <w:szCs w:val="24"/>
        </w:rPr>
        <w:t xml:space="preserve"> </w:t>
      </w:r>
      <w:proofErr w:type="spellStart"/>
      <w:r w:rsidRPr="006912A7">
        <w:rPr>
          <w:rFonts w:ascii="Times New Roman" w:hAnsi="Times New Roman" w:cs="Times New Roman"/>
          <w:i/>
          <w:sz w:val="24"/>
          <w:szCs w:val="24"/>
        </w:rPr>
        <w:t>Survey</w:t>
      </w:r>
      <w:proofErr w:type="spellEnd"/>
      <w:r w:rsidRPr="006912A7">
        <w:rPr>
          <w:rFonts w:ascii="Times New Roman" w:hAnsi="Times New Roman" w:cs="Times New Roman"/>
          <w:sz w:val="24"/>
          <w:szCs w:val="24"/>
        </w:rPr>
        <w:t xml:space="preserve"> - TALIS) da Organização para a Cooperação e Desenvolvimento Econômico (OCDE)</w:t>
      </w:r>
      <w:r>
        <w:rPr>
          <w:rFonts w:ascii="Times New Roman" w:hAnsi="Times New Roman" w:cs="Times New Roman"/>
          <w:sz w:val="24"/>
          <w:szCs w:val="24"/>
        </w:rPr>
        <w:t>,</w:t>
      </w:r>
      <w:r w:rsidRPr="006912A7">
        <w:rPr>
          <w:rFonts w:ascii="Times New Roman" w:hAnsi="Times New Roman" w:cs="Times New Roman"/>
          <w:sz w:val="24"/>
          <w:szCs w:val="24"/>
        </w:rPr>
        <w:t xml:space="preserve"> realizada em 2012/2013 e divulgada em 2014</w:t>
      </w:r>
      <w:r>
        <w:rPr>
          <w:rFonts w:ascii="Times New Roman" w:hAnsi="Times New Roman" w:cs="Times New Roman"/>
          <w:sz w:val="24"/>
          <w:szCs w:val="24"/>
        </w:rPr>
        <w:t xml:space="preserve">, </w:t>
      </w:r>
      <w:r w:rsidRPr="006912A7">
        <w:rPr>
          <w:rFonts w:ascii="Times New Roman" w:hAnsi="Times New Roman" w:cs="Times New Roman"/>
          <w:sz w:val="24"/>
          <w:szCs w:val="24"/>
        </w:rPr>
        <w:t>indica</w:t>
      </w:r>
      <w:r>
        <w:rPr>
          <w:rFonts w:ascii="Times New Roman" w:hAnsi="Times New Roman" w:cs="Times New Roman"/>
          <w:sz w:val="24"/>
          <w:szCs w:val="24"/>
        </w:rPr>
        <w:t>ra</w:t>
      </w:r>
      <w:r w:rsidRPr="006912A7">
        <w:rPr>
          <w:rFonts w:ascii="Times New Roman" w:hAnsi="Times New Roman" w:cs="Times New Roman"/>
          <w:sz w:val="24"/>
          <w:szCs w:val="24"/>
        </w:rPr>
        <w:t xml:space="preserve">m que os professores brasileiros são </w:t>
      </w:r>
      <w:r>
        <w:rPr>
          <w:rFonts w:ascii="Times New Roman" w:hAnsi="Times New Roman" w:cs="Times New Roman"/>
          <w:sz w:val="24"/>
          <w:szCs w:val="24"/>
        </w:rPr>
        <w:t>aqueles</w:t>
      </w:r>
      <w:r w:rsidRPr="006912A7">
        <w:rPr>
          <w:rFonts w:ascii="Times New Roman" w:hAnsi="Times New Roman" w:cs="Times New Roman"/>
          <w:sz w:val="24"/>
          <w:szCs w:val="24"/>
        </w:rPr>
        <w:t xml:space="preserve"> que mais trabalham entre os 100 mil professores pesquisados em 34 países</w:t>
      </w:r>
      <w:r>
        <w:rPr>
          <w:rStyle w:val="Refdenotaderodap"/>
          <w:rFonts w:ascii="Times New Roman" w:hAnsi="Times New Roman" w:cs="Times New Roman"/>
          <w:sz w:val="24"/>
          <w:szCs w:val="24"/>
        </w:rPr>
        <w:footnoteReference w:id="1"/>
      </w:r>
      <w:r w:rsidRPr="006912A7">
        <w:rPr>
          <w:rFonts w:ascii="Times New Roman" w:hAnsi="Times New Roman" w:cs="Times New Roman"/>
          <w:sz w:val="24"/>
          <w:szCs w:val="24"/>
        </w:rPr>
        <w:t xml:space="preserve">. No Brasil os professores dedicam-se </w:t>
      </w:r>
      <w:r>
        <w:rPr>
          <w:rFonts w:ascii="Times New Roman" w:hAnsi="Times New Roman" w:cs="Times New Roman"/>
          <w:sz w:val="24"/>
          <w:szCs w:val="24"/>
        </w:rPr>
        <w:t xml:space="preserve">a </w:t>
      </w:r>
      <w:r w:rsidRPr="006912A7">
        <w:rPr>
          <w:rFonts w:ascii="Times New Roman" w:hAnsi="Times New Roman" w:cs="Times New Roman"/>
          <w:sz w:val="24"/>
          <w:szCs w:val="24"/>
        </w:rPr>
        <w:t xml:space="preserve">25 horas de ensino por semana, carga horária constatada superior em 6 horas em relação à média internacional (OCDE, 2014). Além disso, a pesquisa constatou que os estudantes brasileiros são os mais indisciplinados em relação aos países pesquisados. No contexto educacional brasileiro os professores gastam menos de 70% do tempo destinado às aulas com ensino. Tal constatação retrata um grave problema que os professores brasileiros vivenciam no trabalho ao serem, de certa forma, obrigados </w:t>
      </w:r>
      <w:proofErr w:type="gramStart"/>
      <w:r w:rsidRPr="006912A7">
        <w:rPr>
          <w:rFonts w:ascii="Times New Roman" w:hAnsi="Times New Roman" w:cs="Times New Roman"/>
          <w:sz w:val="24"/>
          <w:szCs w:val="24"/>
        </w:rPr>
        <w:t>a</w:t>
      </w:r>
      <w:proofErr w:type="gramEnd"/>
      <w:r w:rsidRPr="006912A7">
        <w:rPr>
          <w:rFonts w:ascii="Times New Roman" w:hAnsi="Times New Roman" w:cs="Times New Roman"/>
          <w:sz w:val="24"/>
          <w:szCs w:val="24"/>
        </w:rPr>
        <w:t xml:space="preserve"> </w:t>
      </w:r>
      <w:r>
        <w:rPr>
          <w:rFonts w:ascii="Times New Roman" w:hAnsi="Times New Roman" w:cs="Times New Roman"/>
          <w:sz w:val="24"/>
          <w:szCs w:val="24"/>
        </w:rPr>
        <w:t xml:space="preserve">usarem um </w:t>
      </w:r>
      <w:r w:rsidRPr="006912A7">
        <w:rPr>
          <w:rFonts w:ascii="Times New Roman" w:hAnsi="Times New Roman" w:cs="Times New Roman"/>
          <w:sz w:val="24"/>
          <w:szCs w:val="24"/>
        </w:rPr>
        <w:t xml:space="preserve">tempo que deveria ser destinado ao processo de ensino e aprendizagem </w:t>
      </w:r>
      <w:r>
        <w:rPr>
          <w:rFonts w:ascii="Times New Roman" w:hAnsi="Times New Roman" w:cs="Times New Roman"/>
          <w:sz w:val="24"/>
          <w:szCs w:val="24"/>
        </w:rPr>
        <w:t>n</w:t>
      </w:r>
      <w:r w:rsidRPr="006912A7">
        <w:rPr>
          <w:rFonts w:ascii="Times New Roman" w:hAnsi="Times New Roman" w:cs="Times New Roman"/>
          <w:sz w:val="24"/>
          <w:szCs w:val="24"/>
        </w:rPr>
        <w:t>o controle de disciplina em sala de aula (OCDE, 2014).</w:t>
      </w:r>
    </w:p>
    <w:p w:rsidR="00232DB5" w:rsidRPr="006912A7" w:rsidRDefault="00232DB5" w:rsidP="00232DB5">
      <w:pPr>
        <w:spacing w:after="0" w:line="360" w:lineRule="auto"/>
        <w:ind w:firstLine="709"/>
        <w:jc w:val="both"/>
        <w:rPr>
          <w:rFonts w:ascii="Times New Roman" w:hAnsi="Times New Roman" w:cs="Times New Roman"/>
          <w:sz w:val="24"/>
          <w:szCs w:val="24"/>
        </w:rPr>
      </w:pPr>
      <w:r w:rsidRPr="006912A7">
        <w:rPr>
          <w:rFonts w:ascii="Times New Roman" w:hAnsi="Times New Roman" w:cs="Times New Roman"/>
          <w:sz w:val="24"/>
          <w:szCs w:val="24"/>
        </w:rPr>
        <w:t xml:space="preserve">De acordo com relatório publicado pela OCDE (2006), o salário dos professores na maior parte dos países membros da OCDE se reduziu nos últimos vinte anos quando se compara com outras profissões que requerem o mesmo nível de formação. Ressaltamos o fato de que o valor da hora de trabalho pago ao professor é muito inferior a de outros profissionais que possuem a mesma escolaridade e, até mesmo, com nível escolar mais baixo, como mostra a literatura. </w:t>
      </w:r>
    </w:p>
    <w:p w:rsidR="00232DB5" w:rsidRPr="005F2A29" w:rsidRDefault="00232DB5" w:rsidP="00232DB5">
      <w:pPr>
        <w:spacing w:after="0" w:line="240" w:lineRule="auto"/>
        <w:ind w:left="2268"/>
        <w:jc w:val="both"/>
        <w:rPr>
          <w:rFonts w:ascii="Times New Roman" w:hAnsi="Times New Roman" w:cs="Times New Roman"/>
          <w:sz w:val="20"/>
          <w:szCs w:val="20"/>
        </w:rPr>
      </w:pPr>
      <w:r w:rsidRPr="005F2A29">
        <w:rPr>
          <w:rFonts w:ascii="Times New Roman" w:hAnsi="Times New Roman" w:cs="Times New Roman"/>
          <w:sz w:val="20"/>
          <w:szCs w:val="20"/>
        </w:rPr>
        <w:t>O professor ganha mal, em muitos casos, apenas com o que ganha não é possível fechar as contas bancárias do mês, compara seu salário ao de seus colegas engenheiros, analistas de sistemas, todos com curso superior como ele, e descobre que é quem ganha menos. Compara seu salário com o de outros funcionários públicos do Estado e constata que está entre os que ganha pior para o seu nível de formação e responsabilidade (ODELIUS e RAMOS, 1999, p. 340).</w:t>
      </w:r>
    </w:p>
    <w:p w:rsidR="00232DB5" w:rsidRPr="006912A7" w:rsidRDefault="00232DB5" w:rsidP="00232DB5">
      <w:pPr>
        <w:spacing w:after="0" w:line="240" w:lineRule="auto"/>
        <w:ind w:left="2268"/>
        <w:jc w:val="both"/>
        <w:rPr>
          <w:rFonts w:ascii="Times New Roman" w:hAnsi="Times New Roman" w:cs="Times New Roman"/>
          <w:sz w:val="24"/>
          <w:szCs w:val="24"/>
        </w:rPr>
      </w:pPr>
    </w:p>
    <w:p w:rsidR="00232DB5" w:rsidRPr="006912A7" w:rsidRDefault="00232DB5" w:rsidP="00232DB5">
      <w:pPr>
        <w:spacing w:after="0" w:line="360" w:lineRule="auto"/>
        <w:ind w:firstLine="708"/>
        <w:jc w:val="both"/>
        <w:rPr>
          <w:rFonts w:ascii="Times New Roman" w:hAnsi="Times New Roman" w:cs="Times New Roman"/>
          <w:sz w:val="24"/>
          <w:szCs w:val="24"/>
        </w:rPr>
      </w:pPr>
      <w:r w:rsidRPr="006912A7">
        <w:rPr>
          <w:rFonts w:ascii="Times New Roman" w:hAnsi="Times New Roman" w:cs="Times New Roman"/>
          <w:sz w:val="24"/>
          <w:szCs w:val="24"/>
        </w:rPr>
        <w:t xml:space="preserve"> Fica, então, um constante conflito entre aquilo que o professor acredita ser e o que a realidade lhe mostra ser, interferindo diretamente na maneira como se dá a construção da sua identidade profissional. É fato que a profissão docente é desvalorizada. O discurso presente na sociedade desde quando uma criança se inicia na vida escolarizada é que estude e encontre um emprego que lhe permita ganhar dinheiro. Consequentemente, a docência não está incluída entre as profissões mais procuradas. “Por essa razão não está entre as profissões almejadas, apesar de continuar sendo um trabalho interessante, importante, desejado” (ODELIUS, RAMOS, 1999, p.341). Segundo pesquisa TALIS</w:t>
      </w:r>
      <w:r>
        <w:rPr>
          <w:rFonts w:ascii="Times New Roman" w:hAnsi="Times New Roman" w:cs="Times New Roman"/>
          <w:sz w:val="24"/>
          <w:szCs w:val="24"/>
        </w:rPr>
        <w:t xml:space="preserve"> divulgada em 2014</w:t>
      </w:r>
      <w:r w:rsidRPr="006912A7">
        <w:rPr>
          <w:rFonts w:ascii="Times New Roman" w:hAnsi="Times New Roman" w:cs="Times New Roman"/>
          <w:sz w:val="24"/>
          <w:szCs w:val="24"/>
        </w:rPr>
        <w:t xml:space="preserve"> aproximadamente 90% dos professores brasileiros reconhecem a docência como uma profissão desvalorizada </w:t>
      </w:r>
      <w:r w:rsidRPr="006912A7">
        <w:rPr>
          <w:rFonts w:ascii="Times New Roman" w:hAnsi="Times New Roman" w:cs="Times New Roman"/>
          <w:sz w:val="24"/>
          <w:szCs w:val="24"/>
        </w:rPr>
        <w:lastRenderedPageBreak/>
        <w:t xml:space="preserve">socialmente. </w:t>
      </w:r>
      <w:r>
        <w:rPr>
          <w:rFonts w:ascii="Times New Roman" w:hAnsi="Times New Roman" w:cs="Times New Roman"/>
          <w:sz w:val="24"/>
          <w:szCs w:val="24"/>
        </w:rPr>
        <w:t>Contudo</w:t>
      </w:r>
      <w:r w:rsidRPr="006912A7">
        <w:rPr>
          <w:rFonts w:ascii="Times New Roman" w:hAnsi="Times New Roman" w:cs="Times New Roman"/>
          <w:sz w:val="24"/>
          <w:szCs w:val="24"/>
        </w:rPr>
        <w:t>, 87% desses professores declaram estar realizados no trabalho (OCDE, 2014).</w:t>
      </w:r>
    </w:p>
    <w:p w:rsidR="00232DB5" w:rsidRPr="006912A7" w:rsidRDefault="00232DB5" w:rsidP="00232DB5">
      <w:pPr>
        <w:spacing w:after="0" w:line="360" w:lineRule="auto"/>
        <w:ind w:firstLine="708"/>
        <w:jc w:val="both"/>
        <w:rPr>
          <w:rFonts w:ascii="Times New Roman" w:hAnsi="Times New Roman" w:cs="Times New Roman"/>
          <w:sz w:val="24"/>
          <w:szCs w:val="24"/>
        </w:rPr>
      </w:pPr>
      <w:r w:rsidRPr="006912A7">
        <w:rPr>
          <w:rFonts w:ascii="Times New Roman" w:hAnsi="Times New Roman" w:cs="Times New Roman"/>
          <w:sz w:val="24"/>
          <w:szCs w:val="24"/>
        </w:rPr>
        <w:t xml:space="preserve"> É fato, também, que muitos professores duplicam e, até mesmo, chegam a triplicar sua jornada de trabalho, em função de aumentar seu rendimento salarial. Como resultado disso, o desempenho do professor é afetado (BRASIL, 2003). O professor acaba por assumir um excesso de atividades o que provoca um desgaste tanto físico, quanto mental.  Nessas condições, o professor está vulnerável a desenvolver problemas de saúde desencadeados por um quadro de </w:t>
      </w:r>
      <w:r w:rsidRPr="006912A7">
        <w:rPr>
          <w:rFonts w:ascii="Times New Roman" w:hAnsi="Times New Roman" w:cs="Times New Roman"/>
          <w:i/>
          <w:sz w:val="24"/>
          <w:szCs w:val="24"/>
        </w:rPr>
        <w:t>stress</w:t>
      </w:r>
      <w:r w:rsidRPr="006912A7">
        <w:rPr>
          <w:rFonts w:ascii="Times New Roman" w:hAnsi="Times New Roman" w:cs="Times New Roman"/>
          <w:sz w:val="24"/>
          <w:szCs w:val="24"/>
        </w:rPr>
        <w:t>. É necessário que o trabalhador tenha expectativas promissoras em relação a sua vida profissional, o que pode representar reconhecimento do trabalho desempenhado.</w:t>
      </w:r>
    </w:p>
    <w:p w:rsidR="00232DB5" w:rsidRPr="006912A7" w:rsidRDefault="00232DB5" w:rsidP="00232DB5">
      <w:pPr>
        <w:spacing w:after="0" w:line="360" w:lineRule="auto"/>
        <w:ind w:firstLine="708"/>
        <w:jc w:val="both"/>
        <w:rPr>
          <w:rFonts w:ascii="Times New Roman" w:hAnsi="Times New Roman" w:cs="Times New Roman"/>
          <w:sz w:val="24"/>
          <w:szCs w:val="24"/>
        </w:rPr>
      </w:pPr>
      <w:r w:rsidRPr="006912A7">
        <w:rPr>
          <w:rFonts w:ascii="Times New Roman" w:hAnsi="Times New Roman" w:cs="Times New Roman"/>
          <w:sz w:val="24"/>
          <w:szCs w:val="24"/>
        </w:rPr>
        <w:t>Outro aspecto a ser considerado e que está associado à má remuneração são as condições de trabalho. Muitas vezes, as escolas não têm infraestrutura sem contar que, em muitos casos, não é possível ter o apoio da família no processo de aprendizagem dos alunos. Diante disso, é necessário que o professor reelabore práticas diferenciadas constantemente no intuito de atender as demandas dos alunos. Tudo isso contribui para um quadro de sofrimento psíquico dos professores (ODELIUS e RAMOS, 1999).</w:t>
      </w:r>
      <w:r>
        <w:rPr>
          <w:rFonts w:ascii="Times New Roman" w:hAnsi="Times New Roman" w:cs="Times New Roman"/>
          <w:sz w:val="24"/>
          <w:szCs w:val="24"/>
        </w:rPr>
        <w:t xml:space="preserve"> Ainda assim</w:t>
      </w:r>
      <w:r w:rsidRPr="006912A7">
        <w:rPr>
          <w:rFonts w:ascii="Times New Roman" w:hAnsi="Times New Roman" w:cs="Times New Roman"/>
          <w:sz w:val="24"/>
          <w:szCs w:val="24"/>
        </w:rPr>
        <w:t>, há ainda aqueles que optam pelo magistério.</w:t>
      </w:r>
    </w:p>
    <w:p w:rsidR="00232DB5" w:rsidRPr="006912A7" w:rsidRDefault="00232DB5" w:rsidP="00232DB5">
      <w:pPr>
        <w:spacing w:after="0" w:line="360" w:lineRule="auto"/>
        <w:ind w:firstLine="709"/>
        <w:jc w:val="both"/>
        <w:rPr>
          <w:rFonts w:ascii="Times New Roman" w:hAnsi="Times New Roman" w:cs="Times New Roman"/>
          <w:sz w:val="24"/>
          <w:szCs w:val="24"/>
        </w:rPr>
      </w:pPr>
      <w:r w:rsidRPr="006912A7">
        <w:rPr>
          <w:rFonts w:ascii="Times New Roman" w:hAnsi="Times New Roman" w:cs="Times New Roman"/>
          <w:sz w:val="24"/>
          <w:szCs w:val="24"/>
        </w:rPr>
        <w:t>Neste artigo apresentamos os resultados de uma pesquisa</w:t>
      </w:r>
      <w:r w:rsidRPr="006912A7">
        <w:rPr>
          <w:rStyle w:val="Refdenotaderodap"/>
          <w:rFonts w:ascii="Times New Roman" w:hAnsi="Times New Roman" w:cs="Times New Roman"/>
          <w:sz w:val="24"/>
          <w:szCs w:val="24"/>
        </w:rPr>
        <w:footnoteReference w:id="2"/>
      </w:r>
      <w:r w:rsidRPr="006912A7">
        <w:rPr>
          <w:rFonts w:ascii="Times New Roman" w:hAnsi="Times New Roman" w:cs="Times New Roman"/>
          <w:sz w:val="24"/>
          <w:szCs w:val="24"/>
        </w:rPr>
        <w:t xml:space="preserve"> sobre a permanência na docência: o caso de Nair</w:t>
      </w:r>
      <w:r>
        <w:rPr>
          <w:rStyle w:val="Refdenotaderodap"/>
          <w:rFonts w:ascii="Times New Roman" w:hAnsi="Times New Roman" w:cs="Times New Roman"/>
          <w:sz w:val="24"/>
          <w:szCs w:val="24"/>
        </w:rPr>
        <w:footnoteReference w:id="3"/>
      </w:r>
      <w:r w:rsidRPr="006912A7">
        <w:rPr>
          <w:rFonts w:ascii="Times New Roman" w:hAnsi="Times New Roman" w:cs="Times New Roman"/>
          <w:sz w:val="24"/>
          <w:szCs w:val="24"/>
        </w:rPr>
        <w:t xml:space="preserve"> – professora de matemática, sob uma perspectiva </w:t>
      </w:r>
      <w:r>
        <w:rPr>
          <w:rFonts w:ascii="Times New Roman" w:hAnsi="Times New Roman" w:cs="Times New Roman"/>
          <w:sz w:val="24"/>
          <w:szCs w:val="24"/>
        </w:rPr>
        <w:t xml:space="preserve">social </w:t>
      </w:r>
      <w:r w:rsidRPr="006912A7">
        <w:rPr>
          <w:rFonts w:ascii="Times New Roman" w:hAnsi="Times New Roman" w:cs="Times New Roman"/>
          <w:sz w:val="24"/>
          <w:szCs w:val="24"/>
        </w:rPr>
        <w:t>da constr</w:t>
      </w:r>
      <w:r>
        <w:rPr>
          <w:rFonts w:ascii="Times New Roman" w:hAnsi="Times New Roman" w:cs="Times New Roman"/>
          <w:sz w:val="24"/>
          <w:szCs w:val="24"/>
        </w:rPr>
        <w:t>ução de sua identidade</w:t>
      </w:r>
      <w:r w:rsidRPr="006912A7">
        <w:rPr>
          <w:rFonts w:ascii="Times New Roman" w:hAnsi="Times New Roman" w:cs="Times New Roman"/>
          <w:sz w:val="24"/>
          <w:szCs w:val="24"/>
        </w:rPr>
        <w:t xml:space="preserve">. </w:t>
      </w:r>
      <w:proofErr w:type="gramStart"/>
      <w:r w:rsidRPr="006912A7">
        <w:rPr>
          <w:rFonts w:ascii="Times New Roman" w:hAnsi="Times New Roman" w:cs="Times New Roman"/>
          <w:sz w:val="24"/>
          <w:szCs w:val="24"/>
        </w:rPr>
        <w:t>Toma-se</w:t>
      </w:r>
      <w:proofErr w:type="gramEnd"/>
      <w:r w:rsidRPr="006912A7">
        <w:rPr>
          <w:rFonts w:ascii="Times New Roman" w:hAnsi="Times New Roman" w:cs="Times New Roman"/>
          <w:sz w:val="24"/>
          <w:szCs w:val="24"/>
        </w:rPr>
        <w:t xml:space="preserve"> como principal orientação teórica as contribuições de </w:t>
      </w: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 sobre identidade</w:t>
      </w:r>
      <w:r>
        <w:rPr>
          <w:rFonts w:ascii="Times New Roman" w:hAnsi="Times New Roman" w:cs="Times New Roman"/>
          <w:sz w:val="24"/>
          <w:szCs w:val="24"/>
        </w:rPr>
        <w:t>,</w:t>
      </w:r>
      <w:r w:rsidRPr="006912A7">
        <w:rPr>
          <w:rFonts w:ascii="Times New Roman" w:hAnsi="Times New Roman" w:cs="Times New Roman"/>
          <w:sz w:val="24"/>
          <w:szCs w:val="24"/>
        </w:rPr>
        <w:t xml:space="preserve"> segundo a qual “as pessoas possuem múltiplas identidades conectadas não aos seus “estados internos”, mas aos seus desempenhos na sociedade” (</w:t>
      </w: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 p.99). Com base nisso, esse pesquisador propõe quatro perspectivas para se compreender a construção </w:t>
      </w:r>
      <w:proofErr w:type="spellStart"/>
      <w:r w:rsidRPr="006912A7">
        <w:rPr>
          <w:rFonts w:ascii="Times New Roman" w:hAnsi="Times New Roman" w:cs="Times New Roman"/>
          <w:sz w:val="24"/>
          <w:szCs w:val="24"/>
        </w:rPr>
        <w:t>identitária</w:t>
      </w:r>
      <w:proofErr w:type="spellEnd"/>
      <w:r w:rsidRPr="006912A7">
        <w:rPr>
          <w:rFonts w:ascii="Times New Roman" w:hAnsi="Times New Roman" w:cs="Times New Roman"/>
          <w:sz w:val="24"/>
          <w:szCs w:val="24"/>
        </w:rPr>
        <w:t xml:space="preserve">: </w:t>
      </w:r>
      <w:r w:rsidRPr="006912A7">
        <w:rPr>
          <w:rFonts w:ascii="Times New Roman" w:hAnsi="Times New Roman" w:cs="Times New Roman"/>
          <w:i/>
          <w:sz w:val="24"/>
          <w:szCs w:val="24"/>
        </w:rPr>
        <w:t>Identidade Natural,</w:t>
      </w:r>
      <w:r w:rsidRPr="006912A7">
        <w:rPr>
          <w:rFonts w:ascii="Times New Roman" w:hAnsi="Times New Roman" w:cs="Times New Roman"/>
          <w:sz w:val="24"/>
          <w:szCs w:val="24"/>
        </w:rPr>
        <w:t xml:space="preserve"> identificada como estado (Natureza – biológica); </w:t>
      </w:r>
      <w:r w:rsidRPr="006912A7">
        <w:rPr>
          <w:rFonts w:ascii="Times New Roman" w:hAnsi="Times New Roman" w:cs="Times New Roman"/>
          <w:i/>
          <w:sz w:val="24"/>
          <w:szCs w:val="24"/>
        </w:rPr>
        <w:t xml:space="preserve">Identidade Institucional, </w:t>
      </w:r>
      <w:r w:rsidRPr="006912A7">
        <w:rPr>
          <w:rFonts w:ascii="Times New Roman" w:hAnsi="Times New Roman" w:cs="Times New Roman"/>
          <w:sz w:val="24"/>
          <w:szCs w:val="24"/>
        </w:rPr>
        <w:t xml:space="preserve">identificada como posição institucional assumida por vocação ou imposição; </w:t>
      </w:r>
      <w:r w:rsidRPr="006912A7">
        <w:rPr>
          <w:rFonts w:ascii="Times New Roman" w:hAnsi="Times New Roman" w:cs="Times New Roman"/>
          <w:i/>
          <w:sz w:val="24"/>
          <w:szCs w:val="24"/>
        </w:rPr>
        <w:t xml:space="preserve">Identidade Discursiva, </w:t>
      </w:r>
      <w:r w:rsidRPr="006912A7">
        <w:rPr>
          <w:rFonts w:ascii="Times New Roman" w:hAnsi="Times New Roman" w:cs="Times New Roman"/>
          <w:sz w:val="24"/>
          <w:szCs w:val="24"/>
        </w:rPr>
        <w:t xml:space="preserve">identificada como características individuais resultantes de interações com outros (pessoas, contextos) e </w:t>
      </w:r>
      <w:r w:rsidRPr="006912A7">
        <w:rPr>
          <w:rFonts w:ascii="Times New Roman" w:hAnsi="Times New Roman" w:cs="Times New Roman"/>
          <w:i/>
          <w:sz w:val="24"/>
          <w:szCs w:val="24"/>
        </w:rPr>
        <w:t xml:space="preserve">Identidade de Afinidade, </w:t>
      </w:r>
      <w:r w:rsidRPr="006912A7">
        <w:rPr>
          <w:rFonts w:ascii="Times New Roman" w:hAnsi="Times New Roman" w:cs="Times New Roman"/>
          <w:sz w:val="24"/>
          <w:szCs w:val="24"/>
        </w:rPr>
        <w:t xml:space="preserve">identificada a partir das experiências vivenciadas em </w:t>
      </w:r>
      <w:r w:rsidRPr="006912A7">
        <w:rPr>
          <w:rFonts w:ascii="Times New Roman" w:hAnsi="Times New Roman" w:cs="Times New Roman"/>
          <w:i/>
          <w:sz w:val="24"/>
          <w:szCs w:val="24"/>
        </w:rPr>
        <w:t>grupos de afinidade</w:t>
      </w:r>
      <w:r w:rsidRPr="006912A7">
        <w:rPr>
          <w:rFonts w:ascii="Times New Roman" w:hAnsi="Times New Roman" w:cs="Times New Roman"/>
          <w:sz w:val="24"/>
          <w:szCs w:val="24"/>
        </w:rPr>
        <w:t xml:space="preserve">.  </w:t>
      </w:r>
    </w:p>
    <w:p w:rsidR="00232DB5" w:rsidRDefault="00232DB5" w:rsidP="00232DB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 base nas contribuições de </w:t>
      </w:r>
      <w:proofErr w:type="spellStart"/>
      <w:r>
        <w:rPr>
          <w:rFonts w:ascii="Times New Roman" w:hAnsi="Times New Roman" w:cs="Times New Roman"/>
          <w:sz w:val="24"/>
          <w:szCs w:val="24"/>
        </w:rPr>
        <w:t>Gee</w:t>
      </w:r>
      <w:proofErr w:type="spellEnd"/>
      <w:r>
        <w:rPr>
          <w:rFonts w:ascii="Times New Roman" w:hAnsi="Times New Roman" w:cs="Times New Roman"/>
          <w:sz w:val="24"/>
          <w:szCs w:val="24"/>
        </w:rPr>
        <w:t xml:space="preserve"> (2000) perguntamos: </w:t>
      </w:r>
      <w:r w:rsidRPr="006912A7">
        <w:rPr>
          <w:rFonts w:ascii="Times New Roman" w:hAnsi="Times New Roman" w:cs="Times New Roman"/>
          <w:sz w:val="24"/>
          <w:szCs w:val="24"/>
        </w:rPr>
        <w:t xml:space="preserve">Quais os motivos que mantem Nair na docência? O que podemos dizer sobre a manifestação das múltiplas </w:t>
      </w:r>
      <w:r w:rsidRPr="006912A7">
        <w:rPr>
          <w:rFonts w:ascii="Times New Roman" w:hAnsi="Times New Roman" w:cs="Times New Roman"/>
          <w:sz w:val="24"/>
          <w:szCs w:val="24"/>
        </w:rPr>
        <w:lastRenderedPageBreak/>
        <w:t xml:space="preserve">identidades, tal como </w:t>
      </w:r>
      <w:r>
        <w:rPr>
          <w:rFonts w:ascii="Times New Roman" w:hAnsi="Times New Roman" w:cs="Times New Roman"/>
          <w:sz w:val="24"/>
          <w:szCs w:val="24"/>
        </w:rPr>
        <w:t xml:space="preserve">o autor </w:t>
      </w:r>
      <w:r w:rsidRPr="006912A7">
        <w:rPr>
          <w:rFonts w:ascii="Times New Roman" w:hAnsi="Times New Roman" w:cs="Times New Roman"/>
          <w:sz w:val="24"/>
          <w:szCs w:val="24"/>
        </w:rPr>
        <w:t xml:space="preserve">propõe, na decisão de Nair pela permanência na profissão docente?  </w:t>
      </w:r>
    </w:p>
    <w:p w:rsidR="00232DB5" w:rsidRPr="006912A7" w:rsidRDefault="00232DB5" w:rsidP="00232DB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responder a essas questões realizamos uma </w:t>
      </w:r>
      <w:r w:rsidRPr="006912A7">
        <w:rPr>
          <w:rFonts w:ascii="Times New Roman" w:hAnsi="Times New Roman" w:cs="Times New Roman"/>
          <w:sz w:val="24"/>
          <w:szCs w:val="24"/>
        </w:rPr>
        <w:t xml:space="preserve">pesquisa qualitativa </w:t>
      </w:r>
      <w:r>
        <w:rPr>
          <w:rFonts w:ascii="Times New Roman" w:hAnsi="Times New Roman" w:cs="Times New Roman"/>
          <w:sz w:val="24"/>
          <w:szCs w:val="24"/>
        </w:rPr>
        <w:t>na qual</w:t>
      </w:r>
      <w:r w:rsidRPr="006912A7">
        <w:rPr>
          <w:rFonts w:ascii="Times New Roman" w:hAnsi="Times New Roman" w:cs="Times New Roman"/>
          <w:sz w:val="24"/>
          <w:szCs w:val="24"/>
        </w:rPr>
        <w:t xml:space="preserve">, empregou-se </w:t>
      </w:r>
      <w:r>
        <w:rPr>
          <w:rFonts w:ascii="Times New Roman" w:hAnsi="Times New Roman" w:cs="Times New Roman"/>
          <w:sz w:val="24"/>
          <w:szCs w:val="24"/>
        </w:rPr>
        <w:t xml:space="preserve">uma </w:t>
      </w:r>
      <w:r w:rsidRPr="006912A7">
        <w:rPr>
          <w:rFonts w:ascii="Times New Roman" w:hAnsi="Times New Roman" w:cs="Times New Roman"/>
          <w:sz w:val="24"/>
          <w:szCs w:val="24"/>
        </w:rPr>
        <w:t>entrevista semiestruturada</w:t>
      </w:r>
      <w:r>
        <w:rPr>
          <w:rFonts w:ascii="Times New Roman" w:hAnsi="Times New Roman" w:cs="Times New Roman"/>
          <w:sz w:val="24"/>
          <w:szCs w:val="24"/>
        </w:rPr>
        <w:t xml:space="preserve"> para a </w:t>
      </w:r>
      <w:r w:rsidRPr="006912A7">
        <w:rPr>
          <w:rFonts w:ascii="Times New Roman" w:hAnsi="Times New Roman" w:cs="Times New Roman"/>
          <w:sz w:val="24"/>
          <w:szCs w:val="24"/>
        </w:rPr>
        <w:t xml:space="preserve">produção dos dados. </w:t>
      </w:r>
    </w:p>
    <w:p w:rsidR="00232DB5" w:rsidRDefault="00232DB5" w:rsidP="00232DB5">
      <w:pPr>
        <w:spacing w:after="0" w:line="360" w:lineRule="auto"/>
        <w:ind w:firstLine="708"/>
        <w:jc w:val="both"/>
        <w:rPr>
          <w:rFonts w:ascii="Times New Roman" w:hAnsi="Times New Roman" w:cs="Times New Roman"/>
          <w:sz w:val="24"/>
          <w:szCs w:val="24"/>
        </w:rPr>
      </w:pPr>
      <w:r w:rsidRPr="006912A7">
        <w:rPr>
          <w:rFonts w:ascii="Times New Roman" w:hAnsi="Times New Roman" w:cs="Times New Roman"/>
          <w:sz w:val="24"/>
          <w:szCs w:val="24"/>
        </w:rPr>
        <w:t xml:space="preserve">Para a construção de uma trajetória de análise da permanência de Nair na docência consideramos estudar o fenômeno permanência via constituição da identidade de professores de matemática. Isso porque, tomamos como pressuposto que a escolha profissional de um sujeito está intrinsecamente ligada à construção de sua identidade.  Apoiadas, tanto pela prática, quanto pela literatura, consideramos que os elementos que orientam as opções profissionais dos indivíduos estão </w:t>
      </w:r>
      <w:proofErr w:type="gramStart"/>
      <w:r w:rsidRPr="006912A7">
        <w:rPr>
          <w:rFonts w:ascii="Times New Roman" w:hAnsi="Times New Roman" w:cs="Times New Roman"/>
          <w:sz w:val="24"/>
          <w:szCs w:val="24"/>
        </w:rPr>
        <w:t>associadas</w:t>
      </w:r>
      <w:proofErr w:type="gramEnd"/>
      <w:r w:rsidRPr="006912A7">
        <w:rPr>
          <w:rFonts w:ascii="Times New Roman" w:hAnsi="Times New Roman" w:cs="Times New Roman"/>
          <w:sz w:val="24"/>
          <w:szCs w:val="24"/>
        </w:rPr>
        <w:t xml:space="preserve"> às imagens que esses indivíduos incorporam a suas identidades. Essas imagens referem-se a si mesmos, às suas funções, às suas práticas e às relações interpessoais de ordem </w:t>
      </w:r>
      <w:r w:rsidRPr="006912A7">
        <w:rPr>
          <w:rStyle w:val="nfase"/>
          <w:rFonts w:ascii="Times New Roman" w:hAnsi="Times New Roman" w:cs="Times New Roman"/>
          <w:b w:val="0"/>
          <w:sz w:val="24"/>
          <w:szCs w:val="24"/>
        </w:rPr>
        <w:t>histórica</w:t>
      </w:r>
      <w:r w:rsidRPr="006912A7">
        <w:rPr>
          <w:rFonts w:ascii="Times New Roman" w:hAnsi="Times New Roman" w:cs="Times New Roman"/>
          <w:b/>
          <w:sz w:val="24"/>
          <w:szCs w:val="24"/>
        </w:rPr>
        <w:t xml:space="preserve"> </w:t>
      </w:r>
      <w:r w:rsidRPr="006912A7">
        <w:rPr>
          <w:rFonts w:ascii="Times New Roman" w:hAnsi="Times New Roman" w:cs="Times New Roman"/>
          <w:sz w:val="24"/>
          <w:szCs w:val="24"/>
        </w:rPr>
        <w:t>(</w:t>
      </w:r>
      <w:proofErr w:type="spellStart"/>
      <w:r w:rsidRPr="006912A7">
        <w:rPr>
          <w:rStyle w:val="nfase"/>
          <w:rFonts w:ascii="Times New Roman" w:hAnsi="Times New Roman" w:cs="Times New Roman"/>
          <w:b w:val="0"/>
          <w:sz w:val="24"/>
          <w:szCs w:val="24"/>
        </w:rPr>
        <w:t>socio</w:t>
      </w:r>
      <w:proofErr w:type="spellEnd"/>
      <w:r w:rsidRPr="006912A7">
        <w:rPr>
          <w:rFonts w:ascii="Times New Roman" w:hAnsi="Times New Roman" w:cs="Times New Roman"/>
          <w:b/>
          <w:sz w:val="24"/>
          <w:szCs w:val="24"/>
        </w:rPr>
        <w:t>-</w:t>
      </w:r>
      <w:r w:rsidRPr="006912A7">
        <w:rPr>
          <w:rStyle w:val="nfase"/>
          <w:rFonts w:ascii="Times New Roman" w:hAnsi="Times New Roman" w:cs="Times New Roman"/>
          <w:b w:val="0"/>
          <w:sz w:val="24"/>
          <w:szCs w:val="24"/>
        </w:rPr>
        <w:t>econômico</w:t>
      </w:r>
      <w:r w:rsidRPr="006912A7">
        <w:rPr>
          <w:rFonts w:ascii="Times New Roman" w:hAnsi="Times New Roman" w:cs="Times New Roman"/>
          <w:b/>
          <w:sz w:val="24"/>
          <w:szCs w:val="24"/>
        </w:rPr>
        <w:t>-</w:t>
      </w:r>
      <w:r w:rsidRPr="006912A7">
        <w:rPr>
          <w:rStyle w:val="nfase"/>
          <w:rFonts w:ascii="Times New Roman" w:hAnsi="Times New Roman" w:cs="Times New Roman"/>
          <w:b w:val="0"/>
          <w:sz w:val="24"/>
          <w:szCs w:val="24"/>
        </w:rPr>
        <w:t>cultural</w:t>
      </w:r>
      <w:r w:rsidRPr="006912A7">
        <w:rPr>
          <w:rFonts w:ascii="Times New Roman" w:hAnsi="Times New Roman" w:cs="Times New Roman"/>
          <w:b/>
          <w:sz w:val="24"/>
          <w:szCs w:val="24"/>
        </w:rPr>
        <w:t>-</w:t>
      </w:r>
      <w:r w:rsidRPr="006912A7">
        <w:rPr>
          <w:rStyle w:val="nfase"/>
          <w:rFonts w:ascii="Times New Roman" w:hAnsi="Times New Roman" w:cs="Times New Roman"/>
          <w:b w:val="0"/>
          <w:sz w:val="24"/>
          <w:szCs w:val="24"/>
        </w:rPr>
        <w:t>político</w:t>
      </w:r>
      <w:r w:rsidRPr="006912A7">
        <w:rPr>
          <w:rFonts w:ascii="Times New Roman" w:hAnsi="Times New Roman" w:cs="Times New Roman"/>
          <w:sz w:val="24"/>
          <w:szCs w:val="24"/>
        </w:rPr>
        <w:t xml:space="preserve">), formando uma base para a busca de sentidos para a profissão. Tal busca de sentido para a profissão está intimamente relacionada com a construção de uma identidade que ocorre, não somente devido a escolhas e julgamentos individuais, mas, notadamente, em função de </w:t>
      </w:r>
      <w:r w:rsidRPr="006912A7">
        <w:rPr>
          <w:rFonts w:ascii="Times New Roman" w:hAnsi="Times New Roman" w:cs="Times New Roman"/>
          <w:i/>
          <w:sz w:val="24"/>
          <w:szCs w:val="24"/>
        </w:rPr>
        <w:t>outros sociais</w:t>
      </w:r>
      <w:r w:rsidRPr="006912A7">
        <w:rPr>
          <w:rFonts w:ascii="Times New Roman" w:hAnsi="Times New Roman" w:cs="Times New Roman"/>
          <w:sz w:val="24"/>
          <w:szCs w:val="24"/>
        </w:rPr>
        <w:t xml:space="preserve"> (FRADE E MEIRA, 2010). </w:t>
      </w:r>
      <w:r w:rsidRPr="006912A7">
        <w:rPr>
          <w:rFonts w:ascii="Times New Roman" w:hAnsi="Times New Roman" w:cs="Times New Roman"/>
          <w:sz w:val="24"/>
          <w:szCs w:val="24"/>
        </w:rPr>
        <w:tab/>
        <w:t xml:space="preserve">Apresentamos, inicialmente, a discussão teórica que fundamentou a investigação. Em seguida, descrevemos a trajetória metodológica da pesquisa. A partir de um mapeamento dos tipos de identidade propostos por </w:t>
      </w: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 analisamos e interpretamos a história de Nair em termos da permanência na docência em matemática. Por fim, apresentamos as considerações finais resultantes da investigação.</w:t>
      </w:r>
    </w:p>
    <w:p w:rsidR="00232DB5" w:rsidRPr="006912A7" w:rsidRDefault="00232DB5" w:rsidP="00232DB5">
      <w:pPr>
        <w:spacing w:after="0" w:line="360" w:lineRule="auto"/>
        <w:ind w:firstLine="708"/>
        <w:jc w:val="both"/>
        <w:rPr>
          <w:rFonts w:ascii="Times New Roman" w:hAnsi="Times New Roman" w:cs="Times New Roman"/>
          <w:sz w:val="24"/>
          <w:szCs w:val="24"/>
        </w:rPr>
      </w:pPr>
    </w:p>
    <w:p w:rsidR="00232DB5" w:rsidRPr="006912A7" w:rsidRDefault="00232DB5" w:rsidP="00232DB5">
      <w:pPr>
        <w:spacing w:after="0" w:line="360" w:lineRule="auto"/>
        <w:jc w:val="both"/>
        <w:rPr>
          <w:rFonts w:ascii="Times New Roman" w:hAnsi="Times New Roman" w:cs="Times New Roman"/>
          <w:b/>
          <w:sz w:val="24"/>
          <w:szCs w:val="24"/>
        </w:rPr>
      </w:pPr>
      <w:proofErr w:type="gramStart"/>
      <w:r w:rsidRPr="001C5ADB">
        <w:rPr>
          <w:rFonts w:ascii="Times New Roman" w:hAnsi="Times New Roman" w:cs="Times New Roman"/>
          <w:b/>
          <w:sz w:val="24"/>
          <w:szCs w:val="24"/>
        </w:rPr>
        <w:t>2</w:t>
      </w:r>
      <w:proofErr w:type="gramEnd"/>
      <w:r w:rsidRPr="001C5ADB">
        <w:rPr>
          <w:rFonts w:ascii="Times New Roman" w:hAnsi="Times New Roman" w:cs="Times New Roman"/>
          <w:b/>
          <w:sz w:val="24"/>
          <w:szCs w:val="24"/>
        </w:rPr>
        <w:t xml:space="preserve"> Identidade – abordagem conceitual para análise da permanência de Nair na profissão docente</w:t>
      </w:r>
      <w:r w:rsidRPr="006912A7">
        <w:rPr>
          <w:rFonts w:ascii="Times New Roman" w:hAnsi="Times New Roman" w:cs="Times New Roman"/>
          <w:b/>
          <w:sz w:val="24"/>
          <w:szCs w:val="24"/>
        </w:rPr>
        <w:t xml:space="preserve"> </w:t>
      </w:r>
    </w:p>
    <w:p w:rsidR="00232DB5" w:rsidRDefault="00232DB5" w:rsidP="00232DB5">
      <w:pPr>
        <w:spacing w:after="0" w:line="360" w:lineRule="auto"/>
        <w:ind w:firstLine="709"/>
        <w:jc w:val="both"/>
        <w:rPr>
          <w:rFonts w:ascii="Times New Roman" w:hAnsi="Times New Roman" w:cs="Times New Roman"/>
          <w:sz w:val="24"/>
          <w:szCs w:val="24"/>
        </w:rPr>
      </w:pPr>
      <w:r w:rsidRPr="006912A7">
        <w:rPr>
          <w:rFonts w:ascii="Times New Roman" w:hAnsi="Times New Roman" w:cs="Times New Roman"/>
          <w:sz w:val="24"/>
          <w:szCs w:val="24"/>
        </w:rPr>
        <w:t xml:space="preserve">O tema identidade tem sido objeto de investigação de várias áreas do conhecimento, tais como a antropologia, a sociologia, a psicologia e a psicologia social. Disto resulta que a conceituação do termo identidade e os sentidos atribuídos ao seu desenvolvimento são marcados por uma multiplicidade de perspectivas, o que, por sua vez, é um indicador da complexidade de estudo sobre o tema.  </w:t>
      </w:r>
      <w:r>
        <w:rPr>
          <w:rFonts w:ascii="Times New Roman" w:hAnsi="Times New Roman" w:cs="Times New Roman"/>
          <w:sz w:val="24"/>
          <w:szCs w:val="24"/>
        </w:rPr>
        <w:t>No campo da Educação M</w:t>
      </w:r>
      <w:r w:rsidRPr="00F8324A">
        <w:rPr>
          <w:rFonts w:ascii="Times New Roman" w:hAnsi="Times New Roman" w:cs="Times New Roman"/>
          <w:sz w:val="24"/>
          <w:szCs w:val="24"/>
        </w:rPr>
        <w:t xml:space="preserve">atemática encontramos estudos sobre a construção da identidade </w:t>
      </w:r>
      <w:proofErr w:type="gramStart"/>
      <w:r w:rsidRPr="00F8324A">
        <w:rPr>
          <w:rFonts w:ascii="Times New Roman" w:hAnsi="Times New Roman" w:cs="Times New Roman"/>
          <w:sz w:val="24"/>
          <w:szCs w:val="24"/>
        </w:rPr>
        <w:t>sob diferentes</w:t>
      </w:r>
      <w:proofErr w:type="gramEnd"/>
      <w:r w:rsidRPr="00F8324A">
        <w:rPr>
          <w:rFonts w:ascii="Times New Roman" w:hAnsi="Times New Roman" w:cs="Times New Roman"/>
          <w:sz w:val="24"/>
          <w:szCs w:val="24"/>
        </w:rPr>
        <w:t xml:space="preserve"> focos e perspectivas teóricas. Algumas pesquisas, tais como, </w:t>
      </w:r>
      <w:proofErr w:type="spellStart"/>
      <w:r w:rsidRPr="00F8324A">
        <w:rPr>
          <w:rFonts w:ascii="Times New Roman" w:hAnsi="Times New Roman" w:cs="Times New Roman"/>
          <w:sz w:val="24"/>
          <w:szCs w:val="24"/>
        </w:rPr>
        <w:t>Sfard</w:t>
      </w:r>
      <w:proofErr w:type="spellEnd"/>
      <w:r w:rsidRPr="00F8324A">
        <w:rPr>
          <w:rFonts w:ascii="Times New Roman" w:hAnsi="Times New Roman" w:cs="Times New Roman"/>
          <w:sz w:val="24"/>
          <w:szCs w:val="24"/>
        </w:rPr>
        <w:t xml:space="preserve"> e </w:t>
      </w:r>
      <w:proofErr w:type="spellStart"/>
      <w:r w:rsidRPr="00F8324A">
        <w:rPr>
          <w:rFonts w:ascii="Times New Roman" w:hAnsi="Times New Roman" w:cs="Times New Roman"/>
          <w:sz w:val="24"/>
          <w:szCs w:val="24"/>
        </w:rPr>
        <w:t>Prusak</w:t>
      </w:r>
      <w:proofErr w:type="spellEnd"/>
      <w:r w:rsidRPr="00F8324A">
        <w:rPr>
          <w:rFonts w:ascii="Times New Roman" w:hAnsi="Times New Roman" w:cs="Times New Roman"/>
          <w:sz w:val="24"/>
          <w:szCs w:val="24"/>
        </w:rPr>
        <w:t xml:space="preserve"> (2005), </w:t>
      </w:r>
      <w:proofErr w:type="spellStart"/>
      <w:r w:rsidRPr="00F8324A">
        <w:rPr>
          <w:rFonts w:ascii="Times New Roman" w:hAnsi="Times New Roman" w:cs="Times New Roman"/>
          <w:sz w:val="24"/>
          <w:szCs w:val="24"/>
        </w:rPr>
        <w:t>Lerman</w:t>
      </w:r>
      <w:proofErr w:type="spellEnd"/>
      <w:r w:rsidRPr="00F8324A">
        <w:rPr>
          <w:rFonts w:ascii="Times New Roman" w:hAnsi="Times New Roman" w:cs="Times New Roman"/>
          <w:sz w:val="24"/>
          <w:szCs w:val="24"/>
        </w:rPr>
        <w:t xml:space="preserve"> (2006), </w:t>
      </w:r>
      <w:proofErr w:type="spellStart"/>
      <w:r w:rsidRPr="00F8324A">
        <w:rPr>
          <w:rFonts w:ascii="Times New Roman" w:hAnsi="Times New Roman" w:cs="Times New Roman"/>
          <w:sz w:val="24"/>
          <w:szCs w:val="24"/>
        </w:rPr>
        <w:t>Boaler</w:t>
      </w:r>
      <w:proofErr w:type="spellEnd"/>
      <w:r w:rsidRPr="00F8324A">
        <w:rPr>
          <w:rFonts w:ascii="Times New Roman" w:hAnsi="Times New Roman" w:cs="Times New Roman"/>
          <w:sz w:val="24"/>
          <w:szCs w:val="24"/>
        </w:rPr>
        <w:t xml:space="preserve"> (2002), </w:t>
      </w:r>
      <w:proofErr w:type="spellStart"/>
      <w:r w:rsidRPr="00F8324A">
        <w:rPr>
          <w:rFonts w:ascii="Times New Roman" w:hAnsi="Times New Roman" w:cs="Times New Roman"/>
          <w:sz w:val="24"/>
          <w:szCs w:val="24"/>
        </w:rPr>
        <w:t>Boaler</w:t>
      </w:r>
      <w:proofErr w:type="spellEnd"/>
      <w:r w:rsidRPr="00F8324A">
        <w:rPr>
          <w:rFonts w:ascii="Times New Roman" w:hAnsi="Times New Roman" w:cs="Times New Roman"/>
          <w:sz w:val="24"/>
          <w:szCs w:val="24"/>
        </w:rPr>
        <w:t xml:space="preserve">; Willian e </w:t>
      </w:r>
      <w:proofErr w:type="spellStart"/>
      <w:r w:rsidRPr="00F8324A">
        <w:rPr>
          <w:rFonts w:ascii="Times New Roman" w:hAnsi="Times New Roman" w:cs="Times New Roman"/>
          <w:sz w:val="24"/>
          <w:szCs w:val="24"/>
        </w:rPr>
        <w:t>Zevenbergen</w:t>
      </w:r>
      <w:proofErr w:type="spellEnd"/>
      <w:r w:rsidRPr="00F8324A">
        <w:rPr>
          <w:rFonts w:ascii="Times New Roman" w:hAnsi="Times New Roman" w:cs="Times New Roman"/>
          <w:sz w:val="24"/>
          <w:szCs w:val="24"/>
        </w:rPr>
        <w:t xml:space="preserve"> (2000)</w:t>
      </w:r>
      <w:proofErr w:type="gramStart"/>
      <w:r w:rsidRPr="00F8324A">
        <w:rPr>
          <w:rFonts w:ascii="Times New Roman" w:hAnsi="Times New Roman" w:cs="Times New Roman"/>
          <w:sz w:val="24"/>
          <w:szCs w:val="24"/>
        </w:rPr>
        <w:t>, incidem</w:t>
      </w:r>
      <w:proofErr w:type="gramEnd"/>
      <w:r w:rsidRPr="00F8324A">
        <w:rPr>
          <w:rFonts w:ascii="Times New Roman" w:hAnsi="Times New Roman" w:cs="Times New Roman"/>
          <w:sz w:val="24"/>
          <w:szCs w:val="24"/>
        </w:rPr>
        <w:t xml:space="preserve"> o foco no ensino e aprendizagem da matemática escolar. Outras como, por exemplo, Ponte (1995), Brown (2003), </w:t>
      </w:r>
      <w:proofErr w:type="spellStart"/>
      <w:r w:rsidRPr="00F8324A">
        <w:rPr>
          <w:rFonts w:ascii="Times New Roman" w:hAnsi="Times New Roman" w:cs="Times New Roman"/>
          <w:sz w:val="24"/>
          <w:szCs w:val="24"/>
        </w:rPr>
        <w:t>Hodgen</w:t>
      </w:r>
      <w:proofErr w:type="spellEnd"/>
      <w:r w:rsidRPr="00F8324A">
        <w:rPr>
          <w:rFonts w:ascii="Times New Roman" w:hAnsi="Times New Roman" w:cs="Times New Roman"/>
          <w:sz w:val="24"/>
          <w:szCs w:val="24"/>
        </w:rPr>
        <w:t xml:space="preserve"> (2004), Fiorentini (2008), Frade e Meira (2010), Gómez-</w:t>
      </w:r>
      <w:proofErr w:type="spellStart"/>
      <w:r w:rsidRPr="00F8324A">
        <w:rPr>
          <w:rFonts w:ascii="Times New Roman" w:hAnsi="Times New Roman" w:cs="Times New Roman"/>
          <w:sz w:val="24"/>
          <w:szCs w:val="24"/>
        </w:rPr>
        <w:t>Chacón</w:t>
      </w:r>
      <w:proofErr w:type="spellEnd"/>
      <w:r w:rsidRPr="00F8324A">
        <w:rPr>
          <w:rFonts w:ascii="Times New Roman" w:hAnsi="Times New Roman" w:cs="Times New Roman"/>
          <w:sz w:val="24"/>
          <w:szCs w:val="24"/>
        </w:rPr>
        <w:t xml:space="preserve"> (2010), </w:t>
      </w:r>
      <w:proofErr w:type="spellStart"/>
      <w:r w:rsidRPr="00F8324A">
        <w:rPr>
          <w:rFonts w:ascii="Times New Roman" w:hAnsi="Times New Roman" w:cs="Times New Roman"/>
          <w:sz w:val="24"/>
          <w:szCs w:val="24"/>
        </w:rPr>
        <w:t>Goldin</w:t>
      </w:r>
      <w:proofErr w:type="spellEnd"/>
      <w:r w:rsidRPr="00F8324A">
        <w:rPr>
          <w:rFonts w:ascii="Times New Roman" w:hAnsi="Times New Roman" w:cs="Times New Roman"/>
          <w:sz w:val="24"/>
          <w:szCs w:val="24"/>
        </w:rPr>
        <w:t xml:space="preserve">; </w:t>
      </w:r>
      <w:proofErr w:type="spellStart"/>
      <w:r w:rsidRPr="00F8324A">
        <w:rPr>
          <w:rFonts w:ascii="Times New Roman" w:hAnsi="Times New Roman" w:cs="Times New Roman"/>
          <w:sz w:val="24"/>
          <w:szCs w:val="24"/>
        </w:rPr>
        <w:t>Roesken</w:t>
      </w:r>
      <w:proofErr w:type="spellEnd"/>
      <w:r w:rsidRPr="00F8324A">
        <w:rPr>
          <w:rFonts w:ascii="Times New Roman" w:hAnsi="Times New Roman" w:cs="Times New Roman"/>
          <w:sz w:val="24"/>
          <w:szCs w:val="24"/>
        </w:rPr>
        <w:t xml:space="preserve"> e </w:t>
      </w:r>
      <w:proofErr w:type="spellStart"/>
      <w:r w:rsidRPr="00F8324A">
        <w:rPr>
          <w:rFonts w:ascii="Times New Roman" w:hAnsi="Times New Roman" w:cs="Times New Roman"/>
          <w:sz w:val="24"/>
          <w:szCs w:val="24"/>
        </w:rPr>
        <w:t>Toener</w:t>
      </w:r>
      <w:proofErr w:type="spellEnd"/>
      <w:r w:rsidRPr="00F8324A">
        <w:rPr>
          <w:rFonts w:ascii="Times New Roman" w:hAnsi="Times New Roman" w:cs="Times New Roman"/>
          <w:sz w:val="24"/>
          <w:szCs w:val="24"/>
        </w:rPr>
        <w:t xml:space="preserve"> (2010), </w:t>
      </w:r>
      <w:proofErr w:type="spellStart"/>
      <w:r w:rsidRPr="00F8324A">
        <w:rPr>
          <w:rFonts w:ascii="Times New Roman" w:hAnsi="Times New Roman" w:cs="Times New Roman"/>
          <w:sz w:val="24"/>
          <w:szCs w:val="24"/>
        </w:rPr>
        <w:t>Krzywacki</w:t>
      </w:r>
      <w:proofErr w:type="spellEnd"/>
      <w:r w:rsidRPr="00F8324A">
        <w:rPr>
          <w:rFonts w:ascii="Times New Roman" w:hAnsi="Times New Roman" w:cs="Times New Roman"/>
          <w:color w:val="000000"/>
          <w:sz w:val="24"/>
          <w:szCs w:val="24"/>
        </w:rPr>
        <w:t xml:space="preserve"> e </w:t>
      </w:r>
      <w:proofErr w:type="spellStart"/>
      <w:r w:rsidRPr="00F8324A">
        <w:rPr>
          <w:rFonts w:ascii="Times New Roman" w:hAnsi="Times New Roman" w:cs="Times New Roman"/>
          <w:color w:val="000000"/>
          <w:sz w:val="24"/>
          <w:szCs w:val="24"/>
        </w:rPr>
        <w:t>Hannula</w:t>
      </w:r>
      <w:proofErr w:type="spellEnd"/>
      <w:r w:rsidRPr="00F8324A">
        <w:rPr>
          <w:rFonts w:ascii="Times New Roman" w:hAnsi="Times New Roman" w:cs="Times New Roman"/>
          <w:color w:val="000000"/>
          <w:sz w:val="24"/>
          <w:szCs w:val="24"/>
        </w:rPr>
        <w:t xml:space="preserve"> (2010</w:t>
      </w:r>
      <w:r w:rsidRPr="00F8324A">
        <w:rPr>
          <w:rFonts w:ascii="Times New Roman" w:hAnsi="Times New Roman" w:cs="Times New Roman"/>
          <w:sz w:val="24"/>
          <w:szCs w:val="24"/>
        </w:rPr>
        <w:t xml:space="preserve">), Brown e </w:t>
      </w:r>
      <w:proofErr w:type="spellStart"/>
      <w:r w:rsidRPr="00F8324A">
        <w:rPr>
          <w:rFonts w:ascii="Times New Roman" w:hAnsi="Times New Roman" w:cs="Times New Roman"/>
          <w:sz w:val="24"/>
          <w:szCs w:val="24"/>
        </w:rPr>
        <w:t>Mcnamara</w:t>
      </w:r>
      <w:proofErr w:type="spellEnd"/>
      <w:r w:rsidRPr="00F8324A">
        <w:rPr>
          <w:rFonts w:ascii="Times New Roman" w:hAnsi="Times New Roman" w:cs="Times New Roman"/>
          <w:sz w:val="24"/>
          <w:szCs w:val="24"/>
        </w:rPr>
        <w:t xml:space="preserve"> (2011), </w:t>
      </w:r>
      <w:proofErr w:type="spellStart"/>
      <w:r w:rsidRPr="00F8324A">
        <w:rPr>
          <w:rFonts w:ascii="Times New Roman" w:hAnsi="Times New Roman" w:cs="Times New Roman"/>
          <w:sz w:val="24"/>
          <w:szCs w:val="24"/>
        </w:rPr>
        <w:t>Lerman</w:t>
      </w:r>
      <w:proofErr w:type="spellEnd"/>
      <w:r w:rsidRPr="00F8324A">
        <w:rPr>
          <w:rFonts w:ascii="Times New Roman" w:hAnsi="Times New Roman" w:cs="Times New Roman"/>
          <w:sz w:val="24"/>
          <w:szCs w:val="24"/>
        </w:rPr>
        <w:t xml:space="preserve"> (2012), e Gama e </w:t>
      </w:r>
      <w:r w:rsidRPr="00F8324A">
        <w:rPr>
          <w:rFonts w:ascii="Times New Roman" w:hAnsi="Times New Roman" w:cs="Times New Roman"/>
          <w:sz w:val="24"/>
          <w:szCs w:val="24"/>
        </w:rPr>
        <w:lastRenderedPageBreak/>
        <w:t xml:space="preserve">Fiorentini (2008) dedicam-se ao contexto do desenvolvimento profissional de professores de matemática.  Os estudos de </w:t>
      </w:r>
      <w:proofErr w:type="spellStart"/>
      <w:r w:rsidRPr="00F8324A">
        <w:rPr>
          <w:rFonts w:ascii="Times New Roman" w:hAnsi="Times New Roman" w:cs="Times New Roman"/>
          <w:sz w:val="24"/>
          <w:szCs w:val="24"/>
        </w:rPr>
        <w:t>Hodgen</w:t>
      </w:r>
      <w:proofErr w:type="spellEnd"/>
      <w:r w:rsidRPr="00F8324A">
        <w:rPr>
          <w:rFonts w:ascii="Times New Roman" w:hAnsi="Times New Roman" w:cs="Times New Roman"/>
          <w:sz w:val="24"/>
          <w:szCs w:val="24"/>
        </w:rPr>
        <w:t xml:space="preserve"> (2004), Ponte (1995), </w:t>
      </w:r>
      <w:proofErr w:type="spellStart"/>
      <w:r w:rsidRPr="00F8324A">
        <w:rPr>
          <w:rFonts w:ascii="Times New Roman" w:hAnsi="Times New Roman" w:cs="Times New Roman"/>
          <w:sz w:val="24"/>
          <w:szCs w:val="24"/>
        </w:rPr>
        <w:t>Walshaw</w:t>
      </w:r>
      <w:proofErr w:type="spellEnd"/>
      <w:r w:rsidRPr="00F8324A">
        <w:rPr>
          <w:rFonts w:ascii="Times New Roman" w:hAnsi="Times New Roman" w:cs="Times New Roman"/>
          <w:sz w:val="24"/>
          <w:szCs w:val="24"/>
        </w:rPr>
        <w:t xml:space="preserve"> (2004), Fiorentini (2008), Brown; </w:t>
      </w:r>
      <w:proofErr w:type="spellStart"/>
      <w:r w:rsidRPr="00F8324A">
        <w:rPr>
          <w:rFonts w:ascii="Times New Roman" w:hAnsi="Times New Roman" w:cs="Times New Roman"/>
          <w:sz w:val="24"/>
          <w:szCs w:val="24"/>
        </w:rPr>
        <w:t>Mcnamara</w:t>
      </w:r>
      <w:proofErr w:type="spellEnd"/>
      <w:r w:rsidRPr="00F8324A">
        <w:rPr>
          <w:rFonts w:ascii="Times New Roman" w:hAnsi="Times New Roman" w:cs="Times New Roman"/>
          <w:sz w:val="24"/>
          <w:szCs w:val="24"/>
        </w:rPr>
        <w:t xml:space="preserve"> (2011), Ponte; Oliveira (2002), dentre outros, explicitam uma preocupação da comunidade de </w:t>
      </w:r>
      <w:r>
        <w:rPr>
          <w:rFonts w:ascii="Times New Roman" w:hAnsi="Times New Roman" w:cs="Times New Roman"/>
          <w:sz w:val="24"/>
          <w:szCs w:val="24"/>
        </w:rPr>
        <w:t>E</w:t>
      </w:r>
      <w:r w:rsidRPr="00F8324A">
        <w:rPr>
          <w:rFonts w:ascii="Times New Roman" w:hAnsi="Times New Roman" w:cs="Times New Roman"/>
          <w:sz w:val="24"/>
          <w:szCs w:val="24"/>
        </w:rPr>
        <w:t xml:space="preserve">ducação </w:t>
      </w:r>
      <w:r>
        <w:rPr>
          <w:rFonts w:ascii="Times New Roman" w:hAnsi="Times New Roman" w:cs="Times New Roman"/>
          <w:sz w:val="24"/>
          <w:szCs w:val="24"/>
        </w:rPr>
        <w:t>M</w:t>
      </w:r>
      <w:r w:rsidRPr="00F8324A">
        <w:rPr>
          <w:rFonts w:ascii="Times New Roman" w:hAnsi="Times New Roman" w:cs="Times New Roman"/>
          <w:sz w:val="24"/>
          <w:szCs w:val="24"/>
        </w:rPr>
        <w:t xml:space="preserve">atemática no desenvolvimento de pesquisas que abordam a construção da identidade do professor de matemática frente ao processo de formação para a docência. </w:t>
      </w:r>
    </w:p>
    <w:p w:rsidR="00232DB5" w:rsidRPr="006912A7" w:rsidRDefault="00232DB5" w:rsidP="00232DB5">
      <w:pPr>
        <w:spacing w:after="0" w:line="360" w:lineRule="auto"/>
        <w:ind w:firstLine="709"/>
        <w:jc w:val="both"/>
        <w:rPr>
          <w:rFonts w:ascii="Times New Roman" w:hAnsi="Times New Roman" w:cs="Times New Roman"/>
          <w:sz w:val="24"/>
          <w:szCs w:val="24"/>
        </w:rPr>
      </w:pPr>
      <w:r w:rsidRPr="006912A7">
        <w:rPr>
          <w:rFonts w:ascii="Times New Roman" w:hAnsi="Times New Roman" w:cs="Times New Roman"/>
          <w:sz w:val="24"/>
          <w:szCs w:val="24"/>
        </w:rPr>
        <w:t xml:space="preserve">A opção conceitual sobre identidade adotada nesta pesquisa aproxima-se notadamente de uma perspectiva sociocultural (GROOTENBOER, SMITH e LOWRIE, 2006), na medida em que partimos do pressuposto de que a construção da identidade é um processo que emerge de práticas sociais e culturais. Dito isso, tomamos como principal orientação teórica a perspectiva de </w:t>
      </w: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 por abarcar, no nosso entender, muitas das abordagens sobre identidade em termos, pelo menos, de dois pressupostos centrais: (i) a ideia de que as pessoas são como </w:t>
      </w:r>
      <w:proofErr w:type="gramStart"/>
      <w:r w:rsidRPr="006912A7">
        <w:rPr>
          <w:rFonts w:ascii="Times New Roman" w:hAnsi="Times New Roman" w:cs="Times New Roman"/>
          <w:sz w:val="24"/>
          <w:szCs w:val="24"/>
        </w:rPr>
        <w:t>são,</w:t>
      </w:r>
      <w:proofErr w:type="gramEnd"/>
      <w:r w:rsidRPr="006912A7">
        <w:rPr>
          <w:rFonts w:ascii="Times New Roman" w:hAnsi="Times New Roman" w:cs="Times New Roman"/>
          <w:sz w:val="24"/>
          <w:szCs w:val="24"/>
        </w:rPr>
        <w:t xml:space="preserve"> em função de seus posicionamentos nos diversos contextos sociais de que participam (múltiplas identidades); (</w:t>
      </w:r>
      <w:proofErr w:type="spellStart"/>
      <w:r w:rsidRPr="006912A7">
        <w:rPr>
          <w:rFonts w:ascii="Times New Roman" w:hAnsi="Times New Roman" w:cs="Times New Roman"/>
          <w:sz w:val="24"/>
          <w:szCs w:val="24"/>
        </w:rPr>
        <w:t>ii</w:t>
      </w:r>
      <w:proofErr w:type="spellEnd"/>
      <w:r w:rsidRPr="006912A7">
        <w:rPr>
          <w:rFonts w:ascii="Times New Roman" w:hAnsi="Times New Roman" w:cs="Times New Roman"/>
          <w:sz w:val="24"/>
          <w:szCs w:val="24"/>
        </w:rPr>
        <w:t xml:space="preserve">) a noção de identidade como sendo dinâmica, sempre sujeita a mudanças. </w:t>
      </w:r>
    </w:p>
    <w:p w:rsidR="00232DB5" w:rsidRPr="006912A7" w:rsidRDefault="00232DB5" w:rsidP="00232DB5">
      <w:pPr>
        <w:spacing w:after="0" w:line="360" w:lineRule="auto"/>
        <w:jc w:val="both"/>
        <w:rPr>
          <w:rFonts w:ascii="Times New Roman" w:hAnsi="Times New Roman" w:cs="Times New Roman"/>
          <w:sz w:val="24"/>
          <w:szCs w:val="24"/>
        </w:rPr>
      </w:pPr>
      <w:r w:rsidRPr="006912A7">
        <w:rPr>
          <w:rFonts w:ascii="Times New Roman" w:hAnsi="Times New Roman" w:cs="Times New Roman"/>
          <w:sz w:val="24"/>
          <w:szCs w:val="24"/>
        </w:rPr>
        <w:tab/>
      </w: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 chama a atenção para o fato de que a globalização e as transformações desencadeadas no mundo por esse fenômeno fizeram com que pesquisadores de várias áreas encontrassem no estudo da identidade uma forma de entender o universo escolar e a própria sociedade. Ele destaca que sua perspectiva conceitual acerca da identidade distancia do foco centrado em </w:t>
      </w:r>
      <w:r w:rsidRPr="006912A7">
        <w:rPr>
          <w:rFonts w:ascii="Times New Roman" w:hAnsi="Times New Roman" w:cs="Times New Roman"/>
          <w:i/>
          <w:sz w:val="24"/>
          <w:szCs w:val="24"/>
        </w:rPr>
        <w:t>raça, gênero e classe</w:t>
      </w:r>
      <w:r w:rsidRPr="006912A7">
        <w:rPr>
          <w:rFonts w:ascii="Times New Roman" w:hAnsi="Times New Roman" w:cs="Times New Roman"/>
          <w:sz w:val="24"/>
          <w:szCs w:val="24"/>
        </w:rPr>
        <w:t xml:space="preserve">, e passa a considerar a interação dos sujeitos nos variados contextos dos quais participam como determinante da construção </w:t>
      </w:r>
      <w:proofErr w:type="spellStart"/>
      <w:r w:rsidRPr="006912A7">
        <w:rPr>
          <w:rFonts w:ascii="Times New Roman" w:hAnsi="Times New Roman" w:cs="Times New Roman"/>
          <w:sz w:val="24"/>
          <w:szCs w:val="24"/>
        </w:rPr>
        <w:t>identitária</w:t>
      </w:r>
      <w:proofErr w:type="spellEnd"/>
      <w:r w:rsidRPr="006912A7">
        <w:rPr>
          <w:rFonts w:ascii="Times New Roman" w:hAnsi="Times New Roman" w:cs="Times New Roman"/>
          <w:sz w:val="24"/>
          <w:szCs w:val="24"/>
        </w:rPr>
        <w:t xml:space="preserve"> desses sujeitos. O interesse de </w:t>
      </w: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 não é o de fazer um estudo sobre os vários significados atribuídos ao termo identidade, mas delinear uma noção de identidade que possa ser utilizada como uma ferrament</w:t>
      </w:r>
      <w:r>
        <w:rPr>
          <w:rFonts w:ascii="Times New Roman" w:hAnsi="Times New Roman" w:cs="Times New Roman"/>
          <w:sz w:val="24"/>
          <w:szCs w:val="24"/>
        </w:rPr>
        <w:t>a analítica para a pesquisa em E</w:t>
      </w:r>
      <w:r w:rsidRPr="006912A7">
        <w:rPr>
          <w:rFonts w:ascii="Times New Roman" w:hAnsi="Times New Roman" w:cs="Times New Roman"/>
          <w:sz w:val="24"/>
          <w:szCs w:val="24"/>
        </w:rPr>
        <w:t>ducação.</w:t>
      </w:r>
      <w:r w:rsidRPr="006912A7">
        <w:rPr>
          <w:rFonts w:ascii="Times New Roman" w:hAnsi="Times New Roman" w:cs="Times New Roman"/>
          <w:sz w:val="24"/>
          <w:szCs w:val="24"/>
        </w:rPr>
        <w:tab/>
        <w:t xml:space="preserve">O conceito de identidade introduzido por </w:t>
      </w: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 está vinculado à ideia de um indivíduo ser reconhecido como </w:t>
      </w:r>
      <w:proofErr w:type="gramStart"/>
      <w:r w:rsidRPr="006912A7">
        <w:rPr>
          <w:rFonts w:ascii="Times New Roman" w:hAnsi="Times New Roman" w:cs="Times New Roman"/>
          <w:sz w:val="24"/>
          <w:szCs w:val="24"/>
        </w:rPr>
        <w:t xml:space="preserve">um </w:t>
      </w:r>
      <w:r w:rsidRPr="006912A7">
        <w:rPr>
          <w:rFonts w:ascii="Times New Roman" w:hAnsi="Times New Roman" w:cs="Times New Roman"/>
          <w:i/>
          <w:sz w:val="24"/>
          <w:szCs w:val="24"/>
        </w:rPr>
        <w:t>certo</w:t>
      </w:r>
      <w:proofErr w:type="gramEnd"/>
      <w:r w:rsidRPr="006912A7">
        <w:rPr>
          <w:rFonts w:ascii="Times New Roman" w:hAnsi="Times New Roman" w:cs="Times New Roman"/>
          <w:i/>
          <w:sz w:val="24"/>
          <w:szCs w:val="24"/>
        </w:rPr>
        <w:t xml:space="preserve"> tipo de pessoa</w:t>
      </w:r>
      <w:r w:rsidRPr="006912A7">
        <w:rPr>
          <w:rFonts w:ascii="Times New Roman" w:hAnsi="Times New Roman" w:cs="Times New Roman"/>
          <w:sz w:val="24"/>
          <w:szCs w:val="24"/>
        </w:rPr>
        <w:t xml:space="preserve"> em determinado contexto. Na medida em que, para o pesquisador, identidades são produtos das experiências que os indivíduos vivenciam em cada contexto social de que participam, é rejeitada a associação da construção da identidade somente à dimensão pessoal. </w:t>
      </w:r>
    </w:p>
    <w:p w:rsidR="00232DB5" w:rsidRPr="006912A7" w:rsidRDefault="00232DB5" w:rsidP="00232DB5">
      <w:pPr>
        <w:spacing w:after="0" w:line="360" w:lineRule="auto"/>
        <w:ind w:firstLine="708"/>
        <w:jc w:val="both"/>
        <w:rPr>
          <w:rFonts w:ascii="Times New Roman" w:hAnsi="Times New Roman" w:cs="Times New Roman"/>
          <w:sz w:val="24"/>
          <w:szCs w:val="24"/>
        </w:rPr>
      </w:pP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 parte da ideia de como as identidades estão associadas para o funcionamento de forças históricas, institucionais e socioculturais. Ele desenvolve o conceito de identidade com base em quatro perspectivas que permitem compreender o que é ser reconhecido como </w:t>
      </w:r>
      <w:proofErr w:type="gramStart"/>
      <w:r w:rsidRPr="006912A7">
        <w:rPr>
          <w:rFonts w:ascii="Times New Roman" w:hAnsi="Times New Roman" w:cs="Times New Roman"/>
          <w:sz w:val="24"/>
          <w:szCs w:val="24"/>
        </w:rPr>
        <w:t xml:space="preserve">um </w:t>
      </w:r>
      <w:r w:rsidRPr="006912A7">
        <w:rPr>
          <w:rFonts w:ascii="Times New Roman" w:hAnsi="Times New Roman" w:cs="Times New Roman"/>
          <w:i/>
          <w:sz w:val="24"/>
          <w:szCs w:val="24"/>
        </w:rPr>
        <w:t>certo</w:t>
      </w:r>
      <w:proofErr w:type="gramEnd"/>
      <w:r w:rsidRPr="006912A7">
        <w:rPr>
          <w:rFonts w:ascii="Times New Roman" w:hAnsi="Times New Roman" w:cs="Times New Roman"/>
          <w:i/>
          <w:sz w:val="24"/>
          <w:szCs w:val="24"/>
        </w:rPr>
        <w:t xml:space="preserve"> tipo de pessoa</w:t>
      </w:r>
      <w:r w:rsidRPr="006912A7">
        <w:rPr>
          <w:rFonts w:ascii="Times New Roman" w:hAnsi="Times New Roman" w:cs="Times New Roman"/>
          <w:sz w:val="24"/>
          <w:szCs w:val="24"/>
        </w:rPr>
        <w:t xml:space="preserve"> em </w:t>
      </w:r>
      <w:r w:rsidRPr="00153FF1">
        <w:rPr>
          <w:rFonts w:ascii="Times New Roman" w:hAnsi="Times New Roman" w:cs="Times New Roman"/>
          <w:sz w:val="24"/>
          <w:szCs w:val="24"/>
        </w:rPr>
        <w:t xml:space="preserve">determinados contextos. Essas quatro perspectivas são: </w:t>
      </w:r>
      <w:r w:rsidRPr="00153FF1">
        <w:rPr>
          <w:rFonts w:ascii="Times New Roman" w:hAnsi="Times New Roman" w:cs="Times New Roman"/>
          <w:i/>
          <w:sz w:val="24"/>
          <w:szCs w:val="24"/>
        </w:rPr>
        <w:t>Identidade Natural</w:t>
      </w:r>
      <w:r w:rsidRPr="00153FF1">
        <w:rPr>
          <w:rFonts w:ascii="Times New Roman" w:hAnsi="Times New Roman" w:cs="Times New Roman"/>
          <w:sz w:val="24"/>
          <w:szCs w:val="24"/>
        </w:rPr>
        <w:t xml:space="preserve"> </w:t>
      </w:r>
      <w:r w:rsidRPr="00153FF1">
        <w:rPr>
          <w:rFonts w:ascii="Times New Roman" w:hAnsi="Times New Roman" w:cs="Times New Roman"/>
          <w:i/>
          <w:sz w:val="24"/>
          <w:szCs w:val="24"/>
        </w:rPr>
        <w:t>(Identidade – N)</w:t>
      </w:r>
      <w:r w:rsidRPr="00153FF1">
        <w:rPr>
          <w:rFonts w:ascii="Times New Roman" w:hAnsi="Times New Roman" w:cs="Times New Roman"/>
          <w:sz w:val="24"/>
          <w:szCs w:val="24"/>
        </w:rPr>
        <w:t xml:space="preserve"> identificada como estado (Natureza – biológica); </w:t>
      </w:r>
      <w:r w:rsidRPr="00153FF1">
        <w:rPr>
          <w:rFonts w:ascii="Times New Roman" w:hAnsi="Times New Roman" w:cs="Times New Roman"/>
          <w:i/>
          <w:sz w:val="24"/>
          <w:szCs w:val="24"/>
        </w:rPr>
        <w:t>Identidade Institucional (Identidade – I)</w:t>
      </w:r>
      <w:r w:rsidRPr="00153FF1">
        <w:rPr>
          <w:rFonts w:ascii="Times New Roman" w:hAnsi="Times New Roman" w:cs="Times New Roman"/>
          <w:sz w:val="24"/>
          <w:szCs w:val="24"/>
        </w:rPr>
        <w:t xml:space="preserve"> identificada como posição institucional; </w:t>
      </w:r>
      <w:r w:rsidRPr="00153FF1">
        <w:rPr>
          <w:rFonts w:ascii="Times New Roman" w:hAnsi="Times New Roman" w:cs="Times New Roman"/>
          <w:i/>
          <w:sz w:val="24"/>
          <w:szCs w:val="24"/>
        </w:rPr>
        <w:lastRenderedPageBreak/>
        <w:t>Identidade Discursiva (Identidade – D)</w:t>
      </w:r>
      <w:r w:rsidRPr="00153FF1">
        <w:rPr>
          <w:rFonts w:ascii="Times New Roman" w:hAnsi="Times New Roman" w:cs="Times New Roman"/>
          <w:sz w:val="24"/>
          <w:szCs w:val="24"/>
        </w:rPr>
        <w:t xml:space="preserve"> identificada como características individuais, mas construídas socialmente, e </w:t>
      </w:r>
      <w:r w:rsidRPr="00153FF1">
        <w:rPr>
          <w:rFonts w:ascii="Times New Roman" w:hAnsi="Times New Roman" w:cs="Times New Roman"/>
          <w:i/>
          <w:sz w:val="24"/>
          <w:szCs w:val="24"/>
        </w:rPr>
        <w:t>Identidade de Afinidade (Identidade – A)</w:t>
      </w:r>
      <w:r w:rsidRPr="00153FF1">
        <w:rPr>
          <w:rFonts w:ascii="Times New Roman" w:hAnsi="Times New Roman" w:cs="Times New Roman"/>
          <w:sz w:val="24"/>
          <w:szCs w:val="24"/>
        </w:rPr>
        <w:t xml:space="preserve"> identificada a partir das</w:t>
      </w:r>
      <w:r w:rsidRPr="006912A7">
        <w:rPr>
          <w:rFonts w:ascii="Times New Roman" w:hAnsi="Times New Roman" w:cs="Times New Roman"/>
          <w:sz w:val="24"/>
          <w:szCs w:val="24"/>
        </w:rPr>
        <w:t xml:space="preserve"> experiências vivenciadas em </w:t>
      </w:r>
      <w:r w:rsidRPr="006912A7">
        <w:rPr>
          <w:rFonts w:ascii="Times New Roman" w:hAnsi="Times New Roman" w:cs="Times New Roman"/>
          <w:i/>
          <w:sz w:val="24"/>
          <w:szCs w:val="24"/>
        </w:rPr>
        <w:t>grupos de afinidade</w:t>
      </w:r>
      <w:r w:rsidRPr="006912A7">
        <w:rPr>
          <w:rFonts w:ascii="Times New Roman" w:hAnsi="Times New Roman" w:cs="Times New Roman"/>
          <w:sz w:val="24"/>
          <w:szCs w:val="24"/>
        </w:rPr>
        <w:t>.</w:t>
      </w:r>
    </w:p>
    <w:p w:rsidR="00232DB5" w:rsidRPr="006912A7" w:rsidRDefault="00232DB5" w:rsidP="00232DB5">
      <w:pPr>
        <w:spacing w:after="0" w:line="360" w:lineRule="auto"/>
        <w:ind w:firstLine="708"/>
        <w:jc w:val="both"/>
        <w:rPr>
          <w:rFonts w:ascii="Times New Roman" w:hAnsi="Times New Roman" w:cs="Times New Roman"/>
          <w:sz w:val="24"/>
          <w:szCs w:val="24"/>
        </w:rPr>
      </w:pPr>
      <w:r w:rsidRPr="006912A7">
        <w:rPr>
          <w:rFonts w:ascii="Times New Roman" w:hAnsi="Times New Roman" w:cs="Times New Roman"/>
          <w:sz w:val="24"/>
          <w:szCs w:val="24"/>
        </w:rPr>
        <w:t xml:space="preserve">O pesquisador chama a atenção que essas quatro </w:t>
      </w:r>
      <w:proofErr w:type="gramStart"/>
      <w:r w:rsidRPr="006912A7">
        <w:rPr>
          <w:rFonts w:ascii="Times New Roman" w:hAnsi="Times New Roman" w:cs="Times New Roman"/>
          <w:sz w:val="24"/>
          <w:szCs w:val="24"/>
        </w:rPr>
        <w:t>perspectivas</w:t>
      </w:r>
      <w:proofErr w:type="gramEnd"/>
      <w:r w:rsidRPr="006912A7">
        <w:rPr>
          <w:rFonts w:ascii="Times New Roman" w:hAnsi="Times New Roman" w:cs="Times New Roman"/>
          <w:sz w:val="24"/>
          <w:szCs w:val="24"/>
        </w:rPr>
        <w:t xml:space="preserve"> não são separadas uma das outras. Entretanto, ele argumenta que é possível questionar, considerando um determinado contexto, se existe a predominância de uma das perspectivas e a justificativa para tal predominância. Cada uma das perspectivas que ele apresenta para tratar a identidade são maneiras de visualizar distintos aspectos de como as identidades são construídas e sustentadas.</w:t>
      </w:r>
    </w:p>
    <w:p w:rsidR="00232DB5" w:rsidRPr="006912A7" w:rsidRDefault="00232DB5" w:rsidP="00232DB5">
      <w:pPr>
        <w:spacing w:after="0" w:line="360" w:lineRule="auto"/>
        <w:jc w:val="both"/>
        <w:rPr>
          <w:rFonts w:ascii="Times New Roman" w:hAnsi="Times New Roman" w:cs="Times New Roman"/>
          <w:sz w:val="24"/>
          <w:szCs w:val="24"/>
        </w:rPr>
      </w:pPr>
      <w:r w:rsidRPr="006912A7">
        <w:rPr>
          <w:rFonts w:ascii="Times New Roman" w:hAnsi="Times New Roman" w:cs="Times New Roman"/>
          <w:sz w:val="24"/>
          <w:szCs w:val="24"/>
        </w:rPr>
        <w:tab/>
        <w:t xml:space="preserve">A primeira perspectiva refere-se à </w:t>
      </w:r>
      <w:r w:rsidRPr="006912A7">
        <w:rPr>
          <w:rFonts w:ascii="Times New Roman" w:hAnsi="Times New Roman" w:cs="Times New Roman"/>
          <w:i/>
          <w:sz w:val="24"/>
          <w:szCs w:val="24"/>
        </w:rPr>
        <w:t>Identidade Natural</w:t>
      </w:r>
      <w:r w:rsidRPr="006912A7">
        <w:rPr>
          <w:rFonts w:ascii="Times New Roman" w:hAnsi="Times New Roman" w:cs="Times New Roman"/>
          <w:sz w:val="24"/>
          <w:szCs w:val="24"/>
        </w:rPr>
        <w:t xml:space="preserve">. Para </w:t>
      </w: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 isto quer dizer que o indivíduo assume, em grande parte, seu modo de ser em virtude de sua natureza biológica. Entretanto, é importante destacar que </w:t>
      </w: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 não limita a identidade a um processo biológico. Isto também não quer dizer que os aspectos biológicos sejam desconsiderados. O que o pesquisador chama a atenção é o fato de que os aspectos biológicos não são fatores únicos que definem o tipo de pessoa que um indivíduo representa na sociedade. Ao conceituar a </w:t>
      </w:r>
      <w:r w:rsidRPr="006912A7">
        <w:rPr>
          <w:rFonts w:ascii="Times New Roman" w:hAnsi="Times New Roman" w:cs="Times New Roman"/>
          <w:i/>
          <w:sz w:val="24"/>
          <w:szCs w:val="24"/>
        </w:rPr>
        <w:t xml:space="preserve">Identidade – N, </w:t>
      </w: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 toma como exemplo parte do que representa a sua vida. Ele é um gêmeo idêntico, algo que representa parte de sua identidade e, portanto, uma forma de olhar para si mesmo. O fato ser gêmeo idêntico representa um </w:t>
      </w:r>
      <w:r w:rsidRPr="006912A7">
        <w:rPr>
          <w:rFonts w:ascii="Times New Roman" w:hAnsi="Times New Roman" w:cs="Times New Roman"/>
          <w:i/>
          <w:sz w:val="24"/>
          <w:szCs w:val="24"/>
        </w:rPr>
        <w:t>estado</w:t>
      </w:r>
      <w:r w:rsidRPr="006912A7">
        <w:rPr>
          <w:rFonts w:ascii="Times New Roman" w:hAnsi="Times New Roman" w:cs="Times New Roman"/>
          <w:sz w:val="24"/>
          <w:szCs w:val="24"/>
        </w:rPr>
        <w:t xml:space="preserve"> ou, dito de outra forma, uma característica genética. A fonte desse estado (gêmeo idêntico) é a natureza. </w:t>
      </w: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 expõe que as </w:t>
      </w:r>
      <w:r w:rsidRPr="006912A7">
        <w:rPr>
          <w:rFonts w:ascii="Times New Roman" w:hAnsi="Times New Roman" w:cs="Times New Roman"/>
          <w:i/>
          <w:sz w:val="24"/>
          <w:szCs w:val="24"/>
        </w:rPr>
        <w:t xml:space="preserve">Identidades – N, </w:t>
      </w:r>
      <w:r w:rsidRPr="006912A7">
        <w:rPr>
          <w:rFonts w:ascii="Times New Roman" w:hAnsi="Times New Roman" w:cs="Times New Roman"/>
          <w:sz w:val="24"/>
          <w:szCs w:val="24"/>
        </w:rPr>
        <w:t>para serem sustentadas, precisam de reconhecimento, seja por si mesmo ou por outros.</w:t>
      </w:r>
    </w:p>
    <w:p w:rsidR="00232DB5" w:rsidRDefault="00232DB5" w:rsidP="00232DB5">
      <w:pPr>
        <w:spacing w:after="0" w:line="240" w:lineRule="auto"/>
        <w:ind w:left="2268"/>
        <w:jc w:val="both"/>
        <w:rPr>
          <w:rFonts w:ascii="Times New Roman" w:hAnsi="Times New Roman" w:cs="Times New Roman"/>
          <w:sz w:val="20"/>
          <w:szCs w:val="20"/>
        </w:rPr>
      </w:pPr>
      <w:r w:rsidRPr="00511CDC">
        <w:rPr>
          <w:rFonts w:ascii="Times New Roman" w:hAnsi="Times New Roman" w:cs="Times New Roman"/>
          <w:sz w:val="20"/>
          <w:szCs w:val="20"/>
        </w:rPr>
        <w:t xml:space="preserve">Identidades – N sempre reforçam suas forças como identidades através do trabalho de instituições, de discurso e diálogo, ou grupos de afinidade, isto é, as próprias forças que constituem nossas outras perspectivas sobre identidade (GEE, 2000, p. 102). </w:t>
      </w:r>
    </w:p>
    <w:p w:rsidR="00232DB5" w:rsidRPr="00511CDC" w:rsidRDefault="00232DB5" w:rsidP="00232DB5">
      <w:pPr>
        <w:spacing w:after="0" w:line="240" w:lineRule="auto"/>
        <w:ind w:left="2268"/>
        <w:jc w:val="both"/>
        <w:rPr>
          <w:rFonts w:ascii="Times New Roman" w:hAnsi="Times New Roman" w:cs="Times New Roman"/>
          <w:sz w:val="20"/>
          <w:szCs w:val="20"/>
        </w:rPr>
      </w:pPr>
    </w:p>
    <w:p w:rsidR="00232DB5" w:rsidRPr="006912A7" w:rsidRDefault="00232DB5" w:rsidP="00232DB5">
      <w:pPr>
        <w:spacing w:after="0" w:line="360" w:lineRule="auto"/>
        <w:jc w:val="both"/>
        <w:rPr>
          <w:rFonts w:ascii="Times New Roman" w:hAnsi="Times New Roman" w:cs="Times New Roman"/>
          <w:sz w:val="24"/>
          <w:szCs w:val="24"/>
        </w:rPr>
      </w:pPr>
      <w:r w:rsidRPr="006912A7">
        <w:rPr>
          <w:rFonts w:ascii="Times New Roman" w:hAnsi="Times New Roman" w:cs="Times New Roman"/>
          <w:sz w:val="24"/>
          <w:szCs w:val="24"/>
        </w:rPr>
        <w:tab/>
      </w: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 aponta que a </w:t>
      </w:r>
      <w:r w:rsidRPr="006912A7">
        <w:rPr>
          <w:rFonts w:ascii="Times New Roman" w:hAnsi="Times New Roman" w:cs="Times New Roman"/>
          <w:i/>
          <w:sz w:val="24"/>
          <w:szCs w:val="24"/>
        </w:rPr>
        <w:t>Identidade – N</w:t>
      </w:r>
      <w:r w:rsidRPr="006912A7">
        <w:rPr>
          <w:rFonts w:ascii="Times New Roman" w:hAnsi="Times New Roman" w:cs="Times New Roman"/>
          <w:sz w:val="24"/>
          <w:szCs w:val="24"/>
        </w:rPr>
        <w:t xml:space="preserve"> como um gêmeo idêntico pode ser sustentada por uma instituição (pesquisadores nos estudo de matrizes genéticas) ou, de outra forma, por meio das pessoas </w:t>
      </w:r>
      <w:proofErr w:type="gramStart"/>
      <w:r w:rsidRPr="006912A7">
        <w:rPr>
          <w:rFonts w:ascii="Times New Roman" w:hAnsi="Times New Roman" w:cs="Times New Roman"/>
          <w:sz w:val="24"/>
          <w:szCs w:val="24"/>
        </w:rPr>
        <w:t>sob vários</w:t>
      </w:r>
      <w:proofErr w:type="gramEnd"/>
      <w:r w:rsidRPr="006912A7">
        <w:rPr>
          <w:rFonts w:ascii="Times New Roman" w:hAnsi="Times New Roman" w:cs="Times New Roman"/>
          <w:sz w:val="24"/>
          <w:szCs w:val="24"/>
        </w:rPr>
        <w:t xml:space="preserve"> aspectos ao considerar que ele é um gêmeo idêntico, ou mesmo, na participação de grupos de afinidade que incluem a participação exclusiva de gêmeos. Conforme demonstra </w:t>
      </w: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 as </w:t>
      </w:r>
      <w:r w:rsidRPr="006912A7">
        <w:rPr>
          <w:rFonts w:ascii="Times New Roman" w:hAnsi="Times New Roman" w:cs="Times New Roman"/>
          <w:i/>
          <w:sz w:val="24"/>
          <w:szCs w:val="24"/>
        </w:rPr>
        <w:t>Identidades – N</w:t>
      </w:r>
      <w:r w:rsidRPr="006912A7">
        <w:rPr>
          <w:rFonts w:ascii="Times New Roman" w:hAnsi="Times New Roman" w:cs="Times New Roman"/>
          <w:sz w:val="24"/>
          <w:szCs w:val="24"/>
        </w:rPr>
        <w:t xml:space="preserve"> recaem sobre outros tipos de identidades.</w:t>
      </w:r>
    </w:p>
    <w:p w:rsidR="00232DB5" w:rsidRPr="006912A7" w:rsidRDefault="00232DB5" w:rsidP="00232DB5">
      <w:pPr>
        <w:spacing w:after="0" w:line="360" w:lineRule="auto"/>
        <w:ind w:firstLine="708"/>
        <w:jc w:val="both"/>
        <w:rPr>
          <w:rFonts w:ascii="Times New Roman" w:hAnsi="Times New Roman" w:cs="Times New Roman"/>
          <w:sz w:val="24"/>
          <w:szCs w:val="24"/>
        </w:rPr>
      </w:pPr>
      <w:r w:rsidRPr="006912A7">
        <w:rPr>
          <w:rFonts w:ascii="Times New Roman" w:hAnsi="Times New Roman" w:cs="Times New Roman"/>
          <w:sz w:val="24"/>
          <w:szCs w:val="24"/>
        </w:rPr>
        <w:t xml:space="preserve">A segunda perspectiva denominada por </w:t>
      </w: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 </w:t>
      </w:r>
      <w:r w:rsidRPr="006912A7">
        <w:rPr>
          <w:rFonts w:ascii="Times New Roman" w:hAnsi="Times New Roman" w:cs="Times New Roman"/>
          <w:i/>
          <w:sz w:val="24"/>
          <w:szCs w:val="24"/>
        </w:rPr>
        <w:t>Identidade Institucional</w:t>
      </w:r>
      <w:r w:rsidRPr="006912A7">
        <w:rPr>
          <w:rFonts w:ascii="Times New Roman" w:hAnsi="Times New Roman" w:cs="Times New Roman"/>
          <w:sz w:val="24"/>
          <w:szCs w:val="24"/>
        </w:rPr>
        <w:t xml:space="preserve">, leva em conta que o papel que o indivíduo ocupa na sociedade é preponderante na forma como esse indivíduo é reconhecido socialmente. Associado a essa forma como o individuo é reconhecido na sociedade estão os princípios que permeiam o papel por ele ocupado - a posição assumida </w:t>
      </w:r>
      <w:r w:rsidRPr="006912A7">
        <w:rPr>
          <w:rFonts w:ascii="Times New Roman" w:hAnsi="Times New Roman" w:cs="Times New Roman"/>
          <w:sz w:val="24"/>
          <w:szCs w:val="24"/>
        </w:rPr>
        <w:lastRenderedPageBreak/>
        <w:t xml:space="preserve">socialmente. Por trás dessa posição estão </w:t>
      </w:r>
      <w:proofErr w:type="gramStart"/>
      <w:r w:rsidRPr="006912A7">
        <w:rPr>
          <w:rFonts w:ascii="Times New Roman" w:hAnsi="Times New Roman" w:cs="Times New Roman"/>
          <w:sz w:val="24"/>
          <w:szCs w:val="24"/>
        </w:rPr>
        <w:t>as</w:t>
      </w:r>
      <w:proofErr w:type="gramEnd"/>
      <w:r w:rsidRPr="006912A7">
        <w:rPr>
          <w:rFonts w:ascii="Times New Roman" w:hAnsi="Times New Roman" w:cs="Times New Roman"/>
          <w:sz w:val="24"/>
          <w:szCs w:val="24"/>
        </w:rPr>
        <w:t xml:space="preserve"> regras, estatutos, enfim tudo aquilo que institucionalmente rege e determina sua maneira de se posicionar diante do papel social a que está vinculado. Para exemplificar a </w:t>
      </w:r>
      <w:r w:rsidRPr="006912A7">
        <w:rPr>
          <w:rFonts w:ascii="Times New Roman" w:hAnsi="Times New Roman" w:cs="Times New Roman"/>
          <w:i/>
          <w:sz w:val="24"/>
          <w:szCs w:val="24"/>
        </w:rPr>
        <w:t xml:space="preserve">Identidade – </w:t>
      </w:r>
      <w:proofErr w:type="gramStart"/>
      <w:r w:rsidRPr="006912A7">
        <w:rPr>
          <w:rFonts w:ascii="Times New Roman" w:hAnsi="Times New Roman" w:cs="Times New Roman"/>
          <w:i/>
          <w:sz w:val="24"/>
          <w:szCs w:val="24"/>
        </w:rPr>
        <w:t>I</w:t>
      </w:r>
      <w:r w:rsidRPr="006912A7">
        <w:rPr>
          <w:rFonts w:ascii="Times New Roman" w:hAnsi="Times New Roman" w:cs="Times New Roman"/>
          <w:sz w:val="24"/>
          <w:szCs w:val="24"/>
        </w:rPr>
        <w:t xml:space="preserve">, </w:t>
      </w: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w:t>
      </w:r>
      <w:proofErr w:type="gramEnd"/>
      <w:r w:rsidRPr="006912A7">
        <w:rPr>
          <w:rFonts w:ascii="Times New Roman" w:hAnsi="Times New Roman" w:cs="Times New Roman"/>
          <w:sz w:val="24"/>
          <w:szCs w:val="24"/>
        </w:rPr>
        <w:t xml:space="preserve"> volta a mencionar um aspecto de sua vida. Ele é um professor universitário, o que representa parte de sua identidade. Ser professor é uma posição que ele ocupa e essa posição não é determinada pela sua </w:t>
      </w:r>
      <w:r w:rsidRPr="006912A7">
        <w:rPr>
          <w:rFonts w:ascii="Times New Roman" w:hAnsi="Times New Roman" w:cs="Times New Roman"/>
          <w:i/>
          <w:sz w:val="24"/>
          <w:szCs w:val="24"/>
        </w:rPr>
        <w:t>Identidade – N</w:t>
      </w:r>
      <w:r w:rsidRPr="006912A7">
        <w:rPr>
          <w:rFonts w:ascii="Times New Roman" w:hAnsi="Times New Roman" w:cs="Times New Roman"/>
          <w:sz w:val="24"/>
          <w:szCs w:val="24"/>
        </w:rPr>
        <w:t xml:space="preserve">, mas por meio de uma instituição, ou seja, a universidade onde ele atua profissionalmente. O que sustenta a </w:t>
      </w:r>
      <w:r w:rsidRPr="006912A7">
        <w:rPr>
          <w:rFonts w:ascii="Times New Roman" w:hAnsi="Times New Roman" w:cs="Times New Roman"/>
          <w:i/>
          <w:sz w:val="24"/>
          <w:szCs w:val="24"/>
        </w:rPr>
        <w:t>Identidade – I</w:t>
      </w:r>
      <w:r w:rsidRPr="006912A7">
        <w:rPr>
          <w:rFonts w:ascii="Times New Roman" w:hAnsi="Times New Roman" w:cs="Times New Roman"/>
          <w:sz w:val="24"/>
          <w:szCs w:val="24"/>
        </w:rPr>
        <w:t xml:space="preserve"> é um conjunto de leis, regras e princípios que regulamentam a profissão. Ainda, para </w:t>
      </w: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 a </w:t>
      </w:r>
      <w:r w:rsidRPr="006912A7">
        <w:rPr>
          <w:rFonts w:ascii="Times New Roman" w:hAnsi="Times New Roman" w:cs="Times New Roman"/>
          <w:i/>
          <w:sz w:val="24"/>
          <w:szCs w:val="24"/>
        </w:rPr>
        <w:t>Identidade – I</w:t>
      </w:r>
      <w:r w:rsidRPr="006912A7">
        <w:rPr>
          <w:rFonts w:ascii="Times New Roman" w:hAnsi="Times New Roman" w:cs="Times New Roman"/>
          <w:sz w:val="24"/>
          <w:szCs w:val="24"/>
        </w:rPr>
        <w:t xml:space="preserve"> pode ser reconhecida como uma imposição ao indivíduo ou uma vocação (chamado). Ele admite sua </w:t>
      </w:r>
      <w:r w:rsidRPr="006912A7">
        <w:rPr>
          <w:rFonts w:ascii="Times New Roman" w:hAnsi="Times New Roman" w:cs="Times New Roman"/>
          <w:i/>
          <w:sz w:val="24"/>
          <w:szCs w:val="24"/>
        </w:rPr>
        <w:t>Identidade – I</w:t>
      </w:r>
      <w:r w:rsidRPr="006912A7">
        <w:rPr>
          <w:rFonts w:ascii="Times New Roman" w:hAnsi="Times New Roman" w:cs="Times New Roman"/>
          <w:sz w:val="24"/>
          <w:szCs w:val="24"/>
        </w:rPr>
        <w:t xml:space="preserve"> (professor universitário) como uma vocação. </w:t>
      </w:r>
    </w:p>
    <w:p w:rsidR="00232DB5" w:rsidRPr="006912A7" w:rsidRDefault="00232DB5" w:rsidP="00232DB5">
      <w:pPr>
        <w:spacing w:after="0" w:line="360" w:lineRule="auto"/>
        <w:ind w:firstLine="708"/>
        <w:jc w:val="both"/>
        <w:rPr>
          <w:rFonts w:ascii="Times New Roman" w:hAnsi="Times New Roman" w:cs="Times New Roman"/>
          <w:sz w:val="24"/>
          <w:szCs w:val="24"/>
        </w:rPr>
      </w:pPr>
      <w:r w:rsidRPr="006912A7">
        <w:rPr>
          <w:rFonts w:ascii="Times New Roman" w:hAnsi="Times New Roman" w:cs="Times New Roman"/>
          <w:sz w:val="24"/>
          <w:szCs w:val="24"/>
        </w:rPr>
        <w:t xml:space="preserve">Já a terceira perspectiva de identidade apresentada por </w:t>
      </w: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 </w:t>
      </w:r>
      <w:r w:rsidRPr="006912A7">
        <w:rPr>
          <w:rFonts w:ascii="Times New Roman" w:hAnsi="Times New Roman" w:cs="Times New Roman"/>
          <w:i/>
          <w:sz w:val="24"/>
          <w:szCs w:val="24"/>
        </w:rPr>
        <w:t>Identidade Discursiva</w:t>
      </w:r>
      <w:r w:rsidRPr="006912A7">
        <w:rPr>
          <w:rFonts w:ascii="Times New Roman" w:hAnsi="Times New Roman" w:cs="Times New Roman"/>
          <w:sz w:val="24"/>
          <w:szCs w:val="24"/>
        </w:rPr>
        <w:t>,</w:t>
      </w:r>
      <w:r w:rsidRPr="006912A7">
        <w:rPr>
          <w:rFonts w:ascii="Times New Roman" w:hAnsi="Times New Roman" w:cs="Times New Roman"/>
          <w:i/>
          <w:sz w:val="24"/>
          <w:szCs w:val="24"/>
        </w:rPr>
        <w:t xml:space="preserve"> é</w:t>
      </w:r>
      <w:r w:rsidRPr="006912A7">
        <w:rPr>
          <w:rFonts w:ascii="Times New Roman" w:hAnsi="Times New Roman" w:cs="Times New Roman"/>
          <w:sz w:val="24"/>
          <w:szCs w:val="24"/>
        </w:rPr>
        <w:t xml:space="preserve"> caracterizada em termos das relações estabelecidas com outras pessoas. Ainda, a visão que o outro tem sobre mim é determinante para configurar a minha identidade. É a partir do discurso estabelecido com outras pessoas que se dá esse reconhecimento. Para descrever a </w:t>
      </w:r>
      <w:r w:rsidRPr="006912A7">
        <w:rPr>
          <w:rFonts w:ascii="Times New Roman" w:hAnsi="Times New Roman" w:cs="Times New Roman"/>
          <w:i/>
          <w:sz w:val="24"/>
          <w:szCs w:val="24"/>
        </w:rPr>
        <w:t>Identidade Discursiva,</w:t>
      </w:r>
      <w:r w:rsidRPr="006912A7">
        <w:rPr>
          <w:rFonts w:ascii="Times New Roman" w:hAnsi="Times New Roman" w:cs="Times New Roman"/>
          <w:sz w:val="24"/>
          <w:szCs w:val="24"/>
        </w:rPr>
        <w:t xml:space="preserve"> </w:t>
      </w: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 relata outro exemplo interessante. Ele tem uma amiga que é considerada carismática, o que constitui parte de sua identidade. Ser carismática não é uma característica da sua </w:t>
      </w:r>
      <w:r w:rsidRPr="006912A7">
        <w:rPr>
          <w:rFonts w:ascii="Times New Roman" w:hAnsi="Times New Roman" w:cs="Times New Roman"/>
          <w:i/>
          <w:sz w:val="24"/>
          <w:szCs w:val="24"/>
        </w:rPr>
        <w:t>Identidade – N</w:t>
      </w:r>
      <w:r w:rsidRPr="006912A7">
        <w:rPr>
          <w:rFonts w:ascii="Times New Roman" w:hAnsi="Times New Roman" w:cs="Times New Roman"/>
          <w:sz w:val="24"/>
          <w:szCs w:val="24"/>
        </w:rPr>
        <w:t xml:space="preserve"> e muito menos uma posição sustentada institucionalmente (por meio de leis, regras e princípios). Segundo </w:t>
      </w: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 o que sustenta a </w:t>
      </w:r>
      <w:r w:rsidRPr="006912A7">
        <w:rPr>
          <w:rFonts w:ascii="Times New Roman" w:hAnsi="Times New Roman" w:cs="Times New Roman"/>
          <w:i/>
          <w:sz w:val="24"/>
          <w:szCs w:val="24"/>
        </w:rPr>
        <w:t>Identidade – D</w:t>
      </w:r>
      <w:r w:rsidRPr="006912A7">
        <w:rPr>
          <w:rFonts w:ascii="Times New Roman" w:hAnsi="Times New Roman" w:cs="Times New Roman"/>
          <w:sz w:val="24"/>
          <w:szCs w:val="24"/>
        </w:rPr>
        <w:t xml:space="preserve"> são as </w:t>
      </w:r>
      <w:r w:rsidRPr="006912A7">
        <w:rPr>
          <w:rFonts w:ascii="Times New Roman" w:hAnsi="Times New Roman" w:cs="Times New Roman"/>
          <w:i/>
          <w:sz w:val="24"/>
          <w:szCs w:val="24"/>
        </w:rPr>
        <w:t>pessoas racionais</w:t>
      </w:r>
      <w:r w:rsidRPr="006912A7">
        <w:rPr>
          <w:rFonts w:ascii="Times New Roman" w:hAnsi="Times New Roman" w:cs="Times New Roman"/>
          <w:sz w:val="24"/>
          <w:szCs w:val="24"/>
        </w:rPr>
        <w:t xml:space="preserve">. As pessoas se relacionam, interagem e se representam a partir do discurso, o que </w:t>
      </w: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 justifica para utilizar o termo </w:t>
      </w:r>
      <w:r w:rsidRPr="006912A7">
        <w:rPr>
          <w:rFonts w:ascii="Times New Roman" w:hAnsi="Times New Roman" w:cs="Times New Roman"/>
          <w:i/>
          <w:sz w:val="24"/>
          <w:szCs w:val="24"/>
        </w:rPr>
        <w:t>racional</w:t>
      </w:r>
      <w:r w:rsidRPr="006912A7">
        <w:rPr>
          <w:rFonts w:ascii="Times New Roman" w:hAnsi="Times New Roman" w:cs="Times New Roman"/>
          <w:sz w:val="24"/>
          <w:szCs w:val="24"/>
        </w:rPr>
        <w:t xml:space="preserve">. Desse modo, ser carismático é uma característica individual, mas não é um atributo que se consegue sozinho, pois há necessidade do discurso de outras pessoas para sustentar tal característica. </w:t>
      </w: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 destaca que a sustentação da identidade ocorre a partir do discurso. Por sua vez, os discursos são considerados resultados de um processo social. São justamente os discursos que atuam nos distintos papéis que os indivíduos assumem na sociedade, possibilitando a escolha de pertencimento a determinados grupos sociais. </w:t>
      </w:r>
    </w:p>
    <w:p w:rsidR="00232DB5" w:rsidRPr="006912A7" w:rsidRDefault="00232DB5" w:rsidP="00232DB5">
      <w:pPr>
        <w:spacing w:after="0" w:line="360" w:lineRule="auto"/>
        <w:jc w:val="both"/>
        <w:rPr>
          <w:rFonts w:ascii="Times New Roman" w:hAnsi="Times New Roman" w:cs="Times New Roman"/>
          <w:sz w:val="24"/>
          <w:szCs w:val="24"/>
        </w:rPr>
      </w:pPr>
      <w:r w:rsidRPr="006912A7">
        <w:rPr>
          <w:rFonts w:ascii="Times New Roman" w:hAnsi="Times New Roman" w:cs="Times New Roman"/>
          <w:sz w:val="24"/>
          <w:szCs w:val="24"/>
        </w:rPr>
        <w:tab/>
        <w:t xml:space="preserve">As pessoas não necessitam sustentar identidades por meio de autoridades institucionais, tal sustentação pode ocorrer a partir do discurso e diálogo (GEE, 2000). Já as instituições carecem de práticas discursivas na sustentação de </w:t>
      </w:r>
      <w:r w:rsidRPr="006912A7">
        <w:rPr>
          <w:rFonts w:ascii="Times New Roman" w:hAnsi="Times New Roman" w:cs="Times New Roman"/>
          <w:i/>
          <w:sz w:val="24"/>
          <w:szCs w:val="24"/>
        </w:rPr>
        <w:t>Identidades – I</w:t>
      </w:r>
      <w:r w:rsidRPr="006912A7">
        <w:rPr>
          <w:rFonts w:ascii="Times New Roman" w:hAnsi="Times New Roman" w:cs="Times New Roman"/>
          <w:sz w:val="24"/>
          <w:szCs w:val="24"/>
        </w:rPr>
        <w:t xml:space="preserve">. Uma universidade depende de interações sociais para legitimar a identidade do professor. Não basta que a universidade apresente o sujeito como professor, pois são necessários discursos que permitam sustentar a sua </w:t>
      </w:r>
      <w:r w:rsidRPr="006912A7">
        <w:rPr>
          <w:rFonts w:ascii="Times New Roman" w:hAnsi="Times New Roman" w:cs="Times New Roman"/>
          <w:i/>
          <w:sz w:val="24"/>
          <w:szCs w:val="24"/>
        </w:rPr>
        <w:t>Identidade – I</w:t>
      </w:r>
      <w:r w:rsidRPr="006912A7">
        <w:rPr>
          <w:rFonts w:ascii="Times New Roman" w:hAnsi="Times New Roman" w:cs="Times New Roman"/>
          <w:sz w:val="24"/>
          <w:szCs w:val="24"/>
        </w:rPr>
        <w:t xml:space="preserve">. </w:t>
      </w:r>
    </w:p>
    <w:p w:rsidR="00232DB5" w:rsidRPr="006912A7" w:rsidRDefault="00232DB5" w:rsidP="00232DB5">
      <w:pPr>
        <w:spacing w:after="0" w:line="360" w:lineRule="auto"/>
        <w:jc w:val="both"/>
        <w:rPr>
          <w:rFonts w:ascii="Times New Roman" w:hAnsi="Times New Roman" w:cs="Times New Roman"/>
          <w:sz w:val="24"/>
          <w:szCs w:val="24"/>
        </w:rPr>
      </w:pPr>
      <w:r w:rsidRPr="006912A7">
        <w:rPr>
          <w:rFonts w:ascii="Times New Roman" w:hAnsi="Times New Roman" w:cs="Times New Roman"/>
          <w:sz w:val="24"/>
          <w:szCs w:val="24"/>
        </w:rPr>
        <w:tab/>
        <w:t xml:space="preserve"> Por fim, </w:t>
      </w: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 refere-se à </w:t>
      </w:r>
      <w:r w:rsidRPr="006912A7">
        <w:rPr>
          <w:rFonts w:ascii="Times New Roman" w:hAnsi="Times New Roman" w:cs="Times New Roman"/>
          <w:i/>
          <w:sz w:val="24"/>
          <w:szCs w:val="24"/>
        </w:rPr>
        <w:t xml:space="preserve">Identidade de </w:t>
      </w:r>
      <w:proofErr w:type="spellStart"/>
      <w:r w:rsidRPr="006912A7">
        <w:rPr>
          <w:rFonts w:ascii="Times New Roman" w:hAnsi="Times New Roman" w:cs="Times New Roman"/>
          <w:i/>
          <w:sz w:val="24"/>
          <w:szCs w:val="24"/>
        </w:rPr>
        <w:t>Afinidade-A</w:t>
      </w:r>
      <w:proofErr w:type="spellEnd"/>
      <w:r w:rsidRPr="006912A7">
        <w:rPr>
          <w:rFonts w:ascii="Times New Roman" w:hAnsi="Times New Roman" w:cs="Times New Roman"/>
          <w:sz w:val="24"/>
          <w:szCs w:val="24"/>
        </w:rPr>
        <w:t xml:space="preserve">. Neste caso, a identidade é articulada àquilo que causa prazer e satisfação: o indivíduo pode assumir determinado papel </w:t>
      </w:r>
      <w:r w:rsidRPr="006912A7">
        <w:rPr>
          <w:rFonts w:ascii="Times New Roman" w:hAnsi="Times New Roman" w:cs="Times New Roman"/>
          <w:sz w:val="24"/>
          <w:szCs w:val="24"/>
        </w:rPr>
        <w:lastRenderedPageBreak/>
        <w:t xml:space="preserve">na sociedade a partir da afinidade construída com determinados grupos que o atraem por compartilharem interesses comuns. Para </w:t>
      </w:r>
      <w:r w:rsidRPr="006912A7">
        <w:rPr>
          <w:rFonts w:ascii="Times New Roman" w:hAnsi="Times New Roman" w:cs="Times New Roman"/>
          <w:i/>
          <w:sz w:val="24"/>
          <w:szCs w:val="24"/>
        </w:rPr>
        <w:t xml:space="preserve">Identidade de </w:t>
      </w:r>
      <w:proofErr w:type="spellStart"/>
      <w:r w:rsidRPr="006912A7">
        <w:rPr>
          <w:rFonts w:ascii="Times New Roman" w:hAnsi="Times New Roman" w:cs="Times New Roman"/>
          <w:i/>
          <w:sz w:val="24"/>
          <w:szCs w:val="24"/>
        </w:rPr>
        <w:t>Afinidade-A</w:t>
      </w:r>
      <w:proofErr w:type="spellEnd"/>
      <w:r w:rsidRPr="006912A7">
        <w:rPr>
          <w:rFonts w:ascii="Times New Roman" w:hAnsi="Times New Roman" w:cs="Times New Roman"/>
          <w:i/>
          <w:sz w:val="24"/>
          <w:szCs w:val="24"/>
        </w:rPr>
        <w:t>,</w:t>
      </w:r>
      <w:r w:rsidRPr="006912A7">
        <w:rPr>
          <w:rFonts w:ascii="Times New Roman" w:hAnsi="Times New Roman" w:cs="Times New Roman"/>
          <w:sz w:val="24"/>
          <w:szCs w:val="24"/>
        </w:rPr>
        <w:t xml:space="preserve"> </w:t>
      </w: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 menciona como exemplo os fãs </w:t>
      </w:r>
      <w:r w:rsidRPr="006912A7">
        <w:rPr>
          <w:rFonts w:ascii="Times New Roman" w:hAnsi="Times New Roman" w:cs="Times New Roman"/>
          <w:i/>
          <w:sz w:val="24"/>
          <w:szCs w:val="24"/>
        </w:rPr>
        <w:t>(</w:t>
      </w:r>
      <w:proofErr w:type="spellStart"/>
      <w:r w:rsidRPr="006912A7">
        <w:rPr>
          <w:rFonts w:ascii="Times New Roman" w:hAnsi="Times New Roman" w:cs="Times New Roman"/>
          <w:i/>
          <w:sz w:val="24"/>
          <w:szCs w:val="24"/>
        </w:rPr>
        <w:t>trekkies</w:t>
      </w:r>
      <w:proofErr w:type="spellEnd"/>
      <w:r w:rsidRPr="006912A7">
        <w:rPr>
          <w:rFonts w:ascii="Times New Roman" w:hAnsi="Times New Roman" w:cs="Times New Roman"/>
          <w:i/>
          <w:sz w:val="24"/>
          <w:szCs w:val="24"/>
        </w:rPr>
        <w:t>)</w:t>
      </w:r>
      <w:r w:rsidRPr="006912A7">
        <w:rPr>
          <w:rFonts w:ascii="Times New Roman" w:hAnsi="Times New Roman" w:cs="Times New Roman"/>
          <w:sz w:val="24"/>
          <w:szCs w:val="24"/>
        </w:rPr>
        <w:t xml:space="preserve"> do filme Jornada nas Estrelas </w:t>
      </w:r>
      <w:r w:rsidRPr="006912A7">
        <w:rPr>
          <w:rFonts w:ascii="Times New Roman" w:hAnsi="Times New Roman" w:cs="Times New Roman"/>
          <w:i/>
          <w:sz w:val="24"/>
          <w:szCs w:val="24"/>
        </w:rPr>
        <w:t xml:space="preserve">(Star </w:t>
      </w:r>
      <w:proofErr w:type="spellStart"/>
      <w:r w:rsidRPr="006912A7">
        <w:rPr>
          <w:rFonts w:ascii="Times New Roman" w:hAnsi="Times New Roman" w:cs="Times New Roman"/>
          <w:i/>
          <w:sz w:val="24"/>
          <w:szCs w:val="24"/>
        </w:rPr>
        <w:t>Trek</w:t>
      </w:r>
      <w:proofErr w:type="spellEnd"/>
      <w:r w:rsidRPr="006912A7">
        <w:rPr>
          <w:rFonts w:ascii="Times New Roman" w:hAnsi="Times New Roman" w:cs="Times New Roman"/>
          <w:i/>
          <w:sz w:val="24"/>
          <w:szCs w:val="24"/>
        </w:rPr>
        <w:t>)</w:t>
      </w:r>
      <w:r w:rsidRPr="006912A7">
        <w:rPr>
          <w:rFonts w:ascii="Times New Roman" w:hAnsi="Times New Roman" w:cs="Times New Roman"/>
          <w:sz w:val="24"/>
          <w:szCs w:val="24"/>
        </w:rPr>
        <w:t xml:space="preserve">. O grupo que constitui os </w:t>
      </w:r>
      <w:proofErr w:type="spellStart"/>
      <w:r w:rsidRPr="006912A7">
        <w:rPr>
          <w:rFonts w:ascii="Times New Roman" w:hAnsi="Times New Roman" w:cs="Times New Roman"/>
          <w:i/>
          <w:sz w:val="24"/>
          <w:szCs w:val="24"/>
        </w:rPr>
        <w:t>trekkies</w:t>
      </w:r>
      <w:proofErr w:type="spellEnd"/>
      <w:r w:rsidRPr="006912A7">
        <w:rPr>
          <w:rFonts w:ascii="Times New Roman" w:hAnsi="Times New Roman" w:cs="Times New Roman"/>
          <w:sz w:val="24"/>
          <w:szCs w:val="24"/>
        </w:rPr>
        <w:t xml:space="preserve"> </w:t>
      </w:r>
      <w:proofErr w:type="gramStart"/>
      <w:r w:rsidRPr="006912A7">
        <w:rPr>
          <w:rFonts w:ascii="Times New Roman" w:hAnsi="Times New Roman" w:cs="Times New Roman"/>
          <w:sz w:val="24"/>
          <w:szCs w:val="24"/>
        </w:rPr>
        <w:t>estão</w:t>
      </w:r>
      <w:proofErr w:type="gramEnd"/>
      <w:r w:rsidRPr="006912A7">
        <w:rPr>
          <w:rFonts w:ascii="Times New Roman" w:hAnsi="Times New Roman" w:cs="Times New Roman"/>
          <w:sz w:val="24"/>
          <w:szCs w:val="24"/>
        </w:rPr>
        <w:t xml:space="preserve"> reunidos em torno de interesses comuns constituindo, portanto, um </w:t>
      </w:r>
      <w:r w:rsidRPr="006912A7">
        <w:rPr>
          <w:rFonts w:ascii="Times New Roman" w:hAnsi="Times New Roman" w:cs="Times New Roman"/>
          <w:i/>
          <w:sz w:val="24"/>
          <w:szCs w:val="24"/>
        </w:rPr>
        <w:t>grupo de afinidade</w:t>
      </w:r>
      <w:r w:rsidRPr="006912A7">
        <w:rPr>
          <w:rFonts w:ascii="Times New Roman" w:hAnsi="Times New Roman" w:cs="Times New Roman"/>
          <w:sz w:val="24"/>
          <w:szCs w:val="24"/>
        </w:rPr>
        <w:t xml:space="preserve">. Não é a </w:t>
      </w:r>
      <w:r w:rsidRPr="006912A7">
        <w:rPr>
          <w:rFonts w:ascii="Times New Roman" w:hAnsi="Times New Roman" w:cs="Times New Roman"/>
          <w:i/>
          <w:sz w:val="24"/>
          <w:szCs w:val="24"/>
        </w:rPr>
        <w:t>natureza</w:t>
      </w:r>
      <w:r w:rsidRPr="006912A7">
        <w:rPr>
          <w:rFonts w:ascii="Times New Roman" w:hAnsi="Times New Roman" w:cs="Times New Roman"/>
          <w:sz w:val="24"/>
          <w:szCs w:val="24"/>
        </w:rPr>
        <w:t xml:space="preserve"> uma instituição ou discursos que sustentam a identidade desse grupo, mas a participação em práticas que são especificas aos </w:t>
      </w:r>
      <w:proofErr w:type="spellStart"/>
      <w:r w:rsidRPr="006912A7">
        <w:rPr>
          <w:rFonts w:ascii="Times New Roman" w:hAnsi="Times New Roman" w:cs="Times New Roman"/>
          <w:i/>
          <w:sz w:val="24"/>
          <w:szCs w:val="24"/>
        </w:rPr>
        <w:t>trekkies</w:t>
      </w:r>
      <w:proofErr w:type="spellEnd"/>
      <w:r w:rsidRPr="006912A7">
        <w:rPr>
          <w:rFonts w:ascii="Times New Roman" w:hAnsi="Times New Roman" w:cs="Times New Roman"/>
          <w:i/>
          <w:sz w:val="24"/>
          <w:szCs w:val="24"/>
        </w:rPr>
        <w:t>,</w:t>
      </w:r>
      <w:r w:rsidRPr="006912A7">
        <w:rPr>
          <w:rFonts w:ascii="Times New Roman" w:hAnsi="Times New Roman" w:cs="Times New Roman"/>
          <w:sz w:val="24"/>
          <w:szCs w:val="24"/>
        </w:rPr>
        <w:t xml:space="preserve"> embora um discurso próprio possa ser desenvolvido nessas práticas. </w:t>
      </w:r>
    </w:p>
    <w:p w:rsidR="00232DB5" w:rsidRPr="00506205" w:rsidRDefault="00232DB5" w:rsidP="00232DB5">
      <w:pPr>
        <w:spacing w:after="0" w:line="240" w:lineRule="auto"/>
        <w:ind w:left="2268"/>
        <w:jc w:val="both"/>
        <w:rPr>
          <w:rFonts w:ascii="Times New Roman" w:hAnsi="Times New Roman" w:cs="Times New Roman"/>
          <w:sz w:val="20"/>
          <w:szCs w:val="20"/>
        </w:rPr>
      </w:pPr>
      <w:r w:rsidRPr="00506205">
        <w:rPr>
          <w:rFonts w:ascii="Times New Roman" w:hAnsi="Times New Roman" w:cs="Times New Roman"/>
          <w:sz w:val="20"/>
          <w:szCs w:val="20"/>
        </w:rPr>
        <w:t xml:space="preserve">O que as pessoas do grupo compartilham e devem compartilhar para construir um grupo de afinidade é a fidelidade, acesso e participação em práticas </w:t>
      </w:r>
      <w:proofErr w:type="gramStart"/>
      <w:r w:rsidRPr="00506205">
        <w:rPr>
          <w:rFonts w:ascii="Times New Roman" w:hAnsi="Times New Roman" w:cs="Times New Roman"/>
          <w:sz w:val="20"/>
          <w:szCs w:val="20"/>
        </w:rPr>
        <w:t>especificas</w:t>
      </w:r>
      <w:proofErr w:type="gramEnd"/>
      <w:r w:rsidRPr="00506205">
        <w:rPr>
          <w:rFonts w:ascii="Times New Roman" w:hAnsi="Times New Roman" w:cs="Times New Roman"/>
          <w:sz w:val="20"/>
          <w:szCs w:val="20"/>
        </w:rPr>
        <w:t xml:space="preserve"> proporcionadas a cada um dos membros do grupo como experiências indispensáveis (GEE, 2000, p. 105).</w:t>
      </w:r>
    </w:p>
    <w:p w:rsidR="00232DB5" w:rsidRPr="006912A7" w:rsidRDefault="00232DB5" w:rsidP="00232DB5">
      <w:pPr>
        <w:spacing w:after="0" w:line="240" w:lineRule="auto"/>
        <w:ind w:left="2268"/>
        <w:jc w:val="both"/>
        <w:rPr>
          <w:rFonts w:ascii="Times New Roman" w:hAnsi="Times New Roman" w:cs="Times New Roman"/>
          <w:sz w:val="24"/>
          <w:szCs w:val="24"/>
        </w:rPr>
      </w:pPr>
    </w:p>
    <w:p w:rsidR="00232DB5" w:rsidRPr="006912A7" w:rsidRDefault="00232DB5" w:rsidP="00232DB5">
      <w:pPr>
        <w:spacing w:after="0" w:line="360" w:lineRule="auto"/>
        <w:jc w:val="both"/>
        <w:rPr>
          <w:rFonts w:ascii="Times New Roman" w:hAnsi="Times New Roman" w:cs="Times New Roman"/>
          <w:sz w:val="24"/>
          <w:szCs w:val="24"/>
        </w:rPr>
      </w:pPr>
      <w:r w:rsidRPr="006912A7">
        <w:rPr>
          <w:rFonts w:ascii="Times New Roman" w:hAnsi="Times New Roman" w:cs="Times New Roman"/>
          <w:sz w:val="24"/>
          <w:szCs w:val="24"/>
        </w:rPr>
        <w:tab/>
        <w:t xml:space="preserve"> No caso do professor de matemática, uma forma de exemplificar a construção da identidade de afinidade é por meio de sua participação, por exemplo, na Sociedade Brasileira de Educação Matemática, cujos membros compõem um grupo de afinidade por compartilharem interesses comuns.</w:t>
      </w:r>
    </w:p>
    <w:p w:rsidR="00232DB5" w:rsidRPr="006912A7" w:rsidRDefault="00232DB5" w:rsidP="00232DB5">
      <w:pPr>
        <w:spacing w:after="0" w:line="360" w:lineRule="auto"/>
        <w:jc w:val="both"/>
        <w:rPr>
          <w:rFonts w:ascii="Times New Roman" w:hAnsi="Times New Roman" w:cs="Times New Roman"/>
          <w:sz w:val="24"/>
          <w:szCs w:val="24"/>
        </w:rPr>
      </w:pPr>
      <w:r w:rsidRPr="006912A7">
        <w:rPr>
          <w:rFonts w:ascii="Times New Roman" w:hAnsi="Times New Roman" w:cs="Times New Roman"/>
          <w:sz w:val="24"/>
          <w:szCs w:val="24"/>
        </w:rPr>
        <w:tab/>
      </w:r>
      <w:r w:rsidRPr="00BD4F64">
        <w:rPr>
          <w:rFonts w:ascii="Times New Roman" w:hAnsi="Times New Roman" w:cs="Times New Roman"/>
          <w:sz w:val="24"/>
          <w:szCs w:val="24"/>
        </w:rPr>
        <w:t xml:space="preserve">A teoria de </w:t>
      </w:r>
      <w:proofErr w:type="spellStart"/>
      <w:r w:rsidRPr="00BD4F64">
        <w:rPr>
          <w:rFonts w:ascii="Times New Roman" w:hAnsi="Times New Roman" w:cs="Times New Roman"/>
          <w:sz w:val="24"/>
          <w:szCs w:val="24"/>
        </w:rPr>
        <w:t>Gee</w:t>
      </w:r>
      <w:proofErr w:type="spellEnd"/>
      <w:r w:rsidRPr="00BD4F64">
        <w:rPr>
          <w:rFonts w:ascii="Times New Roman" w:hAnsi="Times New Roman" w:cs="Times New Roman"/>
          <w:sz w:val="24"/>
          <w:szCs w:val="24"/>
        </w:rPr>
        <w:t xml:space="preserve"> (2000) propõe que as identidades múltiplas de um sujeito possam ser compreendidas em termos das perspectivas aludidas acima sobre identidade, podendo ser, todas elas, interligadas. Um sujeito pode se reconhecer de várias formas a partir dessas distintas perspectivas, bem como reconhecer o outro de várias maneiras e também ser reconhecido pelo outro por diversas facetas. Em um determinado momento e lugar, o sujeito pode </w:t>
      </w:r>
      <w:proofErr w:type="gramStart"/>
      <w:r w:rsidRPr="00BD4F64">
        <w:rPr>
          <w:rFonts w:ascii="Times New Roman" w:hAnsi="Times New Roman" w:cs="Times New Roman"/>
          <w:sz w:val="24"/>
          <w:szCs w:val="24"/>
        </w:rPr>
        <w:t>agir,</w:t>
      </w:r>
      <w:proofErr w:type="gramEnd"/>
      <w:r w:rsidRPr="00BD4F64">
        <w:rPr>
          <w:rFonts w:ascii="Times New Roman" w:hAnsi="Times New Roman" w:cs="Times New Roman"/>
          <w:sz w:val="24"/>
          <w:szCs w:val="24"/>
        </w:rPr>
        <w:t xml:space="preserve"> utilizar a linguagem escrita ou oral, se apresentar, se posicionar, se vestir, ter suas crenças e, tudo isso pode acontecer de distintas maneiras, além de dispor de uma série de outras </w:t>
      </w:r>
      <w:r w:rsidRPr="00BD4F64">
        <w:rPr>
          <w:rFonts w:ascii="Times New Roman" w:hAnsi="Times New Roman" w:cs="Times New Roman"/>
          <w:i/>
          <w:sz w:val="24"/>
          <w:szCs w:val="24"/>
        </w:rPr>
        <w:t>coisas</w:t>
      </w:r>
      <w:r w:rsidRPr="00BD4F64">
        <w:rPr>
          <w:rFonts w:ascii="Times New Roman" w:hAnsi="Times New Roman" w:cs="Times New Roman"/>
          <w:sz w:val="24"/>
          <w:szCs w:val="24"/>
        </w:rPr>
        <w:t xml:space="preserve"> de diversas outras formas. O conjunto de tudo isso inserido em diferentes contextos faz com que o individuo seja reconhecido como um </w:t>
      </w:r>
      <w:r w:rsidRPr="00BD4F64">
        <w:rPr>
          <w:rFonts w:ascii="Times New Roman" w:hAnsi="Times New Roman" w:cs="Times New Roman"/>
          <w:i/>
          <w:sz w:val="24"/>
          <w:szCs w:val="24"/>
        </w:rPr>
        <w:t>determinado tipo de pessoa</w:t>
      </w:r>
      <w:r w:rsidRPr="00BD4F64">
        <w:rPr>
          <w:rFonts w:ascii="Times New Roman" w:hAnsi="Times New Roman" w:cs="Times New Roman"/>
          <w:sz w:val="24"/>
          <w:szCs w:val="24"/>
        </w:rPr>
        <w:t xml:space="preserve"> (GEE, 2000).</w:t>
      </w:r>
    </w:p>
    <w:p w:rsidR="00232DB5" w:rsidRPr="006912A7" w:rsidRDefault="00232DB5" w:rsidP="00232DB5">
      <w:pPr>
        <w:pStyle w:val="Textodenotaderodap"/>
        <w:spacing w:line="360" w:lineRule="auto"/>
        <w:jc w:val="both"/>
        <w:rPr>
          <w:rFonts w:ascii="Times New Roman" w:hAnsi="Times New Roman" w:cs="Times New Roman"/>
          <w:sz w:val="24"/>
          <w:szCs w:val="24"/>
        </w:rPr>
      </w:pPr>
      <w:r>
        <w:rPr>
          <w:rFonts w:ascii="Times New Roman" w:hAnsi="Times New Roman" w:cs="Times New Roman"/>
          <w:sz w:val="24"/>
          <w:szCs w:val="24"/>
        </w:rPr>
        <w:tab/>
        <w:t>Até aqui descrevemos</w:t>
      </w:r>
      <w:r w:rsidRPr="006912A7">
        <w:rPr>
          <w:rFonts w:ascii="Times New Roman" w:hAnsi="Times New Roman" w:cs="Times New Roman"/>
          <w:sz w:val="24"/>
          <w:szCs w:val="24"/>
        </w:rPr>
        <w:t xml:space="preserve"> a perspectiva de identidade adotada por </w:t>
      </w: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 Tal perspectiva o levou a realizar uma pesquisa empírica nos moldes da observação participante em um contexto de sala de aula (turma de alfabetização / </w:t>
      </w:r>
      <w:proofErr w:type="spellStart"/>
      <w:r w:rsidRPr="006912A7">
        <w:rPr>
          <w:rFonts w:ascii="Times New Roman" w:hAnsi="Times New Roman" w:cs="Times New Roman"/>
          <w:i/>
          <w:sz w:val="24"/>
          <w:szCs w:val="24"/>
        </w:rPr>
        <w:t>second</w:t>
      </w:r>
      <w:proofErr w:type="spellEnd"/>
      <w:r w:rsidRPr="006912A7">
        <w:rPr>
          <w:rFonts w:ascii="Times New Roman" w:hAnsi="Times New Roman" w:cs="Times New Roman"/>
          <w:i/>
          <w:sz w:val="24"/>
          <w:szCs w:val="24"/>
        </w:rPr>
        <w:t xml:space="preserve">-grade </w:t>
      </w:r>
      <w:proofErr w:type="spellStart"/>
      <w:r w:rsidRPr="006912A7">
        <w:rPr>
          <w:rFonts w:ascii="Times New Roman" w:hAnsi="Times New Roman" w:cs="Times New Roman"/>
          <w:i/>
          <w:sz w:val="24"/>
          <w:szCs w:val="24"/>
        </w:rPr>
        <w:t>class</w:t>
      </w:r>
      <w:proofErr w:type="spellEnd"/>
      <w:r w:rsidRPr="006912A7">
        <w:rPr>
          <w:rFonts w:ascii="Times New Roman" w:hAnsi="Times New Roman" w:cs="Times New Roman"/>
          <w:sz w:val="24"/>
          <w:szCs w:val="24"/>
        </w:rPr>
        <w:t xml:space="preserve">) com grande diversidade cultural. A partir de interações estabelecidas entre os alunos e professor, </w:t>
      </w: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 identificou as perspectivas de identidade - </w:t>
      </w:r>
      <w:r w:rsidRPr="006912A7">
        <w:rPr>
          <w:rFonts w:ascii="Times New Roman" w:hAnsi="Times New Roman" w:cs="Times New Roman"/>
          <w:i/>
          <w:sz w:val="24"/>
          <w:szCs w:val="24"/>
        </w:rPr>
        <w:t>Identidade – N</w:t>
      </w:r>
      <w:r w:rsidRPr="006912A7">
        <w:rPr>
          <w:rFonts w:ascii="Times New Roman" w:hAnsi="Times New Roman" w:cs="Times New Roman"/>
          <w:sz w:val="24"/>
          <w:szCs w:val="24"/>
        </w:rPr>
        <w:t xml:space="preserve">, </w:t>
      </w:r>
      <w:r w:rsidRPr="006912A7">
        <w:rPr>
          <w:rFonts w:ascii="Times New Roman" w:hAnsi="Times New Roman" w:cs="Times New Roman"/>
          <w:i/>
          <w:sz w:val="24"/>
          <w:szCs w:val="24"/>
        </w:rPr>
        <w:t>a Identidade – I</w:t>
      </w:r>
      <w:r w:rsidRPr="006912A7">
        <w:rPr>
          <w:rFonts w:ascii="Times New Roman" w:hAnsi="Times New Roman" w:cs="Times New Roman"/>
          <w:sz w:val="24"/>
          <w:szCs w:val="24"/>
        </w:rPr>
        <w:t xml:space="preserve">, </w:t>
      </w:r>
      <w:r w:rsidRPr="006912A7">
        <w:rPr>
          <w:rFonts w:ascii="Times New Roman" w:hAnsi="Times New Roman" w:cs="Times New Roman"/>
          <w:i/>
          <w:sz w:val="24"/>
          <w:szCs w:val="24"/>
        </w:rPr>
        <w:t>a Identidade – D</w:t>
      </w:r>
      <w:r w:rsidRPr="006912A7">
        <w:rPr>
          <w:rFonts w:ascii="Times New Roman" w:hAnsi="Times New Roman" w:cs="Times New Roman"/>
          <w:sz w:val="24"/>
          <w:szCs w:val="24"/>
        </w:rPr>
        <w:t xml:space="preserve"> e a </w:t>
      </w:r>
      <w:r w:rsidRPr="006912A7">
        <w:rPr>
          <w:rFonts w:ascii="Times New Roman" w:hAnsi="Times New Roman" w:cs="Times New Roman"/>
          <w:i/>
          <w:sz w:val="24"/>
          <w:szCs w:val="24"/>
        </w:rPr>
        <w:t>Identidade – A</w:t>
      </w:r>
      <w:r w:rsidRPr="006912A7">
        <w:rPr>
          <w:rFonts w:ascii="Times New Roman" w:hAnsi="Times New Roman" w:cs="Times New Roman"/>
          <w:sz w:val="24"/>
          <w:szCs w:val="24"/>
        </w:rPr>
        <w:t xml:space="preserve"> – em sua análise, ilustrando como elas funcionam como ferramen</w:t>
      </w:r>
      <w:r>
        <w:rPr>
          <w:rFonts w:ascii="Times New Roman" w:hAnsi="Times New Roman" w:cs="Times New Roman"/>
          <w:sz w:val="24"/>
          <w:szCs w:val="24"/>
        </w:rPr>
        <w:t>ta analítica para pesquisas em E</w:t>
      </w:r>
      <w:r w:rsidRPr="006912A7">
        <w:rPr>
          <w:rFonts w:ascii="Times New Roman" w:hAnsi="Times New Roman" w:cs="Times New Roman"/>
          <w:sz w:val="24"/>
          <w:szCs w:val="24"/>
        </w:rPr>
        <w:t xml:space="preserve">ducação. </w:t>
      </w: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 mostra como a diversidade cultural existente entre os alunos e a maneira como o professor conduz a sua prática profissional, associadas à relação estabelecida entre professor e alunos, são representativas de sua teorização sobre identidade.</w:t>
      </w:r>
    </w:p>
    <w:p w:rsidR="00232DB5" w:rsidRPr="006912A7" w:rsidRDefault="00232DB5" w:rsidP="00232DB5">
      <w:pPr>
        <w:spacing w:after="0" w:line="360" w:lineRule="auto"/>
        <w:ind w:firstLine="709"/>
        <w:jc w:val="both"/>
        <w:rPr>
          <w:rFonts w:ascii="Times New Roman" w:hAnsi="Times New Roman" w:cs="Times New Roman"/>
          <w:sz w:val="24"/>
          <w:szCs w:val="24"/>
        </w:rPr>
      </w:pPr>
      <w:r w:rsidRPr="006912A7">
        <w:rPr>
          <w:rFonts w:ascii="Times New Roman" w:hAnsi="Times New Roman" w:cs="Times New Roman"/>
          <w:sz w:val="24"/>
          <w:szCs w:val="24"/>
        </w:rPr>
        <w:lastRenderedPageBreak/>
        <w:t xml:space="preserve">Em síntese, </w:t>
      </w:r>
      <w:proofErr w:type="spellStart"/>
      <w:r w:rsidRPr="006912A7">
        <w:rPr>
          <w:rFonts w:ascii="Times New Roman" w:hAnsi="Times New Roman" w:cs="Times New Roman"/>
          <w:sz w:val="24"/>
          <w:szCs w:val="24"/>
        </w:rPr>
        <w:t>Gee</w:t>
      </w:r>
      <w:proofErr w:type="spellEnd"/>
      <w:r w:rsidRPr="006912A7">
        <w:rPr>
          <w:rFonts w:ascii="Times New Roman" w:hAnsi="Times New Roman" w:cs="Times New Roman"/>
          <w:sz w:val="24"/>
          <w:szCs w:val="24"/>
        </w:rPr>
        <w:t xml:space="preserve"> (2000) parte de um modelo teórico sobre identidade baseado nas quatro perspectivas abordadas acima. Ele ressalta que essas quatro perspectivas estão </w:t>
      </w:r>
      <w:proofErr w:type="spellStart"/>
      <w:r w:rsidRPr="006912A7">
        <w:rPr>
          <w:rFonts w:ascii="Times New Roman" w:hAnsi="Times New Roman" w:cs="Times New Roman"/>
          <w:sz w:val="24"/>
          <w:szCs w:val="24"/>
        </w:rPr>
        <w:t>interrelacionadas</w:t>
      </w:r>
      <w:proofErr w:type="spellEnd"/>
      <w:r w:rsidRPr="006912A7">
        <w:rPr>
          <w:rFonts w:ascii="Times New Roman" w:hAnsi="Times New Roman" w:cs="Times New Roman"/>
          <w:sz w:val="24"/>
          <w:szCs w:val="24"/>
        </w:rPr>
        <w:t xml:space="preserve"> e, portanto, não podem ser concebidas de forma isolada. Na interpretação desse teórico, características relativas à natureza do individuo não podem ser desprezadas, já que tratam de elementos constituintes de sua identidade. Por outro lado, traços de sua identidade podem ser construídos a partir do papel ocupado na sociedade e da forma como é reconhecido por outras pessoas sem, portanto, deixar de lado as características que são próprias de sua natureza. Ainda, não se pode </w:t>
      </w:r>
      <w:proofErr w:type="gramStart"/>
      <w:r w:rsidRPr="006912A7">
        <w:rPr>
          <w:rFonts w:ascii="Times New Roman" w:hAnsi="Times New Roman" w:cs="Times New Roman"/>
          <w:sz w:val="24"/>
          <w:szCs w:val="24"/>
        </w:rPr>
        <w:t>esquecer do</w:t>
      </w:r>
      <w:proofErr w:type="gramEnd"/>
      <w:r w:rsidRPr="006912A7">
        <w:rPr>
          <w:rFonts w:ascii="Times New Roman" w:hAnsi="Times New Roman" w:cs="Times New Roman"/>
          <w:sz w:val="24"/>
          <w:szCs w:val="24"/>
        </w:rPr>
        <w:t xml:space="preserve"> importante papel do discurso na construção da identidade. Por fim, o fato de pertencer a determinados grupos sociais, pela afinidade, também são atributos </w:t>
      </w:r>
      <w:proofErr w:type="spellStart"/>
      <w:r w:rsidRPr="006912A7">
        <w:rPr>
          <w:rFonts w:ascii="Times New Roman" w:hAnsi="Times New Roman" w:cs="Times New Roman"/>
          <w:sz w:val="24"/>
          <w:szCs w:val="24"/>
        </w:rPr>
        <w:t>identitários</w:t>
      </w:r>
      <w:proofErr w:type="spellEnd"/>
      <w:r w:rsidRPr="006912A7">
        <w:rPr>
          <w:rFonts w:ascii="Times New Roman" w:hAnsi="Times New Roman" w:cs="Times New Roman"/>
          <w:sz w:val="24"/>
          <w:szCs w:val="24"/>
        </w:rPr>
        <w:t>.</w:t>
      </w:r>
    </w:p>
    <w:p w:rsidR="00232DB5" w:rsidRPr="006912A7" w:rsidRDefault="00232DB5" w:rsidP="00232DB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Consideramos</w:t>
      </w:r>
      <w:r w:rsidRPr="006912A7">
        <w:rPr>
          <w:rFonts w:ascii="Times New Roman" w:hAnsi="Times New Roman" w:cs="Times New Roman"/>
          <w:sz w:val="24"/>
          <w:szCs w:val="24"/>
        </w:rPr>
        <w:t xml:space="preserve"> como aspecto primordial na construção da identidade as demandas sociais que fazem parte dos diversos contextos dos quais os professores de matemática participam e, por fim, como tais demandas estruturam suas identidades. A partir d</w:t>
      </w:r>
      <w:r>
        <w:rPr>
          <w:rFonts w:ascii="Times New Roman" w:hAnsi="Times New Roman" w:cs="Times New Roman"/>
          <w:sz w:val="24"/>
          <w:szCs w:val="24"/>
        </w:rPr>
        <w:t xml:space="preserve">o estudo de </w:t>
      </w:r>
      <w:proofErr w:type="spellStart"/>
      <w:r>
        <w:rPr>
          <w:rFonts w:ascii="Times New Roman" w:hAnsi="Times New Roman" w:cs="Times New Roman"/>
          <w:sz w:val="24"/>
          <w:szCs w:val="24"/>
        </w:rPr>
        <w:t>Gee</w:t>
      </w:r>
      <w:proofErr w:type="spellEnd"/>
      <w:r>
        <w:rPr>
          <w:rFonts w:ascii="Times New Roman" w:hAnsi="Times New Roman" w:cs="Times New Roman"/>
          <w:sz w:val="24"/>
          <w:szCs w:val="24"/>
        </w:rPr>
        <w:t xml:space="preserve"> (2000), acreditamos</w:t>
      </w:r>
      <w:r w:rsidRPr="006912A7">
        <w:rPr>
          <w:rFonts w:ascii="Times New Roman" w:hAnsi="Times New Roman" w:cs="Times New Roman"/>
          <w:sz w:val="24"/>
          <w:szCs w:val="24"/>
        </w:rPr>
        <w:t xml:space="preserve"> ser possível produzir relações entre a construção da identidade d</w:t>
      </w:r>
      <w:r>
        <w:rPr>
          <w:rFonts w:ascii="Times New Roman" w:hAnsi="Times New Roman" w:cs="Times New Roman"/>
          <w:sz w:val="24"/>
          <w:szCs w:val="24"/>
        </w:rPr>
        <w:t>a</w:t>
      </w:r>
      <w:r w:rsidRPr="006912A7">
        <w:rPr>
          <w:rFonts w:ascii="Times New Roman" w:hAnsi="Times New Roman" w:cs="Times New Roman"/>
          <w:sz w:val="24"/>
          <w:szCs w:val="24"/>
        </w:rPr>
        <w:t xml:space="preserve"> professor</w:t>
      </w:r>
      <w:r>
        <w:rPr>
          <w:rFonts w:ascii="Times New Roman" w:hAnsi="Times New Roman" w:cs="Times New Roman"/>
          <w:sz w:val="24"/>
          <w:szCs w:val="24"/>
        </w:rPr>
        <w:t xml:space="preserve">a Nair </w:t>
      </w:r>
      <w:r w:rsidRPr="006912A7">
        <w:rPr>
          <w:rFonts w:ascii="Times New Roman" w:hAnsi="Times New Roman" w:cs="Times New Roman"/>
          <w:sz w:val="24"/>
          <w:szCs w:val="24"/>
        </w:rPr>
        <w:t>e a</w:t>
      </w:r>
      <w:r>
        <w:rPr>
          <w:rFonts w:ascii="Times New Roman" w:hAnsi="Times New Roman" w:cs="Times New Roman"/>
          <w:sz w:val="24"/>
          <w:szCs w:val="24"/>
        </w:rPr>
        <w:t xml:space="preserve"> sua</w:t>
      </w:r>
      <w:r w:rsidRPr="006912A7">
        <w:rPr>
          <w:rFonts w:ascii="Times New Roman" w:hAnsi="Times New Roman" w:cs="Times New Roman"/>
          <w:sz w:val="24"/>
          <w:szCs w:val="24"/>
        </w:rPr>
        <w:t xml:space="preserve"> permanência </w:t>
      </w:r>
      <w:r>
        <w:rPr>
          <w:rFonts w:ascii="Times New Roman" w:hAnsi="Times New Roman" w:cs="Times New Roman"/>
          <w:sz w:val="24"/>
          <w:szCs w:val="24"/>
        </w:rPr>
        <w:t xml:space="preserve">na </w:t>
      </w:r>
      <w:r w:rsidRPr="006912A7">
        <w:rPr>
          <w:rFonts w:ascii="Times New Roman" w:hAnsi="Times New Roman" w:cs="Times New Roman"/>
          <w:sz w:val="24"/>
          <w:szCs w:val="24"/>
        </w:rPr>
        <w:t xml:space="preserve">profissão docente. </w:t>
      </w:r>
      <w:r>
        <w:rPr>
          <w:rFonts w:ascii="Times New Roman" w:hAnsi="Times New Roman" w:cs="Times New Roman"/>
          <w:sz w:val="24"/>
          <w:szCs w:val="24"/>
        </w:rPr>
        <w:t>A permanência n</w:t>
      </w:r>
      <w:r w:rsidRPr="006912A7">
        <w:rPr>
          <w:rFonts w:ascii="Times New Roman" w:hAnsi="Times New Roman" w:cs="Times New Roman"/>
          <w:sz w:val="24"/>
          <w:szCs w:val="24"/>
        </w:rPr>
        <w:t xml:space="preserve">a docência pode levar em conta associações entre </w:t>
      </w:r>
      <w:proofErr w:type="gramStart"/>
      <w:r w:rsidRPr="006912A7">
        <w:rPr>
          <w:rFonts w:ascii="Times New Roman" w:hAnsi="Times New Roman" w:cs="Times New Roman"/>
          <w:sz w:val="24"/>
          <w:szCs w:val="24"/>
        </w:rPr>
        <w:t xml:space="preserve">as </w:t>
      </w:r>
      <w:r w:rsidRPr="006912A7">
        <w:rPr>
          <w:rFonts w:ascii="Times New Roman" w:hAnsi="Times New Roman" w:cs="Times New Roman"/>
          <w:i/>
          <w:sz w:val="24"/>
          <w:szCs w:val="24"/>
        </w:rPr>
        <w:t>Identidade – N</w:t>
      </w:r>
      <w:r w:rsidRPr="006912A7">
        <w:rPr>
          <w:rFonts w:ascii="Times New Roman" w:hAnsi="Times New Roman" w:cs="Times New Roman"/>
          <w:sz w:val="24"/>
          <w:szCs w:val="24"/>
        </w:rPr>
        <w:t xml:space="preserve">, </w:t>
      </w:r>
      <w:r w:rsidRPr="006912A7">
        <w:rPr>
          <w:rFonts w:ascii="Times New Roman" w:hAnsi="Times New Roman" w:cs="Times New Roman"/>
          <w:i/>
          <w:sz w:val="24"/>
          <w:szCs w:val="24"/>
        </w:rPr>
        <w:t>Identidade –</w:t>
      </w:r>
      <w:proofErr w:type="gramEnd"/>
      <w:r w:rsidRPr="006912A7">
        <w:rPr>
          <w:rFonts w:ascii="Times New Roman" w:hAnsi="Times New Roman" w:cs="Times New Roman"/>
          <w:i/>
          <w:sz w:val="24"/>
          <w:szCs w:val="24"/>
        </w:rPr>
        <w:t xml:space="preserve"> I</w:t>
      </w:r>
      <w:r w:rsidRPr="006912A7">
        <w:rPr>
          <w:rFonts w:ascii="Times New Roman" w:hAnsi="Times New Roman" w:cs="Times New Roman"/>
          <w:sz w:val="24"/>
          <w:szCs w:val="24"/>
        </w:rPr>
        <w:t xml:space="preserve">, </w:t>
      </w:r>
      <w:r w:rsidRPr="006912A7">
        <w:rPr>
          <w:rFonts w:ascii="Times New Roman" w:hAnsi="Times New Roman" w:cs="Times New Roman"/>
          <w:i/>
          <w:sz w:val="24"/>
          <w:szCs w:val="24"/>
        </w:rPr>
        <w:t>Identidade – D</w:t>
      </w:r>
      <w:r w:rsidRPr="006912A7">
        <w:rPr>
          <w:rFonts w:ascii="Times New Roman" w:hAnsi="Times New Roman" w:cs="Times New Roman"/>
          <w:sz w:val="24"/>
          <w:szCs w:val="24"/>
        </w:rPr>
        <w:t xml:space="preserve"> e </w:t>
      </w:r>
      <w:r w:rsidRPr="006912A7">
        <w:rPr>
          <w:rFonts w:ascii="Times New Roman" w:hAnsi="Times New Roman" w:cs="Times New Roman"/>
          <w:i/>
          <w:sz w:val="24"/>
          <w:szCs w:val="24"/>
        </w:rPr>
        <w:t xml:space="preserve">Identidade – A, </w:t>
      </w:r>
      <w:r w:rsidRPr="006912A7">
        <w:rPr>
          <w:rFonts w:ascii="Times New Roman" w:hAnsi="Times New Roman" w:cs="Times New Roman"/>
          <w:sz w:val="24"/>
          <w:szCs w:val="24"/>
        </w:rPr>
        <w:t xml:space="preserve">ou mesmo, a preponderância de uma (ou mais) delas. A escolha pela profissão docente até o exercício profissional carrega elementos variados que vão continuamente participando da construção da identidade do professor de matemática. Ele não pode ignorar a sua </w:t>
      </w:r>
      <w:r w:rsidRPr="006912A7">
        <w:rPr>
          <w:rFonts w:ascii="Times New Roman" w:hAnsi="Times New Roman" w:cs="Times New Roman"/>
          <w:i/>
          <w:sz w:val="24"/>
          <w:szCs w:val="24"/>
        </w:rPr>
        <w:t>natureza</w:t>
      </w:r>
      <w:r w:rsidRPr="006912A7">
        <w:rPr>
          <w:rFonts w:ascii="Times New Roman" w:hAnsi="Times New Roman" w:cs="Times New Roman"/>
          <w:sz w:val="24"/>
          <w:szCs w:val="24"/>
        </w:rPr>
        <w:t xml:space="preserve">; desconsiderar os aspectos biológicos que fazem parte de sua identidade, como também não é possível desconsiderar a sua posição institucional. O professor de matemática não constrói a sua identidade sem levar em conta seu </w:t>
      </w:r>
      <w:r>
        <w:rPr>
          <w:rFonts w:ascii="Times New Roman" w:hAnsi="Times New Roman" w:cs="Times New Roman"/>
          <w:i/>
          <w:sz w:val="24"/>
          <w:szCs w:val="24"/>
        </w:rPr>
        <w:t>Discurso</w:t>
      </w:r>
      <w:r>
        <w:rPr>
          <w:rStyle w:val="Refdenotaderodap"/>
          <w:rFonts w:ascii="Times New Roman" w:hAnsi="Times New Roman" w:cs="Times New Roman"/>
          <w:i/>
          <w:sz w:val="24"/>
          <w:szCs w:val="24"/>
        </w:rPr>
        <w:footnoteReference w:id="4"/>
      </w:r>
      <w:r w:rsidRPr="006912A7">
        <w:rPr>
          <w:rFonts w:ascii="Times New Roman" w:hAnsi="Times New Roman" w:cs="Times New Roman"/>
          <w:sz w:val="24"/>
          <w:szCs w:val="24"/>
        </w:rPr>
        <w:t xml:space="preserve"> e o </w:t>
      </w:r>
      <w:r w:rsidRPr="006912A7">
        <w:rPr>
          <w:rFonts w:ascii="Times New Roman" w:hAnsi="Times New Roman" w:cs="Times New Roman"/>
          <w:i/>
          <w:sz w:val="24"/>
          <w:szCs w:val="24"/>
        </w:rPr>
        <w:t>Discurso</w:t>
      </w:r>
      <w:r w:rsidRPr="006912A7">
        <w:rPr>
          <w:rFonts w:ascii="Times New Roman" w:hAnsi="Times New Roman" w:cs="Times New Roman"/>
          <w:sz w:val="24"/>
          <w:szCs w:val="24"/>
        </w:rPr>
        <w:t xml:space="preserve"> dos outros. Ele pode ser reconhecido como um bom professor, exigente ou maluco entre tantos outros estigmas sociais atribuídos ao professor de matemática e tudo isso constitui elementos que influenciam sua identidade profissional.  E, por fim, a particularidade de sua profissão pode levá-lo ao pertencimento de grupos de afinidade em que interesses comuns vivenciados em sua prática (de sala de aula ou outras) são compartilhados. </w:t>
      </w:r>
    </w:p>
    <w:p w:rsidR="00232DB5" w:rsidRDefault="00232DB5" w:rsidP="00232DB5">
      <w:pPr>
        <w:spacing w:after="0" w:line="360" w:lineRule="auto"/>
        <w:rPr>
          <w:rFonts w:ascii="Times New Roman" w:hAnsi="Times New Roman" w:cs="Times New Roman"/>
          <w:sz w:val="24"/>
          <w:szCs w:val="24"/>
        </w:rPr>
      </w:pPr>
    </w:p>
    <w:p w:rsidR="00232DB5" w:rsidRDefault="00232DB5" w:rsidP="00232DB5">
      <w:pPr>
        <w:spacing w:after="0" w:line="360" w:lineRule="auto"/>
        <w:rPr>
          <w:rFonts w:ascii="Times New Roman" w:hAnsi="Times New Roman" w:cs="Times New Roman"/>
          <w:b/>
          <w:sz w:val="24"/>
          <w:szCs w:val="24"/>
        </w:rPr>
      </w:pPr>
      <w:proofErr w:type="gramStart"/>
      <w:r w:rsidRPr="00D31275">
        <w:rPr>
          <w:rFonts w:ascii="Times New Roman" w:hAnsi="Times New Roman" w:cs="Times New Roman"/>
          <w:b/>
          <w:sz w:val="24"/>
          <w:szCs w:val="24"/>
        </w:rPr>
        <w:t>3</w:t>
      </w:r>
      <w:proofErr w:type="gramEnd"/>
      <w:r w:rsidRPr="00D31275">
        <w:rPr>
          <w:rFonts w:ascii="Times New Roman" w:hAnsi="Times New Roman" w:cs="Times New Roman"/>
          <w:b/>
          <w:sz w:val="24"/>
          <w:szCs w:val="24"/>
        </w:rPr>
        <w:t xml:space="preserve"> P</w:t>
      </w:r>
      <w:r>
        <w:rPr>
          <w:rFonts w:ascii="Times New Roman" w:hAnsi="Times New Roman" w:cs="Times New Roman"/>
          <w:b/>
          <w:sz w:val="24"/>
          <w:szCs w:val="24"/>
        </w:rPr>
        <w:t>ercurso metodológico orientador da pesquisa</w:t>
      </w:r>
    </w:p>
    <w:p w:rsidR="00232DB5" w:rsidRDefault="00232DB5" w:rsidP="00232DB5">
      <w:pPr>
        <w:spacing w:after="0" w:line="360" w:lineRule="auto"/>
        <w:rPr>
          <w:rFonts w:ascii="Times New Roman" w:hAnsi="Times New Roman" w:cs="Times New Roman"/>
          <w:sz w:val="24"/>
          <w:szCs w:val="24"/>
        </w:rPr>
      </w:pPr>
    </w:p>
    <w:p w:rsidR="00232DB5" w:rsidRPr="006912A7" w:rsidRDefault="00232DB5" w:rsidP="00232DB5">
      <w:pPr>
        <w:spacing w:after="0" w:line="360" w:lineRule="auto"/>
        <w:jc w:val="both"/>
        <w:rPr>
          <w:rFonts w:ascii="Times New Roman" w:hAnsi="Times New Roman" w:cs="Times New Roman"/>
          <w:b/>
          <w:sz w:val="24"/>
          <w:szCs w:val="24"/>
        </w:rPr>
      </w:pPr>
      <w:r w:rsidRPr="006912A7">
        <w:rPr>
          <w:rFonts w:ascii="Times New Roman" w:hAnsi="Times New Roman" w:cs="Times New Roman"/>
          <w:sz w:val="24"/>
          <w:szCs w:val="24"/>
        </w:rPr>
        <w:lastRenderedPageBreak/>
        <w:tab/>
      </w:r>
      <w:r>
        <w:rPr>
          <w:rFonts w:ascii="Times New Roman" w:hAnsi="Times New Roman" w:cs="Times New Roman"/>
          <w:sz w:val="24"/>
          <w:szCs w:val="24"/>
        </w:rPr>
        <w:t>Tendo em vista que este artigo retrata a compreensão dos</w:t>
      </w:r>
      <w:r w:rsidRPr="006912A7">
        <w:rPr>
          <w:rFonts w:ascii="Times New Roman" w:hAnsi="Times New Roman" w:cs="Times New Roman"/>
          <w:sz w:val="24"/>
          <w:szCs w:val="24"/>
        </w:rPr>
        <w:t xml:space="preserve"> significados associados às escolhas </w:t>
      </w:r>
      <w:r>
        <w:rPr>
          <w:rFonts w:ascii="Times New Roman" w:hAnsi="Times New Roman" w:cs="Times New Roman"/>
          <w:sz w:val="24"/>
          <w:szCs w:val="24"/>
        </w:rPr>
        <w:t xml:space="preserve">de Nair pela sua </w:t>
      </w:r>
      <w:r w:rsidRPr="006912A7">
        <w:rPr>
          <w:rFonts w:ascii="Times New Roman" w:hAnsi="Times New Roman" w:cs="Times New Roman"/>
          <w:sz w:val="24"/>
          <w:szCs w:val="24"/>
        </w:rPr>
        <w:t>per</w:t>
      </w:r>
      <w:r>
        <w:rPr>
          <w:rFonts w:ascii="Times New Roman" w:hAnsi="Times New Roman" w:cs="Times New Roman"/>
          <w:sz w:val="24"/>
          <w:szCs w:val="24"/>
        </w:rPr>
        <w:t>manência na docência</w:t>
      </w:r>
      <w:r w:rsidRPr="006912A7">
        <w:rPr>
          <w:rFonts w:ascii="Times New Roman" w:hAnsi="Times New Roman" w:cs="Times New Roman"/>
          <w:sz w:val="24"/>
          <w:szCs w:val="24"/>
        </w:rPr>
        <w:t xml:space="preserve"> sob a luz de uma perspectiva da identidade, a pesquisa configurou-se como sendo primordialmente qualitativa. De acordo com </w:t>
      </w:r>
      <w:proofErr w:type="spellStart"/>
      <w:r w:rsidRPr="006912A7">
        <w:rPr>
          <w:rFonts w:ascii="Times New Roman" w:hAnsi="Times New Roman" w:cs="Times New Roman"/>
          <w:sz w:val="24"/>
          <w:szCs w:val="24"/>
        </w:rPr>
        <w:t>Groulx</w:t>
      </w:r>
      <w:proofErr w:type="spellEnd"/>
      <w:r w:rsidRPr="006912A7">
        <w:rPr>
          <w:rFonts w:ascii="Times New Roman" w:hAnsi="Times New Roman" w:cs="Times New Roman"/>
          <w:sz w:val="24"/>
          <w:szCs w:val="24"/>
        </w:rPr>
        <w:t xml:space="preserve"> (2008), a perspectiva qualitativa contribui para construir análises que se aproximam dos contextos das situações investigadas. Além disso, tal modalidade de pesquisa permite produzir uma descrição da realidade social </w:t>
      </w:r>
      <w:r>
        <w:rPr>
          <w:rFonts w:ascii="Times New Roman" w:hAnsi="Times New Roman" w:cs="Times New Roman"/>
          <w:sz w:val="24"/>
          <w:szCs w:val="24"/>
        </w:rPr>
        <w:t>da professora Nair</w:t>
      </w:r>
      <w:r w:rsidRPr="006912A7">
        <w:rPr>
          <w:rFonts w:ascii="Times New Roman" w:hAnsi="Times New Roman" w:cs="Times New Roman"/>
          <w:sz w:val="24"/>
          <w:szCs w:val="24"/>
        </w:rPr>
        <w:t>, buscando en</w:t>
      </w:r>
      <w:r>
        <w:rPr>
          <w:rFonts w:ascii="Times New Roman" w:hAnsi="Times New Roman" w:cs="Times New Roman"/>
          <w:sz w:val="24"/>
          <w:szCs w:val="24"/>
        </w:rPr>
        <w:t>tender a forma pela qual ela se percebe, elabora e reflete</w:t>
      </w:r>
      <w:r w:rsidRPr="006912A7">
        <w:rPr>
          <w:rFonts w:ascii="Times New Roman" w:hAnsi="Times New Roman" w:cs="Times New Roman"/>
          <w:sz w:val="24"/>
          <w:szCs w:val="24"/>
        </w:rPr>
        <w:t xml:space="preserve"> a sua identidade.</w:t>
      </w:r>
    </w:p>
    <w:p w:rsidR="00232DB5" w:rsidRDefault="00232DB5" w:rsidP="00232DB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Nair atua </w:t>
      </w:r>
      <w:r w:rsidRPr="006912A7">
        <w:rPr>
          <w:rFonts w:ascii="Times New Roman" w:hAnsi="Times New Roman" w:cs="Times New Roman"/>
          <w:sz w:val="24"/>
          <w:szCs w:val="24"/>
        </w:rPr>
        <w:t>no magistério em</w:t>
      </w:r>
      <w:r>
        <w:rPr>
          <w:rFonts w:ascii="Times New Roman" w:hAnsi="Times New Roman" w:cs="Times New Roman"/>
          <w:sz w:val="24"/>
          <w:szCs w:val="24"/>
        </w:rPr>
        <w:t xml:space="preserve"> uma escola d</w:t>
      </w:r>
      <w:r w:rsidRPr="006912A7">
        <w:rPr>
          <w:rFonts w:ascii="Times New Roman" w:hAnsi="Times New Roman" w:cs="Times New Roman"/>
          <w:sz w:val="24"/>
          <w:szCs w:val="24"/>
        </w:rPr>
        <w:t>a rede pública estadual de Belo Horizonte</w:t>
      </w:r>
      <w:r>
        <w:rPr>
          <w:rFonts w:ascii="Times New Roman" w:hAnsi="Times New Roman" w:cs="Times New Roman"/>
          <w:sz w:val="24"/>
          <w:szCs w:val="24"/>
        </w:rPr>
        <w:t xml:space="preserve"> e foi convidada a fazer parte da presente investigação. </w:t>
      </w:r>
      <w:r w:rsidRPr="006912A7">
        <w:rPr>
          <w:rFonts w:ascii="Times New Roman" w:hAnsi="Times New Roman" w:cs="Times New Roman"/>
          <w:sz w:val="24"/>
          <w:szCs w:val="24"/>
        </w:rPr>
        <w:t xml:space="preserve">A escolha da rede pública estadual deveu-se ao fato de que as condições de trabalho nessa rede eram insatisfatórias, por exemplo, em relação às discrepâncias salariais, se comparadas à rede pública municipal de ensino. Ainda há aqueles que permaneceram na profissão mesmo diante das condições precárias de trabalho e salariais a que eram submetidos.  Portanto, a escolha justamente da rede pública estadual, a fim de identificar os motivos que faziam com que </w:t>
      </w:r>
      <w:r>
        <w:rPr>
          <w:rFonts w:ascii="Times New Roman" w:hAnsi="Times New Roman" w:cs="Times New Roman"/>
          <w:sz w:val="24"/>
          <w:szCs w:val="24"/>
        </w:rPr>
        <w:t>Nair</w:t>
      </w:r>
      <w:r w:rsidRPr="006912A7">
        <w:rPr>
          <w:rFonts w:ascii="Times New Roman" w:hAnsi="Times New Roman" w:cs="Times New Roman"/>
          <w:sz w:val="24"/>
          <w:szCs w:val="24"/>
        </w:rPr>
        <w:t xml:space="preserve"> ainda permanecesse na profissão.</w:t>
      </w:r>
      <w:r w:rsidRPr="00401B69">
        <w:rPr>
          <w:rFonts w:ascii="Times New Roman" w:hAnsi="Times New Roman" w:cs="Times New Roman"/>
          <w:sz w:val="24"/>
          <w:szCs w:val="24"/>
        </w:rPr>
        <w:t xml:space="preserve"> </w:t>
      </w:r>
    </w:p>
    <w:p w:rsidR="00232DB5" w:rsidRPr="006912A7" w:rsidRDefault="00232DB5" w:rsidP="00232DB5">
      <w:pPr>
        <w:autoSpaceDE w:val="0"/>
        <w:autoSpaceDN w:val="0"/>
        <w:adjustRightInd w:val="0"/>
        <w:spacing w:after="0" w:line="360" w:lineRule="auto"/>
        <w:jc w:val="both"/>
        <w:rPr>
          <w:rFonts w:ascii="Times New Roman" w:hAnsi="Times New Roman" w:cs="Times New Roman"/>
          <w:sz w:val="24"/>
          <w:szCs w:val="24"/>
        </w:rPr>
      </w:pPr>
      <w:r w:rsidRPr="006912A7">
        <w:rPr>
          <w:rFonts w:ascii="Times New Roman" w:hAnsi="Times New Roman" w:cs="Times New Roman"/>
          <w:sz w:val="24"/>
          <w:szCs w:val="24"/>
        </w:rPr>
        <w:tab/>
        <w:t>Como recurso</w:t>
      </w:r>
      <w:r>
        <w:rPr>
          <w:rFonts w:ascii="Times New Roman" w:hAnsi="Times New Roman" w:cs="Times New Roman"/>
          <w:sz w:val="24"/>
          <w:szCs w:val="24"/>
        </w:rPr>
        <w:t xml:space="preserve"> de produção dos dados empregamos</w:t>
      </w:r>
      <w:r w:rsidRPr="006912A7">
        <w:rPr>
          <w:rFonts w:ascii="Times New Roman" w:hAnsi="Times New Roman" w:cs="Times New Roman"/>
          <w:sz w:val="24"/>
          <w:szCs w:val="24"/>
        </w:rPr>
        <w:t xml:space="preserve"> a entrevista de tipo qualitativo semiestruturada, por entender que, por meio da entrevista, poderia, não só capturar as descrições </w:t>
      </w:r>
      <w:r>
        <w:rPr>
          <w:rFonts w:ascii="Times New Roman" w:hAnsi="Times New Roman" w:cs="Times New Roman"/>
          <w:sz w:val="24"/>
          <w:szCs w:val="24"/>
        </w:rPr>
        <w:t>de Nair</w:t>
      </w:r>
      <w:r w:rsidRPr="006912A7">
        <w:rPr>
          <w:rFonts w:ascii="Times New Roman" w:hAnsi="Times New Roman" w:cs="Times New Roman"/>
          <w:sz w:val="24"/>
          <w:szCs w:val="24"/>
        </w:rPr>
        <w:t xml:space="preserve"> de si mesmo e de sua realidade, como também indicações de rep</w:t>
      </w:r>
      <w:r>
        <w:rPr>
          <w:rFonts w:ascii="Times New Roman" w:hAnsi="Times New Roman" w:cs="Times New Roman"/>
          <w:sz w:val="24"/>
          <w:szCs w:val="24"/>
        </w:rPr>
        <w:t>resentações de outros sobre ela</w:t>
      </w:r>
      <w:r w:rsidRPr="006912A7">
        <w:rPr>
          <w:rFonts w:ascii="Times New Roman" w:hAnsi="Times New Roman" w:cs="Times New Roman"/>
          <w:sz w:val="24"/>
          <w:szCs w:val="24"/>
        </w:rPr>
        <w:t xml:space="preserve"> e de suas interações nas práticas profissionais.</w:t>
      </w:r>
      <w:r>
        <w:rPr>
          <w:rFonts w:ascii="Times New Roman" w:hAnsi="Times New Roman" w:cs="Times New Roman"/>
          <w:sz w:val="24"/>
          <w:szCs w:val="24"/>
        </w:rPr>
        <w:t xml:space="preserve"> </w:t>
      </w:r>
      <w:r w:rsidRPr="006912A7">
        <w:rPr>
          <w:rFonts w:ascii="Times New Roman" w:hAnsi="Times New Roman" w:cs="Times New Roman"/>
          <w:sz w:val="24"/>
          <w:szCs w:val="24"/>
        </w:rPr>
        <w:t>O</w:t>
      </w:r>
      <w:r>
        <w:rPr>
          <w:rFonts w:ascii="Times New Roman" w:hAnsi="Times New Roman" w:cs="Times New Roman"/>
          <w:sz w:val="24"/>
          <w:szCs w:val="24"/>
        </w:rPr>
        <w:t xml:space="preserve"> </w:t>
      </w:r>
      <w:r w:rsidRPr="006912A7">
        <w:rPr>
          <w:rFonts w:ascii="Times New Roman" w:hAnsi="Times New Roman" w:cs="Times New Roman"/>
          <w:sz w:val="24"/>
          <w:szCs w:val="24"/>
        </w:rPr>
        <w:t xml:space="preserve">recurso às entrevistas constitui um dos melhores instrumentos capaz de captar o sentido que atores sociais dão as suas ações, num certo momento de suas vidas, considerando que os comportamentos por si sós não conferem a mesma representatividade do discurso dos entrevistados ao falar sobre si mesmos (POUPART, 2008). </w:t>
      </w:r>
    </w:p>
    <w:p w:rsidR="00232DB5" w:rsidRPr="006912A7" w:rsidRDefault="00232DB5" w:rsidP="00232DB5">
      <w:pPr>
        <w:spacing w:after="0" w:line="360" w:lineRule="auto"/>
        <w:jc w:val="both"/>
        <w:rPr>
          <w:rFonts w:ascii="Times New Roman" w:hAnsi="Times New Roman" w:cs="Times New Roman"/>
          <w:sz w:val="24"/>
          <w:szCs w:val="24"/>
        </w:rPr>
      </w:pPr>
      <w:r w:rsidRPr="006912A7">
        <w:rPr>
          <w:rFonts w:ascii="Times New Roman" w:hAnsi="Times New Roman" w:cs="Times New Roman"/>
          <w:sz w:val="24"/>
          <w:szCs w:val="24"/>
        </w:rPr>
        <w:tab/>
        <w:t xml:space="preserve">As principais perguntas que dirigiram a entrevista </w:t>
      </w:r>
      <w:r>
        <w:rPr>
          <w:rFonts w:ascii="Times New Roman" w:hAnsi="Times New Roman" w:cs="Times New Roman"/>
          <w:sz w:val="24"/>
          <w:szCs w:val="24"/>
        </w:rPr>
        <w:t xml:space="preserve">com Nair </w:t>
      </w:r>
      <w:r w:rsidRPr="006912A7">
        <w:rPr>
          <w:rFonts w:ascii="Times New Roman" w:hAnsi="Times New Roman" w:cs="Times New Roman"/>
          <w:sz w:val="24"/>
          <w:szCs w:val="24"/>
        </w:rPr>
        <w:t>foram as seguintes</w:t>
      </w:r>
      <w:r>
        <w:rPr>
          <w:rFonts w:ascii="Times New Roman" w:hAnsi="Times New Roman" w:cs="Times New Roman"/>
          <w:sz w:val="24"/>
          <w:szCs w:val="24"/>
        </w:rPr>
        <w:t>:</w:t>
      </w:r>
      <w:r w:rsidRPr="006912A7">
        <w:rPr>
          <w:rFonts w:ascii="Times New Roman" w:hAnsi="Times New Roman" w:cs="Times New Roman"/>
          <w:sz w:val="24"/>
          <w:szCs w:val="24"/>
        </w:rPr>
        <w:t xml:space="preserve"> </w:t>
      </w:r>
      <w:proofErr w:type="gramStart"/>
      <w:r>
        <w:rPr>
          <w:rFonts w:ascii="Times New Roman" w:hAnsi="Times New Roman" w:cs="Times New Roman"/>
          <w:sz w:val="24"/>
          <w:szCs w:val="24"/>
        </w:rPr>
        <w:t>q</w:t>
      </w:r>
      <w:r w:rsidRPr="006912A7">
        <w:rPr>
          <w:rFonts w:ascii="Times New Roman" w:hAnsi="Times New Roman" w:cs="Times New Roman"/>
          <w:sz w:val="24"/>
          <w:szCs w:val="24"/>
        </w:rPr>
        <w:t>ual(</w:t>
      </w:r>
      <w:proofErr w:type="spellStart"/>
      <w:proofErr w:type="gramEnd"/>
      <w:r w:rsidRPr="006912A7">
        <w:rPr>
          <w:rFonts w:ascii="Times New Roman" w:hAnsi="Times New Roman" w:cs="Times New Roman"/>
          <w:sz w:val="24"/>
          <w:szCs w:val="24"/>
        </w:rPr>
        <w:t>is</w:t>
      </w:r>
      <w:proofErr w:type="spellEnd"/>
      <w:r w:rsidRPr="006912A7">
        <w:rPr>
          <w:rFonts w:ascii="Times New Roman" w:hAnsi="Times New Roman" w:cs="Times New Roman"/>
          <w:sz w:val="24"/>
          <w:szCs w:val="24"/>
        </w:rPr>
        <w:t>) o(s</w:t>
      </w:r>
      <w:r>
        <w:rPr>
          <w:rFonts w:ascii="Times New Roman" w:hAnsi="Times New Roman" w:cs="Times New Roman"/>
          <w:sz w:val="24"/>
          <w:szCs w:val="24"/>
        </w:rPr>
        <w:t xml:space="preserve">) motivo(s) que a fez </w:t>
      </w:r>
      <w:r w:rsidRPr="006912A7">
        <w:rPr>
          <w:rFonts w:ascii="Times New Roman" w:hAnsi="Times New Roman" w:cs="Times New Roman"/>
          <w:sz w:val="24"/>
          <w:szCs w:val="24"/>
        </w:rPr>
        <w:t xml:space="preserve">escolher o curso de Licenciatura em Matemática? Em relação à prática docente, </w:t>
      </w:r>
      <w:proofErr w:type="gramStart"/>
      <w:r w:rsidRPr="006912A7">
        <w:rPr>
          <w:rFonts w:ascii="Times New Roman" w:hAnsi="Times New Roman" w:cs="Times New Roman"/>
          <w:sz w:val="24"/>
          <w:szCs w:val="24"/>
        </w:rPr>
        <w:t>qua</w:t>
      </w:r>
      <w:r>
        <w:rPr>
          <w:rFonts w:ascii="Times New Roman" w:hAnsi="Times New Roman" w:cs="Times New Roman"/>
          <w:sz w:val="24"/>
          <w:szCs w:val="24"/>
        </w:rPr>
        <w:t>l(</w:t>
      </w:r>
      <w:proofErr w:type="spellStart"/>
      <w:proofErr w:type="gramEnd"/>
      <w:r w:rsidRPr="006912A7">
        <w:rPr>
          <w:rFonts w:ascii="Times New Roman" w:hAnsi="Times New Roman" w:cs="Times New Roman"/>
          <w:sz w:val="24"/>
          <w:szCs w:val="24"/>
        </w:rPr>
        <w:t>is</w:t>
      </w:r>
      <w:proofErr w:type="spellEnd"/>
      <w:r>
        <w:rPr>
          <w:rFonts w:ascii="Times New Roman" w:hAnsi="Times New Roman" w:cs="Times New Roman"/>
          <w:sz w:val="24"/>
          <w:szCs w:val="24"/>
        </w:rPr>
        <w:t>)</w:t>
      </w:r>
      <w:r w:rsidRPr="006912A7">
        <w:rPr>
          <w:rFonts w:ascii="Times New Roman" w:hAnsi="Times New Roman" w:cs="Times New Roman"/>
          <w:sz w:val="24"/>
          <w:szCs w:val="24"/>
        </w:rPr>
        <w:t xml:space="preserve"> a</w:t>
      </w:r>
      <w:r>
        <w:rPr>
          <w:rFonts w:ascii="Times New Roman" w:hAnsi="Times New Roman" w:cs="Times New Roman"/>
          <w:sz w:val="24"/>
          <w:szCs w:val="24"/>
        </w:rPr>
        <w:t>(</w:t>
      </w:r>
      <w:r w:rsidRPr="006912A7">
        <w:rPr>
          <w:rFonts w:ascii="Times New Roman" w:hAnsi="Times New Roman" w:cs="Times New Roman"/>
          <w:sz w:val="24"/>
          <w:szCs w:val="24"/>
        </w:rPr>
        <w:t>s</w:t>
      </w:r>
      <w:r>
        <w:rPr>
          <w:rFonts w:ascii="Times New Roman" w:hAnsi="Times New Roman" w:cs="Times New Roman"/>
          <w:sz w:val="24"/>
          <w:szCs w:val="24"/>
        </w:rPr>
        <w:t>)</w:t>
      </w:r>
      <w:r w:rsidRPr="006912A7">
        <w:rPr>
          <w:rFonts w:ascii="Times New Roman" w:hAnsi="Times New Roman" w:cs="Times New Roman"/>
          <w:sz w:val="24"/>
          <w:szCs w:val="24"/>
        </w:rPr>
        <w:t xml:space="preserve"> principa</w:t>
      </w:r>
      <w:r>
        <w:rPr>
          <w:rFonts w:ascii="Times New Roman" w:hAnsi="Times New Roman" w:cs="Times New Roman"/>
          <w:sz w:val="24"/>
          <w:szCs w:val="24"/>
        </w:rPr>
        <w:t>l(</w:t>
      </w:r>
      <w:proofErr w:type="spellStart"/>
      <w:r w:rsidRPr="006912A7">
        <w:rPr>
          <w:rFonts w:ascii="Times New Roman" w:hAnsi="Times New Roman" w:cs="Times New Roman"/>
          <w:sz w:val="24"/>
          <w:szCs w:val="24"/>
        </w:rPr>
        <w:t>is</w:t>
      </w:r>
      <w:proofErr w:type="spellEnd"/>
      <w:r>
        <w:rPr>
          <w:rFonts w:ascii="Times New Roman" w:hAnsi="Times New Roman" w:cs="Times New Roman"/>
          <w:sz w:val="24"/>
          <w:szCs w:val="24"/>
        </w:rPr>
        <w:t>)</w:t>
      </w:r>
      <w:r w:rsidRPr="006912A7">
        <w:rPr>
          <w:rFonts w:ascii="Times New Roman" w:hAnsi="Times New Roman" w:cs="Times New Roman"/>
          <w:sz w:val="24"/>
          <w:szCs w:val="24"/>
        </w:rPr>
        <w:t xml:space="preserve"> dificuldade</w:t>
      </w:r>
      <w:r>
        <w:rPr>
          <w:rFonts w:ascii="Times New Roman" w:hAnsi="Times New Roman" w:cs="Times New Roman"/>
          <w:sz w:val="24"/>
          <w:szCs w:val="24"/>
        </w:rPr>
        <w:t>(</w:t>
      </w:r>
      <w:r w:rsidRPr="006912A7">
        <w:rPr>
          <w:rFonts w:ascii="Times New Roman" w:hAnsi="Times New Roman" w:cs="Times New Roman"/>
          <w:sz w:val="24"/>
          <w:szCs w:val="24"/>
        </w:rPr>
        <w:t>s</w:t>
      </w:r>
      <w:r>
        <w:rPr>
          <w:rFonts w:ascii="Times New Roman" w:hAnsi="Times New Roman" w:cs="Times New Roman"/>
          <w:sz w:val="24"/>
          <w:szCs w:val="24"/>
        </w:rPr>
        <w:t>)</w:t>
      </w:r>
      <w:r w:rsidRPr="006912A7">
        <w:rPr>
          <w:rFonts w:ascii="Times New Roman" w:hAnsi="Times New Roman" w:cs="Times New Roman"/>
          <w:sz w:val="24"/>
          <w:szCs w:val="24"/>
        </w:rPr>
        <w:t xml:space="preserve"> que você enfrenta no exercício de sua profissão? Você já teve a necessidade de afastamento da atividade docente durante a sua trajetória profissional? Em caso afirmativo, explique o(s) motivo(s</w:t>
      </w:r>
      <w:r>
        <w:rPr>
          <w:rFonts w:ascii="Times New Roman" w:hAnsi="Times New Roman" w:cs="Times New Roman"/>
          <w:sz w:val="24"/>
          <w:szCs w:val="24"/>
        </w:rPr>
        <w:t>) para tal afastamento. O que a</w:t>
      </w:r>
      <w:r w:rsidRPr="006912A7">
        <w:rPr>
          <w:rFonts w:ascii="Times New Roman" w:hAnsi="Times New Roman" w:cs="Times New Roman"/>
          <w:sz w:val="24"/>
          <w:szCs w:val="24"/>
        </w:rPr>
        <w:t xml:space="preserve"> mantém na atividade docente? Pretende continuar trabalhando como professor</w:t>
      </w:r>
      <w:r>
        <w:rPr>
          <w:rFonts w:ascii="Times New Roman" w:hAnsi="Times New Roman" w:cs="Times New Roman"/>
          <w:sz w:val="24"/>
          <w:szCs w:val="24"/>
        </w:rPr>
        <w:t>a de matemática</w:t>
      </w:r>
      <w:r w:rsidRPr="006912A7">
        <w:rPr>
          <w:rFonts w:ascii="Times New Roman" w:hAnsi="Times New Roman" w:cs="Times New Roman"/>
          <w:sz w:val="24"/>
          <w:szCs w:val="24"/>
        </w:rPr>
        <w:t>?</w:t>
      </w:r>
      <w:r>
        <w:rPr>
          <w:rFonts w:ascii="Times New Roman" w:hAnsi="Times New Roman" w:cs="Times New Roman"/>
          <w:sz w:val="24"/>
          <w:szCs w:val="24"/>
        </w:rPr>
        <w:t xml:space="preserve"> Ao discorrer</w:t>
      </w:r>
      <w:r w:rsidRPr="006912A7">
        <w:rPr>
          <w:rFonts w:ascii="Times New Roman" w:hAnsi="Times New Roman" w:cs="Times New Roman"/>
          <w:sz w:val="24"/>
          <w:szCs w:val="24"/>
        </w:rPr>
        <w:t xml:space="preserve"> sobre as perguntas acima, </w:t>
      </w:r>
      <w:r>
        <w:rPr>
          <w:rFonts w:ascii="Times New Roman" w:hAnsi="Times New Roman" w:cs="Times New Roman"/>
          <w:sz w:val="24"/>
          <w:szCs w:val="24"/>
        </w:rPr>
        <w:t>Nair desenhou</w:t>
      </w:r>
      <w:r w:rsidRPr="006912A7">
        <w:rPr>
          <w:rFonts w:ascii="Times New Roman" w:hAnsi="Times New Roman" w:cs="Times New Roman"/>
          <w:sz w:val="24"/>
          <w:szCs w:val="24"/>
        </w:rPr>
        <w:t xml:space="preserve"> no tempo diversas etapas de envolvimento com a docência, mencionando aspectos relacionados à escolha da profissão, passando pela formação e a prática docente. </w:t>
      </w:r>
    </w:p>
    <w:p w:rsidR="00232DB5" w:rsidRPr="0004663B" w:rsidRDefault="00232DB5" w:rsidP="00232DB5">
      <w:pPr>
        <w:autoSpaceDE w:val="0"/>
        <w:autoSpaceDN w:val="0"/>
        <w:adjustRightInd w:val="0"/>
        <w:spacing w:line="360" w:lineRule="auto"/>
        <w:jc w:val="both"/>
        <w:rPr>
          <w:rFonts w:ascii="Times New Roman" w:hAnsi="Times New Roman" w:cs="Times New Roman"/>
          <w:sz w:val="24"/>
          <w:szCs w:val="24"/>
        </w:rPr>
      </w:pPr>
      <w:r w:rsidRPr="006912A7">
        <w:rPr>
          <w:rFonts w:ascii="Times New Roman" w:hAnsi="Times New Roman" w:cs="Times New Roman"/>
          <w:sz w:val="24"/>
          <w:szCs w:val="24"/>
        </w:rPr>
        <w:tab/>
      </w:r>
      <w:r w:rsidRPr="0004663B">
        <w:rPr>
          <w:rFonts w:ascii="Times New Roman" w:hAnsi="Times New Roman" w:cs="Times New Roman"/>
          <w:sz w:val="24"/>
          <w:szCs w:val="24"/>
        </w:rPr>
        <w:t xml:space="preserve">Optou-se por tratar as informações obtidas nas entrevistas como narrativas, partindo do princípio de </w:t>
      </w:r>
      <w:proofErr w:type="gramStart"/>
      <w:r w:rsidRPr="0004663B">
        <w:rPr>
          <w:rFonts w:ascii="Times New Roman" w:hAnsi="Times New Roman" w:cs="Times New Roman"/>
          <w:sz w:val="24"/>
          <w:szCs w:val="24"/>
        </w:rPr>
        <w:t>que</w:t>
      </w:r>
      <w:proofErr w:type="gramEnd"/>
    </w:p>
    <w:p w:rsidR="00232DB5" w:rsidRPr="00471C4C" w:rsidRDefault="00232DB5" w:rsidP="00232DB5">
      <w:pPr>
        <w:autoSpaceDE w:val="0"/>
        <w:autoSpaceDN w:val="0"/>
        <w:adjustRightInd w:val="0"/>
        <w:ind w:left="2268"/>
        <w:jc w:val="both"/>
        <w:rPr>
          <w:rFonts w:ascii="Times New Roman" w:hAnsi="Times New Roman" w:cs="Times New Roman"/>
          <w:sz w:val="20"/>
          <w:szCs w:val="20"/>
        </w:rPr>
      </w:pPr>
      <w:r w:rsidRPr="00471C4C">
        <w:rPr>
          <w:rFonts w:ascii="Times New Roman" w:hAnsi="Times New Roman" w:cs="Times New Roman"/>
          <w:sz w:val="20"/>
          <w:szCs w:val="20"/>
        </w:rPr>
        <w:lastRenderedPageBreak/>
        <w:t>[...] a principal razão para o uso da narrativa na investigação educativa é que os seres humanos são organismos contadores de histórias, organismos que individualmente e socialmente, vivem vidas relatadas. O estudo da narrativa, portanto, é o estudo da forma como os seres humanos experimentam o mundo (CONNELLY e CLANDININ, 1995, p. 11).</w:t>
      </w:r>
    </w:p>
    <w:p w:rsidR="00232DB5" w:rsidRDefault="00232DB5" w:rsidP="00232DB5">
      <w:pPr>
        <w:autoSpaceDE w:val="0"/>
        <w:autoSpaceDN w:val="0"/>
        <w:adjustRightInd w:val="0"/>
        <w:spacing w:after="0" w:line="360" w:lineRule="auto"/>
        <w:jc w:val="both"/>
        <w:rPr>
          <w:rFonts w:ascii="Times New Roman" w:hAnsi="Times New Roman" w:cs="Times New Roman"/>
          <w:sz w:val="24"/>
          <w:szCs w:val="24"/>
        </w:rPr>
      </w:pPr>
      <w:r>
        <w:tab/>
      </w:r>
      <w:r w:rsidRPr="004154FD">
        <w:rPr>
          <w:rFonts w:ascii="Times New Roman" w:hAnsi="Times New Roman" w:cs="Times New Roman"/>
          <w:sz w:val="24"/>
          <w:szCs w:val="24"/>
        </w:rPr>
        <w:t>Nos relatos de Nair emergiram lembranças do passado, suas histórias atuais e perspectivas futuras. Ela ficou livre para dialogar e, dessa forma, a entrevista proporcionou o resgate da memória, contando partes de suas histórias de vida que foram reveladoras da trajetória de sua escolha profissional. “</w:t>
      </w:r>
      <w:r w:rsidRPr="004154FD">
        <w:rPr>
          <w:rFonts w:ascii="Times New Roman" w:hAnsi="Times New Roman" w:cs="Times New Roman"/>
          <w:iCs/>
          <w:sz w:val="24"/>
          <w:szCs w:val="24"/>
        </w:rPr>
        <w:t>A memória tem a forma de uma narração desde um ponto passado até o presente em função de um ponto de vista que se faz significativo” (LARROSA, 2004, p. 16).</w:t>
      </w:r>
      <w:r w:rsidRPr="004154FD">
        <w:rPr>
          <w:rFonts w:ascii="Times New Roman" w:hAnsi="Times New Roman" w:cs="Times New Roman"/>
          <w:i/>
          <w:iCs/>
          <w:sz w:val="24"/>
          <w:szCs w:val="24"/>
        </w:rPr>
        <w:t xml:space="preserve"> </w:t>
      </w:r>
      <w:r w:rsidRPr="004154FD">
        <w:rPr>
          <w:rFonts w:ascii="Times New Roman" w:hAnsi="Times New Roman" w:cs="Times New Roman"/>
          <w:sz w:val="24"/>
          <w:szCs w:val="24"/>
        </w:rPr>
        <w:t xml:space="preserve">Passado e presente apareceram interligados com projeções futuras sinalizando os caminhos que levaram à permanência na docência. </w:t>
      </w:r>
    </w:p>
    <w:p w:rsidR="00232DB5" w:rsidRPr="00CB0C3F" w:rsidRDefault="00232DB5" w:rsidP="00232DB5">
      <w:pPr>
        <w:autoSpaceDE w:val="0"/>
        <w:autoSpaceDN w:val="0"/>
        <w:adjustRightInd w:val="0"/>
        <w:spacing w:after="0" w:line="360" w:lineRule="auto"/>
        <w:jc w:val="both"/>
        <w:rPr>
          <w:rFonts w:ascii="Times New Roman" w:hAnsi="Times New Roman" w:cs="Times New Roman"/>
          <w:sz w:val="24"/>
          <w:szCs w:val="24"/>
        </w:rPr>
      </w:pPr>
      <w:r>
        <w:tab/>
      </w:r>
      <w:r w:rsidRPr="00CB0C3F">
        <w:rPr>
          <w:rFonts w:ascii="Times New Roman" w:hAnsi="Times New Roman" w:cs="Times New Roman"/>
          <w:sz w:val="24"/>
          <w:szCs w:val="24"/>
        </w:rPr>
        <w:t xml:space="preserve">Ao narrar os acontecimentos que permearam sua vida em torno da escolha profissional, Nair conferia sentido para tais acontecimentos, reorganizando-os em suas experiências nas interações sociais. “Cada pessoa se encontra já imersa em estruturas narrativas que lhe preexistem e em função das quais constrói e organiza de um modo particular sua experiência, impõe-lhe um significado” (LARROSA, 1994, p. 66). Ao falar de experiência é importante esclarecer o seu significado. A experiência para </w:t>
      </w:r>
      <w:proofErr w:type="spellStart"/>
      <w:r w:rsidRPr="00CB0C3F">
        <w:rPr>
          <w:rFonts w:ascii="Times New Roman" w:hAnsi="Times New Roman" w:cs="Times New Roman"/>
          <w:sz w:val="24"/>
          <w:szCs w:val="24"/>
        </w:rPr>
        <w:t>Larrosa</w:t>
      </w:r>
      <w:proofErr w:type="spellEnd"/>
      <w:r w:rsidRPr="00CB0C3F">
        <w:rPr>
          <w:rFonts w:ascii="Times New Roman" w:hAnsi="Times New Roman" w:cs="Times New Roman"/>
          <w:sz w:val="24"/>
          <w:szCs w:val="24"/>
        </w:rPr>
        <w:t xml:space="preserve"> (2002) é aquilo que faz sentido para nós: “A experiência é o que nos passa, o que nos acontece, o que nos toca” (LARROSA, 2002, p. 21). Essa forma de conceituar a experiência permite ver a narrativa de Nair como uma indicação do sentido atribuído para a escolha profissional. “E a experiência de si está constituída, em grande parte, a partir das narrações. O que somos ou, melhor ainda, o sentido de quem somos, depende das histórias que contamos e das que contamos a nós mesmos” (LARROSA, 1994, p. 47). </w:t>
      </w:r>
    </w:p>
    <w:p w:rsidR="00232DB5" w:rsidRPr="00B26515" w:rsidRDefault="00232DB5" w:rsidP="00232DB5">
      <w:pPr>
        <w:autoSpaceDE w:val="0"/>
        <w:autoSpaceDN w:val="0"/>
        <w:adjustRightInd w:val="0"/>
        <w:spacing w:after="0" w:line="360" w:lineRule="auto"/>
        <w:jc w:val="both"/>
        <w:rPr>
          <w:rFonts w:ascii="Times New Roman" w:hAnsi="Times New Roman" w:cs="Times New Roman"/>
          <w:sz w:val="24"/>
          <w:szCs w:val="24"/>
        </w:rPr>
      </w:pPr>
      <w:r>
        <w:tab/>
      </w:r>
      <w:r w:rsidRPr="00B26515">
        <w:rPr>
          <w:rFonts w:ascii="Times New Roman" w:hAnsi="Times New Roman" w:cs="Times New Roman"/>
          <w:sz w:val="24"/>
          <w:szCs w:val="24"/>
        </w:rPr>
        <w:t xml:space="preserve">Nesta pesquisa a narrativa aparece de duas formas. A primeira refere-se à narrativa de Nair que emergiu a partir da entrevista de tipo qualitativo semiestruturada; a segunda, diz respeito à interpretação e apresentação dos dados de pesquisa na forma de narrativa construída pelo pesquisador, assim como fez </w:t>
      </w:r>
      <w:proofErr w:type="spellStart"/>
      <w:r w:rsidRPr="00B26515">
        <w:rPr>
          <w:rFonts w:ascii="Times New Roman" w:hAnsi="Times New Roman" w:cs="Times New Roman"/>
          <w:sz w:val="24"/>
          <w:szCs w:val="24"/>
        </w:rPr>
        <w:t>Lerman</w:t>
      </w:r>
      <w:proofErr w:type="spellEnd"/>
      <w:r w:rsidRPr="00B26515">
        <w:rPr>
          <w:rFonts w:ascii="Times New Roman" w:hAnsi="Times New Roman" w:cs="Times New Roman"/>
          <w:sz w:val="24"/>
          <w:szCs w:val="24"/>
        </w:rPr>
        <w:t xml:space="preserve"> (2012). De acordo com </w:t>
      </w:r>
      <w:proofErr w:type="spellStart"/>
      <w:r w:rsidRPr="00B26515">
        <w:rPr>
          <w:rFonts w:ascii="Times New Roman" w:hAnsi="Times New Roman" w:cs="Times New Roman"/>
          <w:sz w:val="24"/>
          <w:szCs w:val="24"/>
        </w:rPr>
        <w:t>Bruner</w:t>
      </w:r>
      <w:proofErr w:type="spellEnd"/>
      <w:r w:rsidRPr="00B26515">
        <w:rPr>
          <w:rFonts w:ascii="Times New Roman" w:hAnsi="Times New Roman" w:cs="Times New Roman"/>
          <w:sz w:val="24"/>
          <w:szCs w:val="24"/>
        </w:rPr>
        <w:t xml:space="preserve"> (1987), “[...] parece-nos não existir nenhum outro caminho para descrever o tempo vivido, salvo sob a forma de uma narrativa. (...) A narrativa imita a vida, a vida imita a narrativa” (BRUNER, 1987, p. 12). Assim, entendemos a narrativa como um construto que privilegia o sentido da experiência (BRUNER, 1987). Apoiando-nos nisso, construímos narrativas das narrativas provenientes de Nair considerando os extratos de sua narrativa como fios condutores para a história contada. Trata-se de uma forma de registrar parte da ação/vivências de Nair como </w:t>
      </w:r>
      <w:r w:rsidRPr="00B26515">
        <w:rPr>
          <w:rFonts w:ascii="Times New Roman" w:hAnsi="Times New Roman" w:cs="Times New Roman"/>
          <w:sz w:val="24"/>
          <w:szCs w:val="24"/>
        </w:rPr>
        <w:lastRenderedPageBreak/>
        <w:t xml:space="preserve">construtor de significados que justifica sua escolha profissional pela permanência na docência.  </w:t>
      </w:r>
    </w:p>
    <w:p w:rsidR="00232DB5" w:rsidRDefault="00232DB5" w:rsidP="00232DB5">
      <w:pPr>
        <w:autoSpaceDE w:val="0"/>
        <w:autoSpaceDN w:val="0"/>
        <w:adjustRightInd w:val="0"/>
        <w:spacing w:after="0" w:line="360" w:lineRule="auto"/>
        <w:jc w:val="both"/>
        <w:rPr>
          <w:rFonts w:ascii="Times New Roman" w:hAnsi="Times New Roman" w:cs="Times New Roman"/>
          <w:sz w:val="24"/>
          <w:szCs w:val="24"/>
        </w:rPr>
      </w:pPr>
      <w:r>
        <w:tab/>
      </w:r>
      <w:r w:rsidRPr="00DF5A52">
        <w:t xml:space="preserve"> </w:t>
      </w:r>
      <w:r w:rsidRPr="009B7F84">
        <w:rPr>
          <w:rFonts w:ascii="Times New Roman" w:hAnsi="Times New Roman" w:cs="Times New Roman"/>
          <w:sz w:val="24"/>
          <w:szCs w:val="24"/>
        </w:rPr>
        <w:t xml:space="preserve">Com base no aporte teórico desta pesquisa acreditamos que o discurso de Nair em sua forma narrativa reflete um conjunto de experiências vividas ao longo do desenvolvimento de suas identidades podendo sinalizar as suas escolhas profissionais e o sentido construído para a profissão docente. Sob esse ponto de vista, ao narrar suas experiências, Nair traz à tona múltiplas identidades. A esse respeito, </w:t>
      </w:r>
      <w:proofErr w:type="spellStart"/>
      <w:r w:rsidRPr="009B7F84">
        <w:rPr>
          <w:rFonts w:ascii="Times New Roman" w:hAnsi="Times New Roman" w:cs="Times New Roman"/>
          <w:sz w:val="24"/>
          <w:szCs w:val="24"/>
        </w:rPr>
        <w:t>Larrosa</w:t>
      </w:r>
      <w:proofErr w:type="spellEnd"/>
      <w:r w:rsidRPr="009B7F84">
        <w:rPr>
          <w:rFonts w:ascii="Times New Roman" w:hAnsi="Times New Roman" w:cs="Times New Roman"/>
          <w:sz w:val="24"/>
          <w:szCs w:val="24"/>
        </w:rPr>
        <w:t xml:space="preserve"> (2004) argumenta o seguinte. </w:t>
      </w:r>
    </w:p>
    <w:p w:rsidR="00232DB5" w:rsidRPr="00100DE9" w:rsidRDefault="00232DB5" w:rsidP="00232DB5">
      <w:pPr>
        <w:autoSpaceDE w:val="0"/>
        <w:autoSpaceDN w:val="0"/>
        <w:adjustRightInd w:val="0"/>
        <w:ind w:left="2268"/>
        <w:jc w:val="both"/>
        <w:rPr>
          <w:rFonts w:ascii="Times New Roman" w:hAnsi="Times New Roman" w:cs="Times New Roman"/>
          <w:sz w:val="20"/>
          <w:szCs w:val="20"/>
        </w:rPr>
      </w:pPr>
      <w:r w:rsidRPr="00100DE9">
        <w:rPr>
          <w:rFonts w:ascii="Times New Roman" w:hAnsi="Times New Roman" w:cs="Times New Roman"/>
          <w:sz w:val="20"/>
          <w:szCs w:val="20"/>
        </w:rPr>
        <w:t xml:space="preserve">Minha identidade, quem </w:t>
      </w:r>
      <w:proofErr w:type="gramStart"/>
      <w:r w:rsidRPr="00100DE9">
        <w:rPr>
          <w:rFonts w:ascii="Times New Roman" w:hAnsi="Times New Roman" w:cs="Times New Roman"/>
          <w:sz w:val="20"/>
          <w:szCs w:val="20"/>
        </w:rPr>
        <w:t>sou,</w:t>
      </w:r>
      <w:proofErr w:type="gramEnd"/>
      <w:r w:rsidRPr="00100DE9">
        <w:rPr>
          <w:rFonts w:ascii="Times New Roman" w:hAnsi="Times New Roman" w:cs="Times New Roman"/>
          <w:sz w:val="20"/>
          <w:szCs w:val="20"/>
        </w:rPr>
        <w:t xml:space="preserve"> não é algo que progressivamente encontro ou descubro ou aprendo a descobrir melhor, e sim algo que </w:t>
      </w:r>
      <w:r w:rsidRPr="00100DE9">
        <w:rPr>
          <w:rFonts w:ascii="Times New Roman" w:hAnsi="Times New Roman" w:cs="Times New Roman"/>
          <w:i/>
          <w:iCs/>
          <w:sz w:val="20"/>
          <w:szCs w:val="20"/>
        </w:rPr>
        <w:t>fabrico</w:t>
      </w:r>
      <w:r w:rsidRPr="00100DE9">
        <w:rPr>
          <w:rFonts w:ascii="Times New Roman" w:hAnsi="Times New Roman" w:cs="Times New Roman"/>
          <w:sz w:val="20"/>
          <w:szCs w:val="20"/>
        </w:rPr>
        <w:t xml:space="preserve">, que </w:t>
      </w:r>
      <w:r w:rsidRPr="00100DE9">
        <w:rPr>
          <w:rFonts w:ascii="Times New Roman" w:hAnsi="Times New Roman" w:cs="Times New Roman"/>
          <w:i/>
          <w:iCs/>
          <w:sz w:val="20"/>
          <w:szCs w:val="20"/>
        </w:rPr>
        <w:t xml:space="preserve">invento </w:t>
      </w:r>
      <w:r w:rsidRPr="00100DE9">
        <w:rPr>
          <w:rFonts w:ascii="Times New Roman" w:hAnsi="Times New Roman" w:cs="Times New Roman"/>
          <w:sz w:val="20"/>
          <w:szCs w:val="20"/>
        </w:rPr>
        <w:t xml:space="preserve">e que </w:t>
      </w:r>
      <w:r w:rsidRPr="00100DE9">
        <w:rPr>
          <w:rFonts w:ascii="Times New Roman" w:hAnsi="Times New Roman" w:cs="Times New Roman"/>
          <w:i/>
          <w:iCs/>
          <w:sz w:val="20"/>
          <w:szCs w:val="20"/>
        </w:rPr>
        <w:t xml:space="preserve">construo </w:t>
      </w:r>
      <w:r w:rsidRPr="00100DE9">
        <w:rPr>
          <w:rFonts w:ascii="Times New Roman" w:hAnsi="Times New Roman" w:cs="Times New Roman"/>
          <w:sz w:val="20"/>
          <w:szCs w:val="20"/>
        </w:rPr>
        <w:t>no interior dos recursos semióticos de que disponho, do dicionário e das formas de composição que obtenho das histórias que ouço e que leio, da gramática; em suma, que aprendo e modifico nessa gigantesca e polifônica conversação de narrativas que é a vida (LARROSA, 2004, P. 20).</w:t>
      </w:r>
    </w:p>
    <w:p w:rsidR="00232DB5" w:rsidRPr="00AC7445" w:rsidRDefault="00232DB5" w:rsidP="00232DB5">
      <w:pPr>
        <w:autoSpaceDE w:val="0"/>
        <w:autoSpaceDN w:val="0"/>
        <w:adjustRightInd w:val="0"/>
        <w:spacing w:after="0" w:line="360" w:lineRule="auto"/>
        <w:jc w:val="both"/>
        <w:rPr>
          <w:rFonts w:ascii="Times New Roman" w:hAnsi="Times New Roman" w:cs="Times New Roman"/>
          <w:sz w:val="24"/>
          <w:szCs w:val="24"/>
        </w:rPr>
      </w:pPr>
      <w:r>
        <w:t xml:space="preserve"> </w:t>
      </w:r>
      <w:r>
        <w:tab/>
      </w:r>
      <w:r w:rsidRPr="00AC7445">
        <w:rPr>
          <w:rFonts w:ascii="Times New Roman" w:hAnsi="Times New Roman" w:cs="Times New Roman"/>
          <w:sz w:val="24"/>
          <w:szCs w:val="24"/>
        </w:rPr>
        <w:t xml:space="preserve">Em nossas narrativas apresentamos quem </w:t>
      </w:r>
      <w:proofErr w:type="gramStart"/>
      <w:r w:rsidRPr="00AC7445">
        <w:rPr>
          <w:rFonts w:ascii="Times New Roman" w:hAnsi="Times New Roman" w:cs="Times New Roman"/>
          <w:sz w:val="24"/>
          <w:szCs w:val="24"/>
        </w:rPr>
        <w:t>somos,</w:t>
      </w:r>
      <w:proofErr w:type="gramEnd"/>
      <w:r w:rsidRPr="00AC7445">
        <w:rPr>
          <w:rFonts w:ascii="Times New Roman" w:hAnsi="Times New Roman" w:cs="Times New Roman"/>
          <w:sz w:val="24"/>
          <w:szCs w:val="24"/>
        </w:rPr>
        <w:t xml:space="preserve"> nossas crenças e desejos. Situamos nossas ações para nós mesmos e para os outros por meio de nossas experiências e, dessa forma, vamos construindo e reconstruindo identidades no tempo (LARROSA, 1994; FREITAS; FIORENTINI, 2007). Cabe dizer que, assim como as identidades, as narrativas são continuamente reconstruídas de acordo com a experiência que os indivíduos vivenciam. </w:t>
      </w:r>
    </w:p>
    <w:p w:rsidR="00232DB5" w:rsidRPr="00304E42" w:rsidRDefault="00232DB5" w:rsidP="00232DB5">
      <w:pPr>
        <w:autoSpaceDE w:val="0"/>
        <w:autoSpaceDN w:val="0"/>
        <w:adjustRightInd w:val="0"/>
        <w:spacing w:after="0" w:line="360" w:lineRule="auto"/>
        <w:jc w:val="both"/>
        <w:rPr>
          <w:rFonts w:ascii="Times New Roman" w:hAnsi="Times New Roman" w:cs="Times New Roman"/>
          <w:sz w:val="24"/>
          <w:szCs w:val="24"/>
        </w:rPr>
      </w:pPr>
      <w:r w:rsidRPr="00AC7445">
        <w:rPr>
          <w:rFonts w:ascii="Times New Roman" w:hAnsi="Times New Roman" w:cs="Times New Roman"/>
          <w:sz w:val="24"/>
          <w:szCs w:val="24"/>
        </w:rPr>
        <w:tab/>
        <w:t xml:space="preserve">As ideias de </w:t>
      </w:r>
      <w:proofErr w:type="spellStart"/>
      <w:r w:rsidRPr="00AC7445">
        <w:rPr>
          <w:rFonts w:ascii="Times New Roman" w:hAnsi="Times New Roman" w:cs="Times New Roman"/>
          <w:sz w:val="24"/>
          <w:szCs w:val="24"/>
        </w:rPr>
        <w:t>Gee</w:t>
      </w:r>
      <w:proofErr w:type="spellEnd"/>
      <w:r w:rsidRPr="00AC7445">
        <w:rPr>
          <w:rFonts w:ascii="Times New Roman" w:hAnsi="Times New Roman" w:cs="Times New Roman"/>
          <w:sz w:val="24"/>
          <w:szCs w:val="24"/>
        </w:rPr>
        <w:t xml:space="preserve"> (2000) acerca do construto identidade foram aquelas que apoiaram a interpretação dos dados. Na narrativa que construímos, interpretamos as experiências narradas na entrevista, ou seja, a narrativa de Nair, buscando indicações dos tipos/perspectivas de identidade elencados por </w:t>
      </w:r>
      <w:proofErr w:type="spellStart"/>
      <w:r w:rsidRPr="00AC7445">
        <w:rPr>
          <w:rFonts w:ascii="Times New Roman" w:hAnsi="Times New Roman" w:cs="Times New Roman"/>
          <w:sz w:val="24"/>
          <w:szCs w:val="24"/>
        </w:rPr>
        <w:t>Gee</w:t>
      </w:r>
      <w:proofErr w:type="spellEnd"/>
      <w:r w:rsidRPr="00AC7445">
        <w:rPr>
          <w:rFonts w:ascii="Times New Roman" w:hAnsi="Times New Roman" w:cs="Times New Roman"/>
          <w:sz w:val="24"/>
          <w:szCs w:val="24"/>
        </w:rPr>
        <w:t xml:space="preserve"> (2000): </w:t>
      </w:r>
      <w:r w:rsidRPr="00AC7445">
        <w:rPr>
          <w:rFonts w:ascii="Times New Roman" w:hAnsi="Times New Roman" w:cs="Times New Roman"/>
          <w:i/>
          <w:sz w:val="24"/>
          <w:szCs w:val="24"/>
        </w:rPr>
        <w:t>Identidade Natural</w:t>
      </w:r>
      <w:r w:rsidRPr="00AC7445">
        <w:rPr>
          <w:rFonts w:ascii="Times New Roman" w:hAnsi="Times New Roman" w:cs="Times New Roman"/>
          <w:sz w:val="24"/>
          <w:szCs w:val="24"/>
        </w:rPr>
        <w:t xml:space="preserve"> (Identidade – N); </w:t>
      </w:r>
      <w:r w:rsidRPr="00AC7445">
        <w:rPr>
          <w:rFonts w:ascii="Times New Roman" w:hAnsi="Times New Roman" w:cs="Times New Roman"/>
          <w:i/>
          <w:sz w:val="24"/>
          <w:szCs w:val="24"/>
        </w:rPr>
        <w:t>Identidade Institucional</w:t>
      </w:r>
      <w:r w:rsidRPr="00AC7445">
        <w:rPr>
          <w:rFonts w:ascii="Times New Roman" w:hAnsi="Times New Roman" w:cs="Times New Roman"/>
          <w:sz w:val="24"/>
          <w:szCs w:val="24"/>
        </w:rPr>
        <w:t xml:space="preserve"> (Identidade – I); </w:t>
      </w:r>
      <w:r w:rsidRPr="00AC7445">
        <w:rPr>
          <w:rFonts w:ascii="Times New Roman" w:hAnsi="Times New Roman" w:cs="Times New Roman"/>
          <w:i/>
          <w:sz w:val="24"/>
          <w:szCs w:val="24"/>
        </w:rPr>
        <w:t xml:space="preserve">Identidade Discursiva </w:t>
      </w:r>
      <w:r w:rsidRPr="00AC7445">
        <w:rPr>
          <w:rFonts w:ascii="Times New Roman" w:hAnsi="Times New Roman" w:cs="Times New Roman"/>
          <w:sz w:val="24"/>
          <w:szCs w:val="24"/>
        </w:rPr>
        <w:t xml:space="preserve">(Identidade – D) e </w:t>
      </w:r>
      <w:r w:rsidRPr="00AC7445">
        <w:rPr>
          <w:rFonts w:ascii="Times New Roman" w:hAnsi="Times New Roman" w:cs="Times New Roman"/>
          <w:i/>
          <w:sz w:val="24"/>
          <w:szCs w:val="24"/>
        </w:rPr>
        <w:t>Identidade de Afinidade</w:t>
      </w:r>
      <w:r w:rsidRPr="00AC7445">
        <w:rPr>
          <w:rFonts w:ascii="Times New Roman" w:hAnsi="Times New Roman" w:cs="Times New Roman"/>
          <w:sz w:val="24"/>
          <w:szCs w:val="24"/>
        </w:rPr>
        <w:t xml:space="preserve"> (Identidade – A) e procurando relacioná-las ao fenômeno da permanência na profissão docente. Trata-se, portanto, de um exercício essencialmente interpretativo. </w:t>
      </w:r>
      <w:r w:rsidRPr="00304E42">
        <w:rPr>
          <w:rFonts w:ascii="Times New Roman" w:hAnsi="Times New Roman" w:cs="Times New Roman"/>
          <w:sz w:val="24"/>
          <w:szCs w:val="24"/>
        </w:rPr>
        <w:t xml:space="preserve">Sinalizamos os tipos/perspectivas predominantes de identidades elencados por </w:t>
      </w:r>
      <w:proofErr w:type="spellStart"/>
      <w:r w:rsidRPr="00304E42">
        <w:rPr>
          <w:rFonts w:ascii="Times New Roman" w:hAnsi="Times New Roman" w:cs="Times New Roman"/>
          <w:sz w:val="24"/>
          <w:szCs w:val="24"/>
        </w:rPr>
        <w:t>Gee</w:t>
      </w:r>
      <w:proofErr w:type="spellEnd"/>
      <w:r w:rsidRPr="00304E42">
        <w:rPr>
          <w:rFonts w:ascii="Times New Roman" w:hAnsi="Times New Roman" w:cs="Times New Roman"/>
          <w:sz w:val="24"/>
          <w:szCs w:val="24"/>
        </w:rPr>
        <w:t xml:space="preserve"> (2000): </w:t>
      </w:r>
      <w:r w:rsidRPr="00304E42">
        <w:rPr>
          <w:rFonts w:ascii="Times New Roman" w:hAnsi="Times New Roman" w:cs="Times New Roman"/>
          <w:i/>
          <w:sz w:val="24"/>
          <w:szCs w:val="24"/>
        </w:rPr>
        <w:t xml:space="preserve">Identidade Institucional e Identidade Discursiva </w:t>
      </w:r>
      <w:r w:rsidRPr="00304E42">
        <w:rPr>
          <w:rFonts w:ascii="Times New Roman" w:hAnsi="Times New Roman" w:cs="Times New Roman"/>
          <w:sz w:val="24"/>
          <w:szCs w:val="24"/>
        </w:rPr>
        <w:t xml:space="preserve">(os tipos </w:t>
      </w:r>
      <w:r w:rsidRPr="00304E42">
        <w:rPr>
          <w:rFonts w:ascii="Times New Roman" w:hAnsi="Times New Roman" w:cs="Times New Roman"/>
          <w:i/>
          <w:sz w:val="24"/>
          <w:szCs w:val="24"/>
        </w:rPr>
        <w:t xml:space="preserve">Identidade de Afinidade e Identidade Natural </w:t>
      </w:r>
      <w:r w:rsidRPr="00304E42">
        <w:rPr>
          <w:rFonts w:ascii="Times New Roman" w:hAnsi="Times New Roman" w:cs="Times New Roman"/>
          <w:sz w:val="24"/>
          <w:szCs w:val="24"/>
        </w:rPr>
        <w:t xml:space="preserve">não foram identificados nas entrevistas). Como nesta pesquisa não observamos Nair em interações em sua prática profissional, tomamos, como evidência de manifestação da </w:t>
      </w:r>
      <w:r w:rsidRPr="00304E42">
        <w:rPr>
          <w:rFonts w:ascii="Times New Roman" w:hAnsi="Times New Roman" w:cs="Times New Roman"/>
          <w:i/>
          <w:sz w:val="24"/>
          <w:szCs w:val="24"/>
        </w:rPr>
        <w:t>Identidade Discursiva</w:t>
      </w:r>
      <w:r w:rsidRPr="00304E42">
        <w:rPr>
          <w:rFonts w:ascii="Times New Roman" w:hAnsi="Times New Roman" w:cs="Times New Roman"/>
          <w:sz w:val="24"/>
          <w:szCs w:val="24"/>
        </w:rPr>
        <w:t>,</w:t>
      </w:r>
      <w:r>
        <w:rPr>
          <w:rFonts w:ascii="Times New Roman" w:hAnsi="Times New Roman" w:cs="Times New Roman"/>
          <w:sz w:val="24"/>
          <w:szCs w:val="24"/>
        </w:rPr>
        <w:t xml:space="preserve"> suas</w:t>
      </w:r>
      <w:r w:rsidRPr="00304E42">
        <w:rPr>
          <w:rFonts w:ascii="Times New Roman" w:hAnsi="Times New Roman" w:cs="Times New Roman"/>
          <w:sz w:val="24"/>
          <w:szCs w:val="24"/>
        </w:rPr>
        <w:t xml:space="preserve"> indicações de como acreditava ser ou gostaria de ser reconhecida na profissão e/ou em seus ambientes de trabalho, ou de como conduzia ou gostaria de conduzir a sua prática. </w:t>
      </w:r>
    </w:p>
    <w:p w:rsidR="00232DB5" w:rsidRDefault="00232DB5" w:rsidP="00232DB5">
      <w:pPr>
        <w:spacing w:after="0" w:line="240" w:lineRule="auto"/>
        <w:jc w:val="both"/>
        <w:rPr>
          <w:rFonts w:ascii="Times New Roman" w:hAnsi="Times New Roman" w:cs="Times New Roman"/>
          <w:b/>
          <w:sz w:val="24"/>
          <w:szCs w:val="24"/>
        </w:rPr>
      </w:pPr>
    </w:p>
    <w:p w:rsidR="00232DB5" w:rsidRDefault="00232DB5" w:rsidP="00232DB5">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w:t>
      </w:r>
      <w:r w:rsidRPr="006912A7">
        <w:rPr>
          <w:rFonts w:ascii="Times New Roman" w:hAnsi="Times New Roman" w:cs="Times New Roman"/>
          <w:b/>
          <w:sz w:val="24"/>
          <w:szCs w:val="24"/>
        </w:rPr>
        <w:t>Nair – vocação pela profissão docente</w:t>
      </w:r>
      <w:r>
        <w:rPr>
          <w:rFonts w:ascii="Times New Roman" w:hAnsi="Times New Roman" w:cs="Times New Roman"/>
          <w:b/>
          <w:sz w:val="24"/>
          <w:szCs w:val="24"/>
        </w:rPr>
        <w:t xml:space="preserve"> – a força da identidade institucional</w:t>
      </w:r>
    </w:p>
    <w:p w:rsidR="00232DB5" w:rsidRDefault="00232DB5" w:rsidP="00232DB5">
      <w:pPr>
        <w:spacing w:after="0" w:line="240" w:lineRule="auto"/>
        <w:jc w:val="both"/>
        <w:rPr>
          <w:rFonts w:ascii="Times New Roman" w:hAnsi="Times New Roman" w:cs="Times New Roman"/>
          <w:b/>
          <w:sz w:val="24"/>
          <w:szCs w:val="24"/>
        </w:rPr>
      </w:pPr>
    </w:p>
    <w:p w:rsidR="00232DB5" w:rsidRPr="006912A7" w:rsidRDefault="00232DB5" w:rsidP="00232DB5">
      <w:pPr>
        <w:autoSpaceDE w:val="0"/>
        <w:autoSpaceDN w:val="0"/>
        <w:adjustRightInd w:val="0"/>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rPr>
        <w:lastRenderedPageBreak/>
        <w:t>Nair é professora de matemática no ensino fundamental em</w:t>
      </w:r>
      <w:r w:rsidRPr="006912A7">
        <w:rPr>
          <w:rFonts w:ascii="Times New Roman" w:hAnsi="Times New Roman" w:cs="Times New Roman"/>
          <w:sz w:val="24"/>
          <w:szCs w:val="24"/>
        </w:rPr>
        <w:t xml:space="preserve"> </w:t>
      </w:r>
      <w:r>
        <w:rPr>
          <w:rFonts w:ascii="Times New Roman" w:hAnsi="Times New Roman" w:cs="Times New Roman"/>
          <w:sz w:val="24"/>
          <w:szCs w:val="24"/>
        </w:rPr>
        <w:t xml:space="preserve">uma </w:t>
      </w:r>
      <w:r w:rsidRPr="006912A7">
        <w:rPr>
          <w:rFonts w:ascii="Times New Roman" w:hAnsi="Times New Roman" w:cs="Times New Roman"/>
          <w:sz w:val="24"/>
          <w:szCs w:val="24"/>
        </w:rPr>
        <w:t>instituição localizada na região central de Belo Horizonte e sem problemas relacionados à rotatividade de professores e violência no contexto escolar.</w:t>
      </w:r>
      <w:r>
        <w:rPr>
          <w:rFonts w:ascii="Times New Roman" w:hAnsi="Times New Roman" w:cs="Times New Roman"/>
          <w:sz w:val="24"/>
          <w:szCs w:val="24"/>
        </w:rPr>
        <w:t xml:space="preserve"> F</w:t>
      </w:r>
      <w:r w:rsidRPr="006912A7">
        <w:rPr>
          <w:rFonts w:ascii="Times New Roman" w:hAnsi="Times New Roman" w:cs="Times New Roman"/>
          <w:sz w:val="24"/>
          <w:szCs w:val="24"/>
        </w:rPr>
        <w:t xml:space="preserve">undada há 83 anos, essa instituição apresenta boas referências sociais. Trata-se de uma escola antiga em Belo Horizonte e que já foi considerada uma das melhores escolas estaduais da cidade. </w:t>
      </w:r>
      <w:r>
        <w:rPr>
          <w:rFonts w:ascii="Times New Roman" w:hAnsi="Times New Roman" w:cs="Times New Roman"/>
          <w:sz w:val="24"/>
          <w:szCs w:val="24"/>
        </w:rPr>
        <w:t>Mesmo assim, essa escola não estava isenta de problemas no contexto escolar, como veremos mais adiante.</w:t>
      </w:r>
    </w:p>
    <w:p w:rsidR="00232DB5" w:rsidRDefault="00232DB5" w:rsidP="00232DB5">
      <w:pPr>
        <w:spacing w:after="0" w:line="360" w:lineRule="auto"/>
        <w:jc w:val="both"/>
        <w:rPr>
          <w:rFonts w:ascii="Times New Roman" w:hAnsi="Times New Roman" w:cs="Times New Roman"/>
          <w:sz w:val="24"/>
          <w:szCs w:val="24"/>
        </w:rPr>
      </w:pPr>
      <w:r w:rsidRPr="006912A7">
        <w:rPr>
          <w:rFonts w:ascii="Times New Roman" w:hAnsi="Times New Roman" w:cs="Times New Roman"/>
          <w:sz w:val="24"/>
          <w:szCs w:val="24"/>
        </w:rPr>
        <w:tab/>
        <w:t xml:space="preserve">Além de </w:t>
      </w:r>
      <w:r>
        <w:rPr>
          <w:rFonts w:ascii="Times New Roman" w:hAnsi="Times New Roman" w:cs="Times New Roman"/>
          <w:sz w:val="24"/>
          <w:szCs w:val="24"/>
        </w:rPr>
        <w:t>atuar como professora na rede pública estadual</w:t>
      </w:r>
      <w:r w:rsidRPr="006912A7">
        <w:rPr>
          <w:rFonts w:ascii="Times New Roman" w:hAnsi="Times New Roman" w:cs="Times New Roman"/>
          <w:sz w:val="24"/>
          <w:szCs w:val="24"/>
        </w:rPr>
        <w:t>, Nair lecionava em uma rede municipal de ensino na região metropolitana de Belo Horizonte para o ensino fundamental.</w:t>
      </w:r>
      <w:r>
        <w:rPr>
          <w:rFonts w:ascii="Times New Roman" w:hAnsi="Times New Roman" w:cs="Times New Roman"/>
          <w:sz w:val="24"/>
          <w:szCs w:val="24"/>
        </w:rPr>
        <w:t xml:space="preserve"> Ela era efetiva em ambos os cargos. Nair estava com 50 anos de idade e, já prestes a se aposentar, totalizando 26 anos de experiência no magistério. Ela dedicava-se 40 horas semanais à atividade docente.  </w:t>
      </w:r>
    </w:p>
    <w:p w:rsidR="00232DB5" w:rsidRDefault="00232DB5" w:rsidP="00232DB5">
      <w:pPr>
        <w:spacing w:after="0" w:line="360" w:lineRule="auto"/>
        <w:ind w:firstLine="708"/>
        <w:jc w:val="both"/>
        <w:rPr>
          <w:rFonts w:ascii="Times New Roman" w:hAnsi="Times New Roman" w:cs="Times New Roman"/>
          <w:sz w:val="24"/>
          <w:szCs w:val="24"/>
        </w:rPr>
      </w:pPr>
      <w:r w:rsidRPr="006912A7">
        <w:rPr>
          <w:rFonts w:ascii="Times New Roman" w:hAnsi="Times New Roman" w:cs="Times New Roman"/>
          <w:sz w:val="24"/>
          <w:szCs w:val="24"/>
        </w:rPr>
        <w:t xml:space="preserve">A docência não foi </w:t>
      </w:r>
      <w:proofErr w:type="gramStart"/>
      <w:r w:rsidRPr="006912A7">
        <w:rPr>
          <w:rFonts w:ascii="Times New Roman" w:hAnsi="Times New Roman" w:cs="Times New Roman"/>
          <w:sz w:val="24"/>
          <w:szCs w:val="24"/>
        </w:rPr>
        <w:t>a</w:t>
      </w:r>
      <w:proofErr w:type="gramEnd"/>
      <w:r w:rsidRPr="006912A7">
        <w:rPr>
          <w:rFonts w:ascii="Times New Roman" w:hAnsi="Times New Roman" w:cs="Times New Roman"/>
          <w:sz w:val="24"/>
          <w:szCs w:val="24"/>
        </w:rPr>
        <w:t xml:space="preserve"> primeira escolha profissional de Nair. O seu desejo era fa</w:t>
      </w:r>
      <w:r>
        <w:rPr>
          <w:rFonts w:ascii="Times New Roman" w:hAnsi="Times New Roman" w:cs="Times New Roman"/>
          <w:sz w:val="24"/>
          <w:szCs w:val="24"/>
        </w:rPr>
        <w:t>zer o c</w:t>
      </w:r>
      <w:r w:rsidRPr="006912A7">
        <w:rPr>
          <w:rFonts w:ascii="Times New Roman" w:hAnsi="Times New Roman" w:cs="Times New Roman"/>
          <w:sz w:val="24"/>
          <w:szCs w:val="24"/>
        </w:rPr>
        <w:t xml:space="preserve">urso Engenharia Química. </w:t>
      </w:r>
      <w:r>
        <w:rPr>
          <w:rFonts w:ascii="Times New Roman" w:hAnsi="Times New Roman" w:cs="Times New Roman"/>
          <w:sz w:val="24"/>
          <w:szCs w:val="24"/>
        </w:rPr>
        <w:t xml:space="preserve">Nair precisava trabalhar e não podia se dedicar aos estudos em horário integral conforme demanda do curso de Engenharia Química. Sendo assim, Nair decidiu fazer o curso de Licenciatura em Matemática, pois se tratava de um curso noturno e não lhe impediria de trabalhar. Além disso, a profissão docente também lhe atraia profissionalmente. </w:t>
      </w:r>
      <w:r w:rsidRPr="006912A7">
        <w:rPr>
          <w:rFonts w:ascii="Times New Roman" w:hAnsi="Times New Roman" w:cs="Times New Roman"/>
          <w:sz w:val="24"/>
          <w:szCs w:val="24"/>
        </w:rPr>
        <w:t xml:space="preserve">Sua decisão em construir uma identidade </w:t>
      </w:r>
      <w:r>
        <w:rPr>
          <w:rFonts w:ascii="Times New Roman" w:hAnsi="Times New Roman" w:cs="Times New Roman"/>
          <w:sz w:val="24"/>
          <w:szCs w:val="24"/>
        </w:rPr>
        <w:t>institucional de professora de m</w:t>
      </w:r>
      <w:r w:rsidRPr="006912A7">
        <w:rPr>
          <w:rFonts w:ascii="Times New Roman" w:hAnsi="Times New Roman" w:cs="Times New Roman"/>
          <w:sz w:val="24"/>
          <w:szCs w:val="24"/>
        </w:rPr>
        <w:t>atemática se deu por dois motivos: (i) sempre gostou da disciplina; (</w:t>
      </w:r>
      <w:proofErr w:type="spellStart"/>
      <w:proofErr w:type="gramStart"/>
      <w:r w:rsidRPr="006912A7">
        <w:rPr>
          <w:rFonts w:ascii="Times New Roman" w:hAnsi="Times New Roman" w:cs="Times New Roman"/>
          <w:sz w:val="24"/>
          <w:szCs w:val="24"/>
        </w:rPr>
        <w:t>ii</w:t>
      </w:r>
      <w:proofErr w:type="spellEnd"/>
      <w:proofErr w:type="gramEnd"/>
      <w:r w:rsidRPr="006912A7">
        <w:rPr>
          <w:rFonts w:ascii="Times New Roman" w:hAnsi="Times New Roman" w:cs="Times New Roman"/>
          <w:sz w:val="24"/>
          <w:szCs w:val="24"/>
        </w:rPr>
        <w:t xml:space="preserve">) teve um professor de matemática que a influenciou, positivamente, a seguir na carreira docente. </w:t>
      </w:r>
      <w:r w:rsidRPr="008A4995">
        <w:rPr>
          <w:rFonts w:ascii="Times New Roman" w:hAnsi="Times New Roman" w:cs="Times New Roman"/>
          <w:sz w:val="24"/>
          <w:szCs w:val="24"/>
        </w:rPr>
        <w:t xml:space="preserve">Além do gosto </w:t>
      </w:r>
      <w:r>
        <w:rPr>
          <w:rFonts w:ascii="Times New Roman" w:hAnsi="Times New Roman" w:cs="Times New Roman"/>
          <w:sz w:val="24"/>
          <w:szCs w:val="24"/>
        </w:rPr>
        <w:t>pela Matemática</w:t>
      </w:r>
      <w:r w:rsidRPr="008A4995">
        <w:rPr>
          <w:rFonts w:ascii="Times New Roman" w:hAnsi="Times New Roman" w:cs="Times New Roman"/>
          <w:sz w:val="24"/>
          <w:szCs w:val="24"/>
        </w:rPr>
        <w:t>, Nair declarou, também, seu desejo pelo magistério (desejo de assumir uma identidade institucional: professora de matemática por vocação), fato que associou à sua experiência como aluna de um professor de matemática que marcou positivamente a sua trajetória</w:t>
      </w:r>
      <w:r>
        <w:rPr>
          <w:rFonts w:ascii="Times New Roman" w:hAnsi="Times New Roman" w:cs="Times New Roman"/>
          <w:sz w:val="24"/>
          <w:szCs w:val="24"/>
        </w:rPr>
        <w:t xml:space="preserve"> escolar. “Eu sempre gostei de M</w:t>
      </w:r>
      <w:r w:rsidRPr="008A4995">
        <w:rPr>
          <w:rFonts w:ascii="Times New Roman" w:hAnsi="Times New Roman" w:cs="Times New Roman"/>
          <w:sz w:val="24"/>
          <w:szCs w:val="24"/>
        </w:rPr>
        <w:t xml:space="preserve">atemática, mas o que me fez escolher Matemática foi um professor que eu tive. Eu fiz </w:t>
      </w:r>
      <w:r>
        <w:rPr>
          <w:rFonts w:ascii="Times New Roman" w:hAnsi="Times New Roman" w:cs="Times New Roman"/>
          <w:sz w:val="24"/>
          <w:szCs w:val="24"/>
        </w:rPr>
        <w:t>M</w:t>
      </w:r>
      <w:r w:rsidRPr="008A4995">
        <w:rPr>
          <w:rFonts w:ascii="Times New Roman" w:hAnsi="Times New Roman" w:cs="Times New Roman"/>
          <w:sz w:val="24"/>
          <w:szCs w:val="24"/>
        </w:rPr>
        <w:t xml:space="preserve">atemática por causa dele. Eu gostava de </w:t>
      </w:r>
      <w:r>
        <w:rPr>
          <w:rFonts w:ascii="Times New Roman" w:hAnsi="Times New Roman" w:cs="Times New Roman"/>
          <w:sz w:val="24"/>
          <w:szCs w:val="24"/>
        </w:rPr>
        <w:t>M</w:t>
      </w:r>
      <w:r w:rsidRPr="008A4995">
        <w:rPr>
          <w:rFonts w:ascii="Times New Roman" w:hAnsi="Times New Roman" w:cs="Times New Roman"/>
          <w:sz w:val="24"/>
          <w:szCs w:val="24"/>
        </w:rPr>
        <w:t>atemática. Eu sempre quis ser professora. Tanto é que eu fiz magistério</w:t>
      </w:r>
      <w:r w:rsidRPr="008A4995">
        <w:rPr>
          <w:rFonts w:ascii="Times New Roman" w:hAnsi="Times New Roman" w:cs="Times New Roman"/>
          <w:i/>
          <w:sz w:val="24"/>
          <w:szCs w:val="24"/>
        </w:rPr>
        <w:t xml:space="preserve">.” </w:t>
      </w:r>
      <w:r w:rsidRPr="008A4995">
        <w:rPr>
          <w:rFonts w:ascii="Times New Roman" w:hAnsi="Times New Roman" w:cs="Times New Roman"/>
          <w:sz w:val="24"/>
          <w:szCs w:val="24"/>
        </w:rPr>
        <w:t xml:space="preserve">Durante a entrevista, Nair demonstrou entusiasmo e satisfação ao falar sobre a influência desse professor na sua escolha pela docência, mostrando ter construído, naquela ocasião, uma imagem positiva sobre o que é ser professor.  </w:t>
      </w:r>
      <w:r w:rsidRPr="006912A7">
        <w:rPr>
          <w:rFonts w:ascii="Times New Roman" w:hAnsi="Times New Roman" w:cs="Times New Roman"/>
          <w:sz w:val="24"/>
          <w:szCs w:val="24"/>
        </w:rPr>
        <w:t xml:space="preserve">Em relação à opção pela profissão docente, </w:t>
      </w:r>
      <w:proofErr w:type="spellStart"/>
      <w:r w:rsidRPr="006912A7">
        <w:rPr>
          <w:rFonts w:ascii="Times New Roman" w:hAnsi="Times New Roman" w:cs="Times New Roman"/>
          <w:sz w:val="24"/>
          <w:szCs w:val="24"/>
        </w:rPr>
        <w:t>Tartuce</w:t>
      </w:r>
      <w:proofErr w:type="spellEnd"/>
      <w:r w:rsidRPr="006912A7">
        <w:rPr>
          <w:rFonts w:ascii="Times New Roman" w:hAnsi="Times New Roman" w:cs="Times New Roman"/>
          <w:sz w:val="24"/>
          <w:szCs w:val="24"/>
        </w:rPr>
        <w:t>, Nunes e Almeida (2010, p. 475) argumentam que “[...] não se pode desconsiderar a imagem que os próprios professores constroem de si próprios – em palavras ou em atos – e que acaba influenciando seus alunos. Essa influência, quando positiva, pode se refletir em fatores de atração da carreira docente.</w:t>
      </w:r>
      <w:proofErr w:type="gramStart"/>
      <w:r w:rsidRPr="006912A7">
        <w:rPr>
          <w:rFonts w:ascii="Times New Roman" w:hAnsi="Times New Roman" w:cs="Times New Roman"/>
          <w:sz w:val="24"/>
          <w:szCs w:val="24"/>
        </w:rPr>
        <w:t>”</w:t>
      </w:r>
      <w:proofErr w:type="gramEnd"/>
    </w:p>
    <w:p w:rsidR="00232DB5" w:rsidRPr="000D1CD2" w:rsidRDefault="00232DB5" w:rsidP="00232DB5">
      <w:pPr>
        <w:spacing w:after="0" w:line="360" w:lineRule="auto"/>
        <w:ind w:firstLine="708"/>
        <w:jc w:val="both"/>
        <w:rPr>
          <w:rFonts w:ascii="Times New Roman" w:hAnsi="Times New Roman" w:cs="Times New Roman"/>
          <w:sz w:val="24"/>
          <w:szCs w:val="24"/>
        </w:rPr>
      </w:pPr>
      <w:r w:rsidRPr="000D1CD2">
        <w:rPr>
          <w:rFonts w:ascii="Times New Roman" w:hAnsi="Times New Roman" w:cs="Times New Roman"/>
          <w:sz w:val="24"/>
          <w:szCs w:val="24"/>
        </w:rPr>
        <w:t>Diante do exposto, tem-se que a manifestação da identidade institucional predominou no relato de N</w:t>
      </w:r>
      <w:r>
        <w:rPr>
          <w:rFonts w:ascii="Times New Roman" w:hAnsi="Times New Roman" w:cs="Times New Roman"/>
          <w:sz w:val="24"/>
          <w:szCs w:val="24"/>
        </w:rPr>
        <w:t>air acerca de sua escolha pelo c</w:t>
      </w:r>
      <w:r w:rsidRPr="000D1CD2">
        <w:rPr>
          <w:rFonts w:ascii="Times New Roman" w:hAnsi="Times New Roman" w:cs="Times New Roman"/>
          <w:sz w:val="24"/>
          <w:szCs w:val="24"/>
        </w:rPr>
        <w:t xml:space="preserve">urso de Licenciatura em Matemática. Isso quer dizer que, a busca por uma posição social sustentada institucionalmente foi o principal fator </w:t>
      </w:r>
      <w:r w:rsidRPr="000D1CD2">
        <w:rPr>
          <w:rFonts w:ascii="Times New Roman" w:hAnsi="Times New Roman" w:cs="Times New Roman"/>
          <w:sz w:val="24"/>
          <w:szCs w:val="24"/>
        </w:rPr>
        <w:lastRenderedPageBreak/>
        <w:t>que a influenciou na escolha profissional. Constatou-se, com firmeza, o desejo de Nair em construir uma identidade institucional como professora por vocação.</w:t>
      </w:r>
    </w:p>
    <w:p w:rsidR="00232DB5" w:rsidRPr="006912A7" w:rsidRDefault="00232DB5" w:rsidP="00232DB5">
      <w:pPr>
        <w:spacing w:after="0" w:line="360" w:lineRule="auto"/>
        <w:jc w:val="both"/>
        <w:rPr>
          <w:rFonts w:ascii="Times New Roman" w:hAnsi="Times New Roman" w:cs="Times New Roman"/>
          <w:sz w:val="24"/>
          <w:szCs w:val="24"/>
        </w:rPr>
      </w:pPr>
      <w:r w:rsidRPr="006912A7">
        <w:rPr>
          <w:rFonts w:ascii="Times New Roman" w:hAnsi="Times New Roman" w:cs="Times New Roman"/>
          <w:sz w:val="24"/>
          <w:szCs w:val="24"/>
        </w:rPr>
        <w:tab/>
        <w:t xml:space="preserve">O curso de licenciatura foi relevante para a formação profissional e para a prática em sala de aula de Nair. Para ela, a formação para a docência teve o significado de um instrumento para o desenvolvimento do seu trabalho. Nair sugeriu que as disciplinas de didática foram fundamentais para a sua formação. “A didática, na minha época foi muito boa. Aprendi muita coisa com o Renato e com a Elza que foram meus professores. Então, eu já tinha uma base boa e só tive que aperfeiçoar.” De maneira geral, ela apresentou somente aspectos positivos em relação à sua formação profissional. A esse respeito, Brown e </w:t>
      </w:r>
      <w:proofErr w:type="spellStart"/>
      <w:r w:rsidRPr="006912A7">
        <w:rPr>
          <w:rFonts w:ascii="Times New Roman" w:hAnsi="Times New Roman" w:cs="Times New Roman"/>
          <w:sz w:val="24"/>
          <w:szCs w:val="24"/>
        </w:rPr>
        <w:t>Macnamara</w:t>
      </w:r>
      <w:proofErr w:type="spellEnd"/>
      <w:r w:rsidRPr="006912A7">
        <w:rPr>
          <w:rFonts w:ascii="Times New Roman" w:hAnsi="Times New Roman" w:cs="Times New Roman"/>
          <w:sz w:val="24"/>
          <w:szCs w:val="24"/>
        </w:rPr>
        <w:t xml:space="preserve"> (2011) destacam que a formação do professor e a construção da identidade profissional estão completamente </w:t>
      </w:r>
      <w:proofErr w:type="gramStart"/>
      <w:r w:rsidRPr="006912A7">
        <w:rPr>
          <w:rFonts w:ascii="Times New Roman" w:hAnsi="Times New Roman" w:cs="Times New Roman"/>
          <w:sz w:val="24"/>
          <w:szCs w:val="24"/>
        </w:rPr>
        <w:t>imbricados</w:t>
      </w:r>
      <w:proofErr w:type="gramEnd"/>
      <w:r w:rsidRPr="006912A7">
        <w:rPr>
          <w:rFonts w:ascii="Times New Roman" w:hAnsi="Times New Roman" w:cs="Times New Roman"/>
          <w:sz w:val="24"/>
          <w:szCs w:val="24"/>
        </w:rPr>
        <w:t xml:space="preserve">. Nair investiu também em dois cursos de pós-graduação </w:t>
      </w:r>
      <w:r w:rsidRPr="006912A7">
        <w:rPr>
          <w:rFonts w:ascii="Times New Roman" w:hAnsi="Times New Roman" w:cs="Times New Roman"/>
          <w:i/>
          <w:sz w:val="24"/>
          <w:szCs w:val="24"/>
        </w:rPr>
        <w:t>lato sensu</w:t>
      </w:r>
      <w:r>
        <w:rPr>
          <w:rFonts w:ascii="Times New Roman" w:hAnsi="Times New Roman" w:cs="Times New Roman"/>
          <w:sz w:val="24"/>
          <w:szCs w:val="24"/>
        </w:rPr>
        <w:t>: uma especialização em M</w:t>
      </w:r>
      <w:r w:rsidRPr="006912A7">
        <w:rPr>
          <w:rFonts w:ascii="Times New Roman" w:hAnsi="Times New Roman" w:cs="Times New Roman"/>
          <w:sz w:val="24"/>
          <w:szCs w:val="24"/>
        </w:rPr>
        <w:t xml:space="preserve">atemática, e outra, em </w:t>
      </w:r>
      <w:r>
        <w:rPr>
          <w:rFonts w:ascii="Times New Roman" w:hAnsi="Times New Roman" w:cs="Times New Roman"/>
          <w:sz w:val="24"/>
          <w:szCs w:val="24"/>
        </w:rPr>
        <w:t>D</w:t>
      </w:r>
      <w:r w:rsidRPr="006912A7">
        <w:rPr>
          <w:rFonts w:ascii="Times New Roman" w:hAnsi="Times New Roman" w:cs="Times New Roman"/>
          <w:sz w:val="24"/>
          <w:szCs w:val="24"/>
        </w:rPr>
        <w:t xml:space="preserve">idática de </w:t>
      </w:r>
      <w:r>
        <w:rPr>
          <w:rFonts w:ascii="Times New Roman" w:hAnsi="Times New Roman" w:cs="Times New Roman"/>
          <w:sz w:val="24"/>
          <w:szCs w:val="24"/>
        </w:rPr>
        <w:t>E</w:t>
      </w:r>
      <w:r w:rsidRPr="006912A7">
        <w:rPr>
          <w:rFonts w:ascii="Times New Roman" w:hAnsi="Times New Roman" w:cs="Times New Roman"/>
          <w:sz w:val="24"/>
          <w:szCs w:val="24"/>
        </w:rPr>
        <w:t>nsino.</w:t>
      </w:r>
    </w:p>
    <w:p w:rsidR="00232DB5" w:rsidRPr="006912A7" w:rsidRDefault="00232DB5" w:rsidP="00232DB5">
      <w:pPr>
        <w:spacing w:after="0" w:line="360" w:lineRule="auto"/>
        <w:jc w:val="both"/>
        <w:rPr>
          <w:rFonts w:ascii="Times New Roman" w:hAnsi="Times New Roman" w:cs="Times New Roman"/>
          <w:sz w:val="24"/>
          <w:szCs w:val="24"/>
        </w:rPr>
      </w:pPr>
      <w:r w:rsidRPr="006912A7">
        <w:rPr>
          <w:rFonts w:ascii="Times New Roman" w:hAnsi="Times New Roman" w:cs="Times New Roman"/>
          <w:sz w:val="24"/>
          <w:szCs w:val="24"/>
        </w:rPr>
        <w:tab/>
        <w:t>Para Nair, o curso de licenciatura não deveria ser o único responsável pela construção de saberes da prática do professor em sala de aula. De acordo com ela, cabe ao professor a busca contínua de novos saberes que poderão auxiliá-lo no seu trabalho. Além disso, em sua concepção, a sala de aula representa um espaço de formação profissional, já que a profissão requer uma preparação de trabalho constante visando levar o aluno a se interessar pela matemática.</w:t>
      </w:r>
    </w:p>
    <w:p w:rsidR="00232DB5" w:rsidRDefault="00232DB5" w:rsidP="00232DB5">
      <w:pPr>
        <w:spacing w:after="0" w:line="240" w:lineRule="auto"/>
        <w:ind w:left="2268"/>
        <w:jc w:val="both"/>
        <w:rPr>
          <w:rFonts w:ascii="Times New Roman" w:hAnsi="Times New Roman" w:cs="Times New Roman"/>
          <w:sz w:val="20"/>
          <w:szCs w:val="20"/>
        </w:rPr>
      </w:pPr>
      <w:r w:rsidRPr="00116612">
        <w:rPr>
          <w:rFonts w:ascii="Times New Roman" w:hAnsi="Times New Roman" w:cs="Times New Roman"/>
          <w:sz w:val="20"/>
          <w:szCs w:val="20"/>
        </w:rPr>
        <w:t xml:space="preserve">“O conhecimento eu acho que a gente busca ele </w:t>
      </w:r>
      <w:proofErr w:type="gramStart"/>
      <w:r w:rsidRPr="00116612">
        <w:rPr>
          <w:rFonts w:ascii="Times New Roman" w:hAnsi="Times New Roman" w:cs="Times New Roman"/>
          <w:sz w:val="20"/>
          <w:szCs w:val="20"/>
        </w:rPr>
        <w:t>a todo momento</w:t>
      </w:r>
      <w:proofErr w:type="gramEnd"/>
      <w:r w:rsidRPr="00116612">
        <w:rPr>
          <w:rFonts w:ascii="Times New Roman" w:hAnsi="Times New Roman" w:cs="Times New Roman"/>
          <w:sz w:val="20"/>
          <w:szCs w:val="20"/>
        </w:rPr>
        <w:t xml:space="preserve">. Porque, por exemplo, eu faço curso direto (busca por </w:t>
      </w:r>
      <w:proofErr w:type="spellStart"/>
      <w:r w:rsidRPr="00116612">
        <w:rPr>
          <w:rFonts w:ascii="Times New Roman" w:hAnsi="Times New Roman" w:cs="Times New Roman"/>
          <w:sz w:val="20"/>
          <w:szCs w:val="20"/>
        </w:rPr>
        <w:t>redescrições</w:t>
      </w:r>
      <w:proofErr w:type="spellEnd"/>
      <w:r w:rsidRPr="00116612">
        <w:rPr>
          <w:rFonts w:ascii="Times New Roman" w:hAnsi="Times New Roman" w:cs="Times New Roman"/>
          <w:sz w:val="20"/>
          <w:szCs w:val="20"/>
        </w:rPr>
        <w:t xml:space="preserve"> de sua identidade discursiva). Então, mesmo para aperfeiçoar em questão de didática. Então, eu ainda vou buscando. Você vai descobrindo, cada vez mais você vai descobrindo uma técnica melhor para ensinar. Eu levo os meninos a gostar de matemática mesmo.” (Nair)</w:t>
      </w:r>
    </w:p>
    <w:p w:rsidR="00232DB5" w:rsidRPr="00116612" w:rsidRDefault="00232DB5" w:rsidP="00232DB5">
      <w:pPr>
        <w:spacing w:after="0" w:line="240" w:lineRule="auto"/>
        <w:ind w:left="2268"/>
        <w:jc w:val="both"/>
        <w:rPr>
          <w:rFonts w:ascii="Times New Roman" w:hAnsi="Times New Roman" w:cs="Times New Roman"/>
          <w:sz w:val="20"/>
          <w:szCs w:val="20"/>
        </w:rPr>
      </w:pPr>
    </w:p>
    <w:p w:rsidR="00232DB5" w:rsidRPr="006912A7" w:rsidRDefault="00232DB5" w:rsidP="00232DB5">
      <w:pPr>
        <w:spacing w:after="0" w:line="360" w:lineRule="auto"/>
        <w:jc w:val="both"/>
        <w:rPr>
          <w:rFonts w:ascii="Times New Roman" w:hAnsi="Times New Roman" w:cs="Times New Roman"/>
          <w:sz w:val="24"/>
          <w:szCs w:val="24"/>
        </w:rPr>
      </w:pPr>
      <w:r w:rsidRPr="006912A7">
        <w:rPr>
          <w:rFonts w:ascii="Times New Roman" w:hAnsi="Times New Roman" w:cs="Times New Roman"/>
          <w:sz w:val="24"/>
          <w:szCs w:val="24"/>
        </w:rPr>
        <w:tab/>
        <w:t>Desde a sua escolha profissional, passando pela formação para a docência até o momento em que ingressou na docência, Nair tecia um jeito de ser como professora que era constantemente reelaborado. Ao logo dessa trajetória, ela incorporava valores e atitudes que concebia como sendo essenciais para o exercício da profissão. Tais valores e atitudes</w:t>
      </w:r>
      <w:proofErr w:type="gramStart"/>
      <w:r w:rsidRPr="006912A7">
        <w:rPr>
          <w:rFonts w:ascii="Times New Roman" w:hAnsi="Times New Roman" w:cs="Times New Roman"/>
          <w:sz w:val="24"/>
          <w:szCs w:val="24"/>
        </w:rPr>
        <w:t>, declarou</w:t>
      </w:r>
      <w:proofErr w:type="gramEnd"/>
      <w:r w:rsidRPr="006912A7">
        <w:rPr>
          <w:rFonts w:ascii="Times New Roman" w:hAnsi="Times New Roman" w:cs="Times New Roman"/>
          <w:sz w:val="24"/>
          <w:szCs w:val="24"/>
        </w:rPr>
        <w:t xml:space="preserve"> Gómez-</w:t>
      </w:r>
      <w:proofErr w:type="spellStart"/>
      <w:r w:rsidRPr="006912A7">
        <w:rPr>
          <w:rFonts w:ascii="Times New Roman" w:hAnsi="Times New Roman" w:cs="Times New Roman"/>
          <w:sz w:val="24"/>
          <w:szCs w:val="24"/>
        </w:rPr>
        <w:t>Chácon</w:t>
      </w:r>
      <w:proofErr w:type="spellEnd"/>
      <w:r w:rsidRPr="006912A7">
        <w:rPr>
          <w:rFonts w:ascii="Times New Roman" w:hAnsi="Times New Roman" w:cs="Times New Roman"/>
          <w:sz w:val="24"/>
          <w:szCs w:val="24"/>
        </w:rPr>
        <w:t xml:space="preserve"> (2010), participam da construção de sentido para a profissão e, consequentemente, da construção do que a autora chama de identidade profissional. </w:t>
      </w:r>
    </w:p>
    <w:p w:rsidR="00232DB5" w:rsidRPr="006912A7" w:rsidRDefault="00232DB5" w:rsidP="00232DB5">
      <w:pPr>
        <w:spacing w:after="0" w:line="360" w:lineRule="auto"/>
        <w:jc w:val="both"/>
        <w:rPr>
          <w:rFonts w:ascii="Times New Roman" w:hAnsi="Times New Roman" w:cs="Times New Roman"/>
          <w:sz w:val="24"/>
          <w:szCs w:val="24"/>
        </w:rPr>
      </w:pPr>
      <w:r w:rsidRPr="006912A7">
        <w:rPr>
          <w:rFonts w:ascii="Times New Roman" w:hAnsi="Times New Roman" w:cs="Times New Roman"/>
          <w:sz w:val="24"/>
          <w:szCs w:val="24"/>
        </w:rPr>
        <w:tab/>
        <w:t xml:space="preserve">Nair caracterizou a busca por desenvolvimento profissional como aperfeiçoamento para a docência. </w:t>
      </w:r>
      <w:proofErr w:type="spellStart"/>
      <w:r w:rsidRPr="006912A7">
        <w:rPr>
          <w:rFonts w:ascii="Times New Roman" w:hAnsi="Times New Roman" w:cs="Times New Roman"/>
          <w:sz w:val="24"/>
          <w:szCs w:val="24"/>
        </w:rPr>
        <w:t>Krzwacki</w:t>
      </w:r>
      <w:proofErr w:type="spellEnd"/>
      <w:r w:rsidRPr="006912A7">
        <w:rPr>
          <w:rFonts w:ascii="Times New Roman" w:hAnsi="Times New Roman" w:cs="Times New Roman"/>
          <w:sz w:val="24"/>
          <w:szCs w:val="24"/>
        </w:rPr>
        <w:t xml:space="preserve"> e </w:t>
      </w:r>
      <w:proofErr w:type="spellStart"/>
      <w:r w:rsidRPr="006912A7">
        <w:rPr>
          <w:rFonts w:ascii="Times New Roman" w:hAnsi="Times New Roman" w:cs="Times New Roman"/>
          <w:sz w:val="24"/>
          <w:szCs w:val="24"/>
        </w:rPr>
        <w:t>Hannula</w:t>
      </w:r>
      <w:proofErr w:type="spellEnd"/>
      <w:r w:rsidRPr="006912A7">
        <w:rPr>
          <w:rFonts w:ascii="Times New Roman" w:hAnsi="Times New Roman" w:cs="Times New Roman"/>
          <w:sz w:val="24"/>
          <w:szCs w:val="24"/>
        </w:rPr>
        <w:t xml:space="preserve"> (2010) observaram que tal busca é resultante das </w:t>
      </w:r>
      <w:r w:rsidRPr="006912A7">
        <w:rPr>
          <w:rFonts w:ascii="Times New Roman" w:hAnsi="Times New Roman" w:cs="Times New Roman"/>
          <w:i/>
          <w:sz w:val="24"/>
          <w:szCs w:val="24"/>
        </w:rPr>
        <w:t>disparidades</w:t>
      </w:r>
      <w:r w:rsidRPr="006912A7">
        <w:rPr>
          <w:rFonts w:ascii="Times New Roman" w:hAnsi="Times New Roman" w:cs="Times New Roman"/>
          <w:sz w:val="24"/>
          <w:szCs w:val="24"/>
        </w:rPr>
        <w:t xml:space="preserve"> entre a identidade no presente e a identidade ideal/almejada. Na ocasião da pesquisa, vi</w:t>
      </w:r>
      <w:r>
        <w:rPr>
          <w:rFonts w:ascii="Times New Roman" w:hAnsi="Times New Roman" w:cs="Times New Roman"/>
          <w:sz w:val="24"/>
          <w:szCs w:val="24"/>
        </w:rPr>
        <w:t>mos</w:t>
      </w:r>
      <w:r w:rsidRPr="006912A7">
        <w:rPr>
          <w:rFonts w:ascii="Times New Roman" w:hAnsi="Times New Roman" w:cs="Times New Roman"/>
          <w:sz w:val="24"/>
          <w:szCs w:val="24"/>
        </w:rPr>
        <w:t xml:space="preserve"> o relato de Nair como manifestação de suas identidades institucional e discursiva no presente. Seu desejo incessante em investir em novos saberes para a prática revelou a projeção daquilo que ela buscava para os alunos: o despertar de um gosto pela </w:t>
      </w:r>
      <w:r w:rsidRPr="006912A7">
        <w:rPr>
          <w:rFonts w:ascii="Times New Roman" w:hAnsi="Times New Roman" w:cs="Times New Roman"/>
          <w:sz w:val="24"/>
          <w:szCs w:val="24"/>
        </w:rPr>
        <w:lastRenderedPageBreak/>
        <w:t xml:space="preserve">matemática. Nair sempre esteve em busca de algo novo para lhe auxilia-la na prática pedagógica. Ela não se contentava com a sua identidade discursiva </w:t>
      </w:r>
      <w:r w:rsidRPr="006912A7">
        <w:rPr>
          <w:rFonts w:ascii="Times New Roman" w:hAnsi="Times New Roman" w:cs="Times New Roman"/>
          <w:i/>
          <w:sz w:val="24"/>
          <w:szCs w:val="24"/>
        </w:rPr>
        <w:t>a cada presente</w:t>
      </w:r>
      <w:r w:rsidRPr="006912A7">
        <w:rPr>
          <w:rFonts w:ascii="Times New Roman" w:hAnsi="Times New Roman" w:cs="Times New Roman"/>
          <w:sz w:val="24"/>
          <w:szCs w:val="24"/>
        </w:rPr>
        <w:t xml:space="preserve">. Estava sempre a </w:t>
      </w:r>
      <w:proofErr w:type="spellStart"/>
      <w:r w:rsidRPr="006912A7">
        <w:rPr>
          <w:rFonts w:ascii="Times New Roman" w:hAnsi="Times New Roman" w:cs="Times New Roman"/>
          <w:sz w:val="24"/>
          <w:szCs w:val="24"/>
        </w:rPr>
        <w:t>redescrever</w:t>
      </w:r>
      <w:proofErr w:type="spellEnd"/>
      <w:r w:rsidRPr="006912A7">
        <w:rPr>
          <w:rFonts w:ascii="Times New Roman" w:hAnsi="Times New Roman" w:cs="Times New Roman"/>
          <w:sz w:val="24"/>
          <w:szCs w:val="24"/>
        </w:rPr>
        <w:t xml:space="preserve"> sua identidade discursiva almejando o </w:t>
      </w:r>
      <w:r w:rsidRPr="006912A7">
        <w:rPr>
          <w:rFonts w:ascii="Times New Roman" w:hAnsi="Times New Roman" w:cs="Times New Roman"/>
          <w:i/>
          <w:sz w:val="24"/>
          <w:szCs w:val="24"/>
        </w:rPr>
        <w:t>ideal</w:t>
      </w:r>
      <w:r w:rsidRPr="006912A7">
        <w:rPr>
          <w:rFonts w:ascii="Times New Roman" w:hAnsi="Times New Roman" w:cs="Times New Roman"/>
          <w:sz w:val="24"/>
          <w:szCs w:val="24"/>
        </w:rPr>
        <w:t xml:space="preserve">. </w:t>
      </w:r>
    </w:p>
    <w:p w:rsidR="00232DB5" w:rsidRPr="006912A7" w:rsidRDefault="00232DB5" w:rsidP="00232DB5">
      <w:pPr>
        <w:spacing w:after="0" w:line="360" w:lineRule="auto"/>
        <w:jc w:val="both"/>
        <w:rPr>
          <w:rFonts w:ascii="Times New Roman" w:hAnsi="Times New Roman" w:cs="Times New Roman"/>
          <w:sz w:val="24"/>
          <w:szCs w:val="24"/>
        </w:rPr>
      </w:pPr>
      <w:r w:rsidRPr="006912A7">
        <w:rPr>
          <w:rFonts w:ascii="Times New Roman" w:hAnsi="Times New Roman" w:cs="Times New Roman"/>
          <w:sz w:val="24"/>
          <w:szCs w:val="24"/>
        </w:rPr>
        <w:tab/>
        <w:t>A prática de Nair não era nenhum paraíso. O depoimento a seguir mostra as dificuldades que ela encontrava no trabalho. “O que eu acho que me atrapalha mais é quando o aluno não faz as atividades e aluno sem interesse. A dificuldade que eu tenho é essa questão do pai não estar ajudando em casa, da família mesmo.” Essas dificuldades, contudo, não eram entraves para a permanência de Nair na docência. Em relação aos alunos, ela disse: “Eu tenho que conquistar o aluno e fazer com que ele aprenda a sua atividade. Conquisto esse menino para levar que ele goste de matemática.” Além disso, ela manifestou aspectos de sua identidade discursiva (reconhecimento de si) dizendo o seguinte.</w:t>
      </w:r>
    </w:p>
    <w:p w:rsidR="00232DB5" w:rsidRDefault="00232DB5" w:rsidP="00232DB5">
      <w:pPr>
        <w:spacing w:after="0" w:line="240" w:lineRule="auto"/>
        <w:ind w:left="2268"/>
        <w:jc w:val="both"/>
        <w:rPr>
          <w:rFonts w:ascii="Times New Roman" w:hAnsi="Times New Roman" w:cs="Times New Roman"/>
          <w:sz w:val="20"/>
          <w:szCs w:val="20"/>
        </w:rPr>
      </w:pPr>
      <w:r w:rsidRPr="00B60F20">
        <w:rPr>
          <w:rFonts w:ascii="Times New Roman" w:hAnsi="Times New Roman" w:cs="Times New Roman"/>
          <w:sz w:val="20"/>
          <w:szCs w:val="20"/>
        </w:rPr>
        <w:t>“Eu sou dedicada, eu sou esforçada. Então, assim, eu não gosto de chegar atrasada. Eu sou muito dedicada, tudo que eu faço eu gosto de fazer bem feito. Eu levo o meu aluno a gostar de matemática, procuro facilitar o máximo para que ele aprenda e não pense que matemática é um bicho de sete cabeças. Tanto é que desde a primeira Olimpíada de Matemática eu tive um medalhista. Eu sempre tive, porque eu levo os meninos a gostar da Matemática mesmo.” (Nair</w:t>
      </w:r>
      <w:proofErr w:type="gramStart"/>
      <w:r w:rsidRPr="00B60F20">
        <w:rPr>
          <w:rFonts w:ascii="Times New Roman" w:hAnsi="Times New Roman" w:cs="Times New Roman"/>
          <w:sz w:val="20"/>
          <w:szCs w:val="20"/>
        </w:rPr>
        <w:t>)</w:t>
      </w:r>
      <w:proofErr w:type="gramEnd"/>
      <w:r w:rsidRPr="00B60F20">
        <w:rPr>
          <w:rFonts w:ascii="Times New Roman" w:hAnsi="Times New Roman" w:cs="Times New Roman"/>
          <w:sz w:val="20"/>
          <w:szCs w:val="20"/>
        </w:rPr>
        <w:t xml:space="preserve"> </w:t>
      </w:r>
    </w:p>
    <w:p w:rsidR="00232DB5" w:rsidRDefault="00232DB5" w:rsidP="00232DB5">
      <w:pPr>
        <w:spacing w:after="0" w:line="240" w:lineRule="auto"/>
        <w:ind w:left="2268"/>
        <w:jc w:val="both"/>
        <w:rPr>
          <w:rFonts w:ascii="Times New Roman" w:hAnsi="Times New Roman" w:cs="Times New Roman"/>
          <w:sz w:val="20"/>
          <w:szCs w:val="20"/>
        </w:rPr>
      </w:pPr>
    </w:p>
    <w:p w:rsidR="00232DB5" w:rsidRPr="006912A7" w:rsidRDefault="00232DB5" w:rsidP="00232DB5">
      <w:pPr>
        <w:spacing w:after="0" w:line="360" w:lineRule="auto"/>
        <w:jc w:val="both"/>
        <w:rPr>
          <w:rFonts w:ascii="Times New Roman" w:hAnsi="Times New Roman" w:cs="Times New Roman"/>
          <w:sz w:val="24"/>
          <w:szCs w:val="24"/>
        </w:rPr>
      </w:pPr>
      <w:r w:rsidRPr="006912A7">
        <w:rPr>
          <w:rFonts w:ascii="Times New Roman" w:hAnsi="Times New Roman" w:cs="Times New Roman"/>
          <w:sz w:val="24"/>
          <w:szCs w:val="24"/>
        </w:rPr>
        <w:tab/>
        <w:t>Nair também relatou que os alunos reconheciam seu trabalho de forma positiva. A trajetória que Nair trilhava para a construção de sua identidade discursiva como professora de matemática sofria influências da imagem que tinha de si mesma como profissional, do que ela sentia em relação aos alunos e da forma como acreditava ser reconhecida pelo seu trabalho. “Eu estive aqui sábado de manhã. Você precisa ver o alvoroço de alunos do 2º grau que vem para me ver. Para me ver, para falar para mim se eu vou dar aulas para eles no ano que vem. E eu estou aposentando.”</w:t>
      </w:r>
    </w:p>
    <w:p w:rsidR="00232DB5" w:rsidRDefault="00232DB5" w:rsidP="00232DB5">
      <w:pPr>
        <w:spacing w:after="0" w:line="360" w:lineRule="auto"/>
        <w:jc w:val="both"/>
        <w:rPr>
          <w:rFonts w:ascii="Times New Roman" w:hAnsi="Times New Roman" w:cs="Times New Roman"/>
          <w:sz w:val="24"/>
          <w:szCs w:val="24"/>
        </w:rPr>
      </w:pPr>
      <w:r w:rsidRPr="006912A7">
        <w:rPr>
          <w:rFonts w:ascii="Times New Roman" w:hAnsi="Times New Roman" w:cs="Times New Roman"/>
          <w:sz w:val="24"/>
          <w:szCs w:val="24"/>
        </w:rPr>
        <w:tab/>
        <w:t xml:space="preserve">O valor que Nair atribuía à docência direcionava a sua prática pedagógica. E a questão salarial não era, para ela, motivo de desmotivação no trabalho. “Então, o pessoal fica falando de salário... quando eu entro esqueço quanto eu ganho. Eu trabalho, porque eu gosto. Eu acho que o magistério hoje, se você não </w:t>
      </w:r>
      <w:proofErr w:type="gramStart"/>
      <w:r w:rsidRPr="006912A7">
        <w:rPr>
          <w:rFonts w:ascii="Times New Roman" w:hAnsi="Times New Roman" w:cs="Times New Roman"/>
          <w:sz w:val="24"/>
          <w:szCs w:val="24"/>
        </w:rPr>
        <w:t>gostar,</w:t>
      </w:r>
      <w:proofErr w:type="gramEnd"/>
      <w:r w:rsidRPr="006912A7">
        <w:rPr>
          <w:rFonts w:ascii="Times New Roman" w:hAnsi="Times New Roman" w:cs="Times New Roman"/>
          <w:sz w:val="24"/>
          <w:szCs w:val="24"/>
        </w:rPr>
        <w:t xml:space="preserve"> você não fica, ou não faz um bom trabalho.” À frente de qualquer problema estava a sua satisfação em lecionar, reforçando sua forte identidade institucional. </w:t>
      </w:r>
    </w:p>
    <w:p w:rsidR="00232DB5" w:rsidRDefault="00232DB5" w:rsidP="00232DB5">
      <w:pPr>
        <w:spacing w:after="0" w:line="360" w:lineRule="auto"/>
        <w:jc w:val="both"/>
        <w:rPr>
          <w:rFonts w:ascii="Times New Roman" w:hAnsi="Times New Roman" w:cs="Times New Roman"/>
          <w:sz w:val="24"/>
          <w:szCs w:val="24"/>
        </w:rPr>
      </w:pPr>
      <w:r>
        <w:tab/>
      </w:r>
      <w:r w:rsidRPr="00DC2C18">
        <w:rPr>
          <w:rFonts w:ascii="Times New Roman" w:hAnsi="Times New Roman" w:cs="Times New Roman"/>
          <w:sz w:val="24"/>
          <w:szCs w:val="24"/>
        </w:rPr>
        <w:t xml:space="preserve">O prazer em relação ao trabalho pareceu ser o principal fator de motivação para a permanência de Nair no magistério. Ao </w:t>
      </w:r>
      <w:proofErr w:type="gramStart"/>
      <w:r w:rsidRPr="00DC2C18">
        <w:rPr>
          <w:rFonts w:ascii="Times New Roman" w:hAnsi="Times New Roman" w:cs="Times New Roman"/>
          <w:sz w:val="24"/>
          <w:szCs w:val="24"/>
        </w:rPr>
        <w:t xml:space="preserve">ser </w:t>
      </w:r>
      <w:r>
        <w:rPr>
          <w:rFonts w:ascii="Times New Roman" w:hAnsi="Times New Roman" w:cs="Times New Roman"/>
          <w:sz w:val="24"/>
          <w:szCs w:val="24"/>
        </w:rPr>
        <w:t>questionada</w:t>
      </w:r>
      <w:proofErr w:type="gramEnd"/>
      <w:r>
        <w:rPr>
          <w:rFonts w:ascii="Times New Roman" w:hAnsi="Times New Roman" w:cs="Times New Roman"/>
          <w:sz w:val="24"/>
          <w:szCs w:val="24"/>
        </w:rPr>
        <w:t xml:space="preserve"> </w:t>
      </w:r>
      <w:r w:rsidRPr="00DC2C18">
        <w:rPr>
          <w:rFonts w:ascii="Times New Roman" w:hAnsi="Times New Roman" w:cs="Times New Roman"/>
          <w:sz w:val="24"/>
          <w:szCs w:val="24"/>
        </w:rPr>
        <w:t xml:space="preserve">sobre o que a mantinha na docência, ela reforçou sua identidade institucional de professora por vocação dizendo: </w:t>
      </w:r>
    </w:p>
    <w:p w:rsidR="00232DB5" w:rsidRDefault="00232DB5" w:rsidP="00232DB5">
      <w:pPr>
        <w:spacing w:after="0" w:line="240" w:lineRule="auto"/>
        <w:ind w:left="2268"/>
        <w:jc w:val="both"/>
        <w:rPr>
          <w:rFonts w:ascii="Times New Roman" w:hAnsi="Times New Roman" w:cs="Times New Roman"/>
          <w:sz w:val="20"/>
          <w:szCs w:val="20"/>
        </w:rPr>
      </w:pPr>
      <w:r w:rsidRPr="00244E81">
        <w:rPr>
          <w:rFonts w:ascii="Times New Roman" w:hAnsi="Times New Roman" w:cs="Times New Roman"/>
          <w:sz w:val="20"/>
          <w:szCs w:val="20"/>
        </w:rPr>
        <w:t>“Eu dou aula porque eu gosto. É um vício! Eu gosto de dar aula. Eu gosto de ensinar. Tanto que eu estou aposentando, mas não vou abandonar o magistério. Vou continuar, porque eu gosto de dar aula. Eu gosto de ensinar!”</w:t>
      </w:r>
      <w:r w:rsidRPr="00244E81">
        <w:rPr>
          <w:rFonts w:ascii="Times New Roman" w:hAnsi="Times New Roman" w:cs="Times New Roman"/>
          <w:i/>
          <w:sz w:val="20"/>
          <w:szCs w:val="20"/>
        </w:rPr>
        <w:t xml:space="preserve">. </w:t>
      </w:r>
      <w:r w:rsidRPr="00B60F20">
        <w:rPr>
          <w:rFonts w:ascii="Times New Roman" w:hAnsi="Times New Roman" w:cs="Times New Roman"/>
          <w:sz w:val="20"/>
          <w:szCs w:val="20"/>
        </w:rPr>
        <w:t xml:space="preserve">(Nair) </w:t>
      </w:r>
    </w:p>
    <w:p w:rsidR="00232DB5" w:rsidRDefault="00232DB5" w:rsidP="00232DB5">
      <w:pPr>
        <w:spacing w:after="0" w:line="240" w:lineRule="auto"/>
        <w:ind w:left="2268"/>
        <w:jc w:val="both"/>
        <w:rPr>
          <w:rFonts w:ascii="Times New Roman" w:hAnsi="Times New Roman" w:cs="Times New Roman"/>
          <w:i/>
          <w:sz w:val="24"/>
          <w:szCs w:val="24"/>
        </w:rPr>
      </w:pPr>
    </w:p>
    <w:p w:rsidR="00232DB5" w:rsidRPr="00DC2C18" w:rsidRDefault="00232DB5" w:rsidP="00232DB5">
      <w:pPr>
        <w:spacing w:after="0" w:line="360" w:lineRule="auto"/>
        <w:jc w:val="both"/>
        <w:rPr>
          <w:rFonts w:ascii="Times New Roman" w:hAnsi="Times New Roman" w:cs="Times New Roman"/>
          <w:sz w:val="24"/>
          <w:szCs w:val="24"/>
        </w:rPr>
      </w:pPr>
      <w:r w:rsidRPr="00DC2C18">
        <w:rPr>
          <w:rFonts w:ascii="Times New Roman" w:hAnsi="Times New Roman" w:cs="Times New Roman"/>
          <w:sz w:val="24"/>
          <w:szCs w:val="24"/>
        </w:rPr>
        <w:lastRenderedPageBreak/>
        <w:t xml:space="preserve">A imagem que Nair criou de si mesmo como professora é produto do que ela entendia sobre o processo de ensino e aprendizagem. </w:t>
      </w:r>
    </w:p>
    <w:p w:rsidR="00232DB5" w:rsidRPr="00883B59" w:rsidRDefault="00232DB5" w:rsidP="00232DB5">
      <w:pPr>
        <w:spacing w:after="0" w:line="360" w:lineRule="auto"/>
        <w:ind w:firstLine="708"/>
        <w:jc w:val="both"/>
        <w:rPr>
          <w:rFonts w:ascii="Times New Roman" w:hAnsi="Times New Roman" w:cs="Times New Roman"/>
          <w:sz w:val="24"/>
          <w:szCs w:val="24"/>
        </w:rPr>
      </w:pPr>
      <w:r w:rsidRPr="000263C0">
        <w:rPr>
          <w:rFonts w:ascii="Times New Roman" w:hAnsi="Times New Roman" w:cs="Times New Roman"/>
          <w:sz w:val="24"/>
          <w:szCs w:val="24"/>
        </w:rPr>
        <w:t>Sintetizando, no que se refere à permanência na docência, produziram-se evidências da predominância da identidade institucional como principal fator que mantinha Nair na profissão</w:t>
      </w:r>
      <w:r>
        <w:rPr>
          <w:rFonts w:ascii="Times New Roman" w:hAnsi="Times New Roman" w:cs="Times New Roman"/>
          <w:sz w:val="24"/>
          <w:szCs w:val="24"/>
        </w:rPr>
        <w:t>.</w:t>
      </w:r>
      <w:r w:rsidRPr="009F2B34">
        <w:rPr>
          <w:rFonts w:ascii="Times New Roman" w:hAnsi="Times New Roman" w:cs="Times New Roman"/>
          <w:sz w:val="24"/>
          <w:szCs w:val="24"/>
        </w:rPr>
        <w:t xml:space="preserve"> </w:t>
      </w:r>
      <w:r>
        <w:rPr>
          <w:rFonts w:ascii="Times New Roman" w:hAnsi="Times New Roman" w:cs="Times New Roman"/>
          <w:sz w:val="24"/>
          <w:szCs w:val="24"/>
        </w:rPr>
        <w:t xml:space="preserve">Caber ressaltar ao leitor que é preciso estabelecer uma vigilância teórica ao realizar o mapeamento das identidades de Nair na permanência na docência. </w:t>
      </w:r>
      <w:proofErr w:type="gramStart"/>
      <w:r>
        <w:rPr>
          <w:rFonts w:ascii="Times New Roman" w:hAnsi="Times New Roman" w:cs="Times New Roman"/>
          <w:sz w:val="24"/>
          <w:szCs w:val="24"/>
        </w:rPr>
        <w:t>O prazer que Nair menciona com o trabalho e a boa relação que construiu com os alunos não se tratam</w:t>
      </w:r>
      <w:proofErr w:type="gramEnd"/>
      <w:r>
        <w:rPr>
          <w:rFonts w:ascii="Times New Roman" w:hAnsi="Times New Roman" w:cs="Times New Roman"/>
          <w:sz w:val="24"/>
          <w:szCs w:val="24"/>
        </w:rPr>
        <w:t xml:space="preserve"> de manifestações da identidade de afinidade na perspectiva teórica de </w:t>
      </w:r>
      <w:proofErr w:type="spellStart"/>
      <w:r>
        <w:rPr>
          <w:rFonts w:ascii="Times New Roman" w:hAnsi="Times New Roman" w:cs="Times New Roman"/>
          <w:sz w:val="24"/>
          <w:szCs w:val="24"/>
        </w:rPr>
        <w:t>Gee</w:t>
      </w:r>
      <w:proofErr w:type="spellEnd"/>
      <w:r>
        <w:rPr>
          <w:rFonts w:ascii="Times New Roman" w:hAnsi="Times New Roman" w:cs="Times New Roman"/>
          <w:sz w:val="24"/>
          <w:szCs w:val="24"/>
        </w:rPr>
        <w:t xml:space="preserve"> (2000), mas com um caráter afetivo. </w:t>
      </w:r>
      <w:r w:rsidRPr="00883B59">
        <w:rPr>
          <w:rFonts w:ascii="Times New Roman" w:hAnsi="Times New Roman" w:cs="Times New Roman"/>
          <w:sz w:val="24"/>
          <w:szCs w:val="24"/>
        </w:rPr>
        <w:t xml:space="preserve">A </w:t>
      </w:r>
      <w:r w:rsidRPr="00883B59">
        <w:rPr>
          <w:rFonts w:ascii="Times New Roman" w:hAnsi="Times New Roman" w:cs="Times New Roman"/>
          <w:i/>
          <w:sz w:val="24"/>
          <w:szCs w:val="24"/>
        </w:rPr>
        <w:t xml:space="preserve">Identidade de Afinidade é </w:t>
      </w:r>
      <w:r w:rsidRPr="00883B59">
        <w:rPr>
          <w:rFonts w:ascii="Times New Roman" w:hAnsi="Times New Roman" w:cs="Times New Roman"/>
          <w:sz w:val="24"/>
          <w:szCs w:val="24"/>
        </w:rPr>
        <w:t xml:space="preserve">identificada a partir das experiências vivenciadas em </w:t>
      </w:r>
      <w:r w:rsidRPr="00883B59">
        <w:rPr>
          <w:rFonts w:ascii="Times New Roman" w:hAnsi="Times New Roman" w:cs="Times New Roman"/>
          <w:i/>
          <w:sz w:val="24"/>
          <w:szCs w:val="24"/>
        </w:rPr>
        <w:t>grupos de afinidade o que não foi manifestado na narrativa de Nair.</w:t>
      </w:r>
    </w:p>
    <w:p w:rsidR="00232DB5" w:rsidRDefault="00232DB5" w:rsidP="00232DB5">
      <w:pPr>
        <w:spacing w:after="0" w:line="360" w:lineRule="auto"/>
        <w:ind w:firstLine="708"/>
        <w:jc w:val="both"/>
        <w:rPr>
          <w:rFonts w:ascii="Times New Roman" w:hAnsi="Times New Roman" w:cs="Times New Roman"/>
          <w:sz w:val="24"/>
          <w:szCs w:val="24"/>
        </w:rPr>
      </w:pPr>
      <w:r w:rsidRPr="00136AAE">
        <w:rPr>
          <w:rFonts w:ascii="Times New Roman" w:hAnsi="Times New Roman" w:cs="Times New Roman"/>
          <w:sz w:val="24"/>
          <w:szCs w:val="24"/>
        </w:rPr>
        <w:t xml:space="preserve">Nair </w:t>
      </w:r>
      <w:r>
        <w:rPr>
          <w:rFonts w:ascii="Times New Roman" w:hAnsi="Times New Roman" w:cs="Times New Roman"/>
          <w:sz w:val="24"/>
          <w:szCs w:val="24"/>
        </w:rPr>
        <w:t>manifestou</w:t>
      </w:r>
      <w:r w:rsidRPr="00136AAE">
        <w:rPr>
          <w:rFonts w:ascii="Times New Roman" w:hAnsi="Times New Roman" w:cs="Times New Roman"/>
          <w:sz w:val="24"/>
          <w:szCs w:val="24"/>
        </w:rPr>
        <w:t xml:space="preserve"> a força de sua identidade instituciona</w:t>
      </w:r>
      <w:r>
        <w:rPr>
          <w:rFonts w:ascii="Times New Roman" w:hAnsi="Times New Roman" w:cs="Times New Roman"/>
          <w:sz w:val="24"/>
          <w:szCs w:val="24"/>
        </w:rPr>
        <w:t>l</w:t>
      </w:r>
      <w:r w:rsidRPr="00136AAE">
        <w:rPr>
          <w:rFonts w:ascii="Times New Roman" w:hAnsi="Times New Roman" w:cs="Times New Roman"/>
          <w:sz w:val="24"/>
          <w:szCs w:val="24"/>
        </w:rPr>
        <w:t xml:space="preserve"> na permanência na docência. </w:t>
      </w:r>
      <w:r>
        <w:rPr>
          <w:rFonts w:ascii="Times New Roman" w:hAnsi="Times New Roman" w:cs="Times New Roman"/>
          <w:sz w:val="24"/>
          <w:szCs w:val="24"/>
        </w:rPr>
        <w:t>Tal</w:t>
      </w:r>
      <w:r w:rsidRPr="00136AAE">
        <w:rPr>
          <w:rFonts w:ascii="Times New Roman" w:hAnsi="Times New Roman" w:cs="Times New Roman"/>
          <w:sz w:val="24"/>
          <w:szCs w:val="24"/>
        </w:rPr>
        <w:t xml:space="preserve"> força é evidenciada pelo prazer que a profissão docente lhe proporcionava.</w:t>
      </w:r>
      <w:r>
        <w:rPr>
          <w:rFonts w:ascii="Times New Roman" w:hAnsi="Times New Roman" w:cs="Times New Roman"/>
          <w:sz w:val="24"/>
          <w:szCs w:val="24"/>
        </w:rPr>
        <w:t xml:space="preserve"> </w:t>
      </w:r>
      <w:r w:rsidRPr="000263C0">
        <w:rPr>
          <w:rFonts w:ascii="Times New Roman" w:hAnsi="Times New Roman" w:cs="Times New Roman"/>
          <w:sz w:val="24"/>
          <w:szCs w:val="24"/>
        </w:rPr>
        <w:t xml:space="preserve">Em outras palavras, tal tipo de identidade mostrou ser </w:t>
      </w:r>
      <w:proofErr w:type="gramStart"/>
      <w:r w:rsidRPr="000263C0">
        <w:rPr>
          <w:rFonts w:ascii="Times New Roman" w:hAnsi="Times New Roman" w:cs="Times New Roman"/>
          <w:sz w:val="24"/>
          <w:szCs w:val="24"/>
        </w:rPr>
        <w:t>o principal motivo da permanência na docência, sustentada</w:t>
      </w:r>
      <w:proofErr w:type="gramEnd"/>
      <w:r w:rsidRPr="000263C0">
        <w:rPr>
          <w:rFonts w:ascii="Times New Roman" w:hAnsi="Times New Roman" w:cs="Times New Roman"/>
          <w:sz w:val="24"/>
          <w:szCs w:val="24"/>
        </w:rPr>
        <w:t xml:space="preserve"> por vocação.</w:t>
      </w:r>
      <w:r w:rsidRPr="00224739">
        <w:rPr>
          <w:rFonts w:ascii="Times New Roman" w:hAnsi="Times New Roman" w:cs="Times New Roman"/>
          <w:sz w:val="24"/>
          <w:szCs w:val="24"/>
        </w:rPr>
        <w:t xml:space="preserve"> </w:t>
      </w:r>
    </w:p>
    <w:p w:rsidR="00232DB5" w:rsidRDefault="00232DB5" w:rsidP="00232DB5">
      <w:pPr>
        <w:spacing w:after="0" w:line="360" w:lineRule="auto"/>
        <w:rPr>
          <w:rFonts w:ascii="Times New Roman" w:hAnsi="Times New Roman" w:cs="Times New Roman"/>
          <w:b/>
          <w:sz w:val="24"/>
          <w:szCs w:val="24"/>
        </w:rPr>
      </w:pPr>
    </w:p>
    <w:p w:rsidR="00232DB5" w:rsidRDefault="00232DB5" w:rsidP="00232DB5">
      <w:pPr>
        <w:spacing w:after="0" w:line="360" w:lineRule="auto"/>
        <w:rPr>
          <w:rFonts w:ascii="Times New Roman" w:hAnsi="Times New Roman" w:cs="Times New Roman"/>
          <w:b/>
          <w:sz w:val="24"/>
          <w:szCs w:val="24"/>
        </w:rPr>
      </w:pPr>
      <w:r w:rsidRPr="005D0F6B">
        <w:rPr>
          <w:rFonts w:ascii="Times New Roman" w:hAnsi="Times New Roman" w:cs="Times New Roman"/>
          <w:b/>
          <w:sz w:val="24"/>
          <w:szCs w:val="24"/>
        </w:rPr>
        <w:t>Considerações finais</w:t>
      </w:r>
    </w:p>
    <w:p w:rsidR="00232DB5" w:rsidRDefault="00232DB5" w:rsidP="00232DB5">
      <w:pPr>
        <w:spacing w:after="0" w:line="360" w:lineRule="auto"/>
        <w:ind w:firstLine="708"/>
        <w:jc w:val="both"/>
        <w:rPr>
          <w:rFonts w:ascii="Times New Roman" w:hAnsi="Times New Roman" w:cs="Times New Roman"/>
          <w:b/>
          <w:sz w:val="24"/>
          <w:szCs w:val="24"/>
        </w:rPr>
      </w:pPr>
      <w:r w:rsidRPr="003256CC">
        <w:rPr>
          <w:rFonts w:ascii="Times New Roman" w:hAnsi="Times New Roman" w:cs="Times New Roman"/>
          <w:sz w:val="24"/>
          <w:szCs w:val="24"/>
        </w:rPr>
        <w:t xml:space="preserve">A narrativa da permanência </w:t>
      </w:r>
      <w:r>
        <w:rPr>
          <w:rFonts w:ascii="Times New Roman" w:hAnsi="Times New Roman" w:cs="Times New Roman"/>
          <w:sz w:val="24"/>
          <w:szCs w:val="24"/>
        </w:rPr>
        <w:t>de Nair na atividade docente</w:t>
      </w:r>
      <w:r w:rsidRPr="003256CC">
        <w:rPr>
          <w:rFonts w:ascii="Times New Roman" w:hAnsi="Times New Roman" w:cs="Times New Roman"/>
          <w:sz w:val="24"/>
          <w:szCs w:val="24"/>
        </w:rPr>
        <w:t xml:space="preserve"> converge para a abordagem de </w:t>
      </w:r>
      <w:proofErr w:type="spellStart"/>
      <w:r w:rsidRPr="003256CC">
        <w:rPr>
          <w:rFonts w:ascii="Times New Roman" w:hAnsi="Times New Roman" w:cs="Times New Roman"/>
          <w:sz w:val="24"/>
          <w:szCs w:val="24"/>
        </w:rPr>
        <w:t>Gee</w:t>
      </w:r>
      <w:proofErr w:type="spellEnd"/>
      <w:r w:rsidRPr="003256CC">
        <w:rPr>
          <w:rFonts w:ascii="Times New Roman" w:hAnsi="Times New Roman" w:cs="Times New Roman"/>
          <w:sz w:val="24"/>
          <w:szCs w:val="24"/>
        </w:rPr>
        <w:t xml:space="preserve"> (2000) sobre a construção </w:t>
      </w:r>
      <w:proofErr w:type="spellStart"/>
      <w:r w:rsidRPr="003256CC">
        <w:rPr>
          <w:rFonts w:ascii="Times New Roman" w:hAnsi="Times New Roman" w:cs="Times New Roman"/>
          <w:sz w:val="24"/>
          <w:szCs w:val="24"/>
        </w:rPr>
        <w:t>identitária</w:t>
      </w:r>
      <w:proofErr w:type="spellEnd"/>
      <w:r w:rsidRPr="003256CC">
        <w:rPr>
          <w:rFonts w:ascii="Times New Roman" w:hAnsi="Times New Roman" w:cs="Times New Roman"/>
          <w:sz w:val="24"/>
          <w:szCs w:val="24"/>
        </w:rPr>
        <w:t xml:space="preserve"> no que se refere aos seguintes aspectos:</w:t>
      </w:r>
      <w:r>
        <w:rPr>
          <w:rFonts w:ascii="Times New Roman" w:hAnsi="Times New Roman" w:cs="Times New Roman"/>
          <w:sz w:val="24"/>
          <w:szCs w:val="24"/>
        </w:rPr>
        <w:t xml:space="preserve"> </w:t>
      </w:r>
      <w:r w:rsidRPr="003256CC">
        <w:rPr>
          <w:rFonts w:ascii="Times New Roman" w:hAnsi="Times New Roman" w:cs="Times New Roman"/>
          <w:sz w:val="24"/>
          <w:szCs w:val="24"/>
        </w:rPr>
        <w:t>(i) identidades são dinâmicas e estão em desenvolvimento contínuo; (</w:t>
      </w:r>
      <w:proofErr w:type="spellStart"/>
      <w:proofErr w:type="gramStart"/>
      <w:r w:rsidRPr="003256CC">
        <w:rPr>
          <w:rFonts w:ascii="Times New Roman" w:hAnsi="Times New Roman" w:cs="Times New Roman"/>
          <w:sz w:val="24"/>
          <w:szCs w:val="24"/>
        </w:rPr>
        <w:t>ii</w:t>
      </w:r>
      <w:proofErr w:type="spellEnd"/>
      <w:proofErr w:type="gramEnd"/>
      <w:r w:rsidRPr="003256CC">
        <w:rPr>
          <w:rFonts w:ascii="Times New Roman" w:hAnsi="Times New Roman" w:cs="Times New Roman"/>
          <w:sz w:val="24"/>
          <w:szCs w:val="24"/>
        </w:rPr>
        <w:t>) identidades são construídas nos diversos contextos de que os sujeitos participam; (</w:t>
      </w:r>
      <w:proofErr w:type="spellStart"/>
      <w:r w:rsidRPr="003256CC">
        <w:rPr>
          <w:rFonts w:ascii="Times New Roman" w:hAnsi="Times New Roman" w:cs="Times New Roman"/>
          <w:sz w:val="24"/>
          <w:szCs w:val="24"/>
        </w:rPr>
        <w:t>iii</w:t>
      </w:r>
      <w:proofErr w:type="spellEnd"/>
      <w:r w:rsidRPr="003256CC">
        <w:rPr>
          <w:rFonts w:ascii="Times New Roman" w:hAnsi="Times New Roman" w:cs="Times New Roman"/>
          <w:sz w:val="24"/>
          <w:szCs w:val="24"/>
        </w:rPr>
        <w:t>) a construção de identidades pressupõe o reconhecimento de outros (indivíduos, instituições). Ainda, como sugerido por Frade e Meira (2010), vi</w:t>
      </w:r>
      <w:r>
        <w:rPr>
          <w:rFonts w:ascii="Times New Roman" w:hAnsi="Times New Roman" w:cs="Times New Roman"/>
          <w:sz w:val="24"/>
          <w:szCs w:val="24"/>
        </w:rPr>
        <w:t>mos</w:t>
      </w:r>
      <w:r w:rsidRPr="003256CC">
        <w:rPr>
          <w:rFonts w:ascii="Times New Roman" w:hAnsi="Times New Roman" w:cs="Times New Roman"/>
          <w:sz w:val="24"/>
          <w:szCs w:val="24"/>
        </w:rPr>
        <w:t xml:space="preserve"> que identidades não se constroem em função apenas dos desejos e julgamentos pessoais dos sujeitos</w:t>
      </w:r>
      <w:proofErr w:type="gramStart"/>
      <w:r w:rsidRPr="003256CC">
        <w:rPr>
          <w:rFonts w:ascii="Times New Roman" w:hAnsi="Times New Roman" w:cs="Times New Roman"/>
          <w:sz w:val="24"/>
          <w:szCs w:val="24"/>
        </w:rPr>
        <w:t xml:space="preserve"> mas</w:t>
      </w:r>
      <w:proofErr w:type="gramEnd"/>
      <w:r w:rsidRPr="003256CC">
        <w:rPr>
          <w:rFonts w:ascii="Times New Roman" w:hAnsi="Times New Roman" w:cs="Times New Roman"/>
          <w:sz w:val="24"/>
          <w:szCs w:val="24"/>
        </w:rPr>
        <w:t xml:space="preserve">, talvez e sobretudo, em função das contingências e circunstâncias a que esses sujeitos estão submetidos em um certo momento de suas vidas.  </w:t>
      </w:r>
    </w:p>
    <w:p w:rsidR="00232DB5" w:rsidRPr="00762C53" w:rsidRDefault="00232DB5" w:rsidP="00232DB5">
      <w:pPr>
        <w:spacing w:after="0" w:line="360" w:lineRule="auto"/>
        <w:jc w:val="both"/>
        <w:rPr>
          <w:rFonts w:ascii="Times New Roman" w:hAnsi="Times New Roman" w:cs="Times New Roman"/>
          <w:sz w:val="24"/>
          <w:szCs w:val="24"/>
        </w:rPr>
      </w:pPr>
      <w:r w:rsidRPr="00323843">
        <w:rPr>
          <w:color w:val="FF6600"/>
        </w:rPr>
        <w:tab/>
      </w:r>
      <w:r w:rsidRPr="00762C53">
        <w:rPr>
          <w:rFonts w:ascii="Times New Roman" w:hAnsi="Times New Roman" w:cs="Times New Roman"/>
          <w:sz w:val="24"/>
          <w:szCs w:val="24"/>
        </w:rPr>
        <w:t>Nair optou pela profissão docente para construir uma identidade institucional por vocação pela profissão. Nair manifestou sua identidade institucional como forte influência para a permanência na docência. Ela</w:t>
      </w:r>
      <w:r>
        <w:rPr>
          <w:rFonts w:ascii="Times New Roman" w:hAnsi="Times New Roman" w:cs="Times New Roman"/>
          <w:sz w:val="24"/>
          <w:szCs w:val="24"/>
        </w:rPr>
        <w:t xml:space="preserve"> </w:t>
      </w:r>
      <w:r w:rsidRPr="00762C53">
        <w:rPr>
          <w:rFonts w:ascii="Times New Roman" w:hAnsi="Times New Roman" w:cs="Times New Roman"/>
          <w:sz w:val="24"/>
          <w:szCs w:val="24"/>
        </w:rPr>
        <w:t xml:space="preserve">reforçou sua identidade institucional ao relatar sobre seu </w:t>
      </w:r>
      <w:r>
        <w:rPr>
          <w:rFonts w:ascii="Times New Roman" w:hAnsi="Times New Roman" w:cs="Times New Roman"/>
          <w:sz w:val="24"/>
          <w:szCs w:val="24"/>
        </w:rPr>
        <w:t xml:space="preserve">prazer com a profissão docente. </w:t>
      </w:r>
      <w:r w:rsidRPr="00762C53">
        <w:rPr>
          <w:rFonts w:ascii="Times New Roman" w:hAnsi="Times New Roman" w:cs="Times New Roman"/>
          <w:sz w:val="24"/>
          <w:szCs w:val="24"/>
        </w:rPr>
        <w:t xml:space="preserve">Ao interpretar o fenômeno da permanência na profissão docente em termos da perspectiva de </w:t>
      </w:r>
      <w:proofErr w:type="spellStart"/>
      <w:r w:rsidRPr="00762C53">
        <w:rPr>
          <w:rFonts w:ascii="Times New Roman" w:hAnsi="Times New Roman" w:cs="Times New Roman"/>
          <w:sz w:val="24"/>
          <w:szCs w:val="24"/>
        </w:rPr>
        <w:t>Gee</w:t>
      </w:r>
      <w:proofErr w:type="spellEnd"/>
      <w:r w:rsidRPr="00762C53">
        <w:rPr>
          <w:rFonts w:ascii="Times New Roman" w:hAnsi="Times New Roman" w:cs="Times New Roman"/>
          <w:sz w:val="24"/>
          <w:szCs w:val="24"/>
        </w:rPr>
        <w:t xml:space="preserve"> (2000), vimos como as identidades de Nair se manifestavam em relação a dois </w:t>
      </w:r>
      <w:proofErr w:type="spellStart"/>
      <w:r w:rsidRPr="00762C53">
        <w:rPr>
          <w:rFonts w:ascii="Times New Roman" w:hAnsi="Times New Roman" w:cs="Times New Roman"/>
          <w:i/>
          <w:sz w:val="24"/>
          <w:szCs w:val="24"/>
        </w:rPr>
        <w:t>subcontextos</w:t>
      </w:r>
      <w:proofErr w:type="spellEnd"/>
      <w:r w:rsidRPr="00762C53">
        <w:rPr>
          <w:rFonts w:ascii="Times New Roman" w:hAnsi="Times New Roman" w:cs="Times New Roman"/>
          <w:sz w:val="24"/>
          <w:szCs w:val="24"/>
        </w:rPr>
        <w:t xml:space="preserve"> particulares do trabalho docente: o institucional, ditado pelas forças da instituição à qual pertencia, e o discursivo, referente </w:t>
      </w:r>
      <w:proofErr w:type="gramStart"/>
      <w:r w:rsidRPr="00762C53">
        <w:rPr>
          <w:rFonts w:ascii="Times New Roman" w:hAnsi="Times New Roman" w:cs="Times New Roman"/>
          <w:sz w:val="24"/>
          <w:szCs w:val="24"/>
        </w:rPr>
        <w:t>a</w:t>
      </w:r>
      <w:proofErr w:type="gramEnd"/>
      <w:r w:rsidRPr="00762C53">
        <w:rPr>
          <w:rFonts w:ascii="Times New Roman" w:hAnsi="Times New Roman" w:cs="Times New Roman"/>
          <w:sz w:val="24"/>
          <w:szCs w:val="24"/>
        </w:rPr>
        <w:t xml:space="preserve"> como ela se reconhecia e/ou acreditava ser reconhecida em seu ambiente de trabalho, bem como interagia os alunos em sua prática. Tal perspectiva possibilitou uma interpretação dos dados em função, </w:t>
      </w:r>
      <w:r w:rsidRPr="00762C53">
        <w:rPr>
          <w:rFonts w:ascii="Times New Roman" w:hAnsi="Times New Roman" w:cs="Times New Roman"/>
          <w:sz w:val="24"/>
          <w:szCs w:val="24"/>
        </w:rPr>
        <w:lastRenderedPageBreak/>
        <w:t xml:space="preserve">não somente, dos desejos, escolhas e julgamentos pessoais, as, sim, das contingências e circunstâncias a que Nair </w:t>
      </w:r>
      <w:proofErr w:type="gramStart"/>
      <w:r w:rsidRPr="00762C53">
        <w:rPr>
          <w:rFonts w:ascii="Times New Roman" w:hAnsi="Times New Roman" w:cs="Times New Roman"/>
          <w:sz w:val="24"/>
          <w:szCs w:val="24"/>
        </w:rPr>
        <w:t>estavam</w:t>
      </w:r>
      <w:proofErr w:type="gramEnd"/>
      <w:r w:rsidRPr="00762C53">
        <w:rPr>
          <w:rFonts w:ascii="Times New Roman" w:hAnsi="Times New Roman" w:cs="Times New Roman"/>
          <w:sz w:val="24"/>
          <w:szCs w:val="24"/>
        </w:rPr>
        <w:t xml:space="preserve"> sujeita em certos momentos de suas vidas, conforme sugerido por Frade e Meira (2010).</w:t>
      </w:r>
    </w:p>
    <w:p w:rsidR="00232DB5" w:rsidRDefault="00232DB5" w:rsidP="00232DB5">
      <w:pPr>
        <w:autoSpaceDE w:val="0"/>
        <w:autoSpaceDN w:val="0"/>
        <w:adjustRightInd w:val="0"/>
        <w:spacing w:after="0" w:line="360" w:lineRule="auto"/>
        <w:jc w:val="both"/>
        <w:rPr>
          <w:rFonts w:ascii="Times New Roman" w:hAnsi="Times New Roman" w:cs="Times New Roman"/>
          <w:sz w:val="24"/>
          <w:szCs w:val="24"/>
        </w:rPr>
      </w:pPr>
      <w:r w:rsidRPr="00762C53">
        <w:rPr>
          <w:rFonts w:ascii="Times New Roman" w:hAnsi="Times New Roman" w:cs="Times New Roman"/>
          <w:color w:val="FF6600"/>
          <w:sz w:val="24"/>
          <w:szCs w:val="24"/>
        </w:rPr>
        <w:tab/>
      </w:r>
      <w:r w:rsidRPr="00762C53">
        <w:rPr>
          <w:rFonts w:ascii="Times New Roman" w:hAnsi="Times New Roman" w:cs="Times New Roman"/>
          <w:sz w:val="24"/>
          <w:szCs w:val="24"/>
        </w:rPr>
        <w:t xml:space="preserve">É preciso considerar que a maneira como os professores de matemática negociam suas identidades pode interferir na sua prática em sala de aula. A partir dessa pesquisa reconhecemos que a identidade docente é sempre reconstruída num contexto histórico e social que transforma constantemente as ações do professor no seu ambiente de trabalho e na prática profissional do professor de matemática. Ao construir uma identidade discursiva que permita uma representação positiva da profissão, o professor de matemática pode reforçar sua identidade institucional. Isso porque o sentido conferido à profissão está relacionado com a maneira como o professor é reconhecido profissionalmente pela sociedade. </w:t>
      </w:r>
    </w:p>
    <w:p w:rsidR="00232DB5" w:rsidRDefault="00232DB5" w:rsidP="00232DB5">
      <w:pPr>
        <w:spacing w:before="240" w:line="240" w:lineRule="auto"/>
        <w:rPr>
          <w:rFonts w:ascii="Times New Roman" w:hAnsi="Times New Roman" w:cs="Times New Roman"/>
          <w:b/>
          <w:sz w:val="24"/>
          <w:szCs w:val="24"/>
          <w:lang w:val="en-US"/>
        </w:rPr>
      </w:pPr>
      <w:r w:rsidRPr="00FD4DDA">
        <w:rPr>
          <w:rFonts w:ascii="Times New Roman" w:hAnsi="Times New Roman" w:cs="Times New Roman"/>
          <w:b/>
          <w:sz w:val="24"/>
          <w:szCs w:val="24"/>
          <w:lang w:val="en-US"/>
        </w:rPr>
        <w:t>REFERÊNCIAS</w:t>
      </w:r>
    </w:p>
    <w:p w:rsidR="00232DB5" w:rsidRDefault="00232DB5" w:rsidP="00232DB5">
      <w:pPr>
        <w:autoSpaceDE w:val="0"/>
        <w:autoSpaceDN w:val="0"/>
        <w:adjustRightInd w:val="0"/>
        <w:rPr>
          <w:rFonts w:ascii="Times New Roman" w:hAnsi="Times New Roman" w:cs="Times New Roman"/>
          <w:sz w:val="24"/>
          <w:szCs w:val="24"/>
          <w:lang w:val="en-US"/>
        </w:rPr>
      </w:pPr>
      <w:r w:rsidRPr="00193D6B">
        <w:rPr>
          <w:rFonts w:ascii="Times New Roman" w:hAnsi="Times New Roman" w:cs="Times New Roman"/>
          <w:sz w:val="24"/>
          <w:szCs w:val="24"/>
          <w:lang w:val="en-US"/>
        </w:rPr>
        <w:t xml:space="preserve">BOALER, J. The development of disciplinary relationships: knowledge, practice and identity in mathematics classrooms, </w:t>
      </w:r>
      <w:r w:rsidRPr="00193D6B">
        <w:rPr>
          <w:rFonts w:ascii="Times New Roman" w:hAnsi="Times New Roman" w:cs="Times New Roman"/>
          <w:b/>
          <w:iCs/>
          <w:sz w:val="24"/>
          <w:szCs w:val="24"/>
          <w:lang w:val="en-US"/>
        </w:rPr>
        <w:t>For the Learning of Mathematics, v.</w:t>
      </w:r>
      <w:r w:rsidRPr="00193D6B">
        <w:rPr>
          <w:rFonts w:ascii="Times New Roman" w:hAnsi="Times New Roman" w:cs="Times New Roman"/>
          <w:bCs/>
          <w:sz w:val="24"/>
          <w:szCs w:val="24"/>
          <w:lang w:val="en-US"/>
        </w:rPr>
        <w:t>22</w:t>
      </w:r>
      <w:proofErr w:type="gramStart"/>
      <w:r w:rsidRPr="00193D6B">
        <w:rPr>
          <w:rFonts w:ascii="Times New Roman" w:hAnsi="Times New Roman" w:cs="Times New Roman"/>
          <w:sz w:val="24"/>
          <w:szCs w:val="24"/>
          <w:lang w:val="en-US"/>
        </w:rPr>
        <w:t>,  n.1</w:t>
      </w:r>
      <w:proofErr w:type="gramEnd"/>
      <w:r w:rsidRPr="00193D6B">
        <w:rPr>
          <w:rFonts w:ascii="Times New Roman" w:hAnsi="Times New Roman" w:cs="Times New Roman"/>
          <w:sz w:val="24"/>
          <w:szCs w:val="24"/>
          <w:lang w:val="en-US"/>
        </w:rPr>
        <w:t>, 42-47, 2002b.</w:t>
      </w:r>
    </w:p>
    <w:p w:rsidR="00232DB5" w:rsidRPr="00CB4F0A" w:rsidRDefault="00232DB5" w:rsidP="00232DB5">
      <w:pPr>
        <w:tabs>
          <w:tab w:val="left" w:pos="0"/>
          <w:tab w:val="right" w:pos="5717"/>
          <w:tab w:val="right" w:pos="6510"/>
        </w:tabs>
        <w:rPr>
          <w:rFonts w:ascii="Times New Roman" w:hAnsi="Times New Roman" w:cs="Times New Roman"/>
          <w:b/>
          <w:sz w:val="24"/>
          <w:szCs w:val="24"/>
          <w:lang w:val="en-US"/>
        </w:rPr>
      </w:pPr>
      <w:proofErr w:type="gramStart"/>
      <w:r w:rsidRPr="00CB4F0A">
        <w:rPr>
          <w:rFonts w:ascii="Times New Roman" w:hAnsi="Times New Roman" w:cs="Times New Roman"/>
          <w:sz w:val="24"/>
          <w:szCs w:val="24"/>
          <w:lang w:val="en-US"/>
        </w:rPr>
        <w:t xml:space="preserve">BOALER, J., William, D. &amp; </w:t>
      </w:r>
      <w:proofErr w:type="spellStart"/>
      <w:r w:rsidRPr="00CB4F0A">
        <w:rPr>
          <w:rFonts w:ascii="Times New Roman" w:hAnsi="Times New Roman" w:cs="Times New Roman"/>
          <w:sz w:val="24"/>
          <w:szCs w:val="24"/>
          <w:lang w:val="en-US"/>
        </w:rPr>
        <w:t>Zevenbergen</w:t>
      </w:r>
      <w:proofErr w:type="spellEnd"/>
      <w:r w:rsidRPr="00CB4F0A">
        <w:rPr>
          <w:rFonts w:ascii="Times New Roman" w:hAnsi="Times New Roman" w:cs="Times New Roman"/>
          <w:sz w:val="24"/>
          <w:szCs w:val="24"/>
          <w:lang w:val="en-US"/>
        </w:rPr>
        <w:t>, R.</w:t>
      </w:r>
      <w:proofErr w:type="gramEnd"/>
      <w:r w:rsidRPr="00CB4F0A">
        <w:rPr>
          <w:rFonts w:ascii="Times New Roman" w:hAnsi="Times New Roman" w:cs="Times New Roman"/>
          <w:sz w:val="24"/>
          <w:szCs w:val="24"/>
          <w:lang w:val="en-US"/>
        </w:rPr>
        <w:t xml:space="preserve"> </w:t>
      </w:r>
      <w:proofErr w:type="gramStart"/>
      <w:r w:rsidRPr="00CB4F0A">
        <w:rPr>
          <w:rFonts w:ascii="Times New Roman" w:hAnsi="Times New Roman" w:cs="Times New Roman"/>
          <w:sz w:val="24"/>
          <w:szCs w:val="24"/>
          <w:lang w:val="en-US"/>
        </w:rPr>
        <w:t>The construction of identity in secondary mathematics education.</w:t>
      </w:r>
      <w:proofErr w:type="gramEnd"/>
      <w:r w:rsidRPr="00CB4F0A">
        <w:rPr>
          <w:rFonts w:ascii="Times New Roman" w:hAnsi="Times New Roman" w:cs="Times New Roman"/>
          <w:sz w:val="24"/>
          <w:szCs w:val="24"/>
          <w:lang w:val="en-US"/>
        </w:rPr>
        <w:t xml:space="preserve"> In: MATOS, J. F.; SANTOS, M. (</w:t>
      </w:r>
      <w:proofErr w:type="spellStart"/>
      <w:r w:rsidRPr="00CB4F0A">
        <w:rPr>
          <w:rFonts w:ascii="Times New Roman" w:hAnsi="Times New Roman" w:cs="Times New Roman"/>
          <w:sz w:val="24"/>
          <w:szCs w:val="24"/>
          <w:lang w:val="en-US"/>
        </w:rPr>
        <w:t>Eds</w:t>
      </w:r>
      <w:proofErr w:type="spellEnd"/>
      <w:r w:rsidRPr="00CB4F0A">
        <w:rPr>
          <w:rFonts w:ascii="Times New Roman" w:hAnsi="Times New Roman" w:cs="Times New Roman"/>
          <w:sz w:val="24"/>
          <w:szCs w:val="24"/>
          <w:lang w:val="en-US"/>
        </w:rPr>
        <w:t>),</w:t>
      </w:r>
      <w:r w:rsidRPr="00CB4F0A">
        <w:rPr>
          <w:rFonts w:ascii="Times New Roman" w:hAnsi="Times New Roman" w:cs="Times New Roman"/>
          <w:b/>
          <w:sz w:val="24"/>
          <w:szCs w:val="24"/>
          <w:lang w:val="en-US"/>
        </w:rPr>
        <w:t xml:space="preserve"> Proceedings of the 2nd International MES Conference. </w:t>
      </w:r>
      <w:r w:rsidRPr="00CB4F0A">
        <w:rPr>
          <w:rFonts w:ascii="Times New Roman" w:hAnsi="Times New Roman" w:cs="Times New Roman"/>
          <w:sz w:val="24"/>
          <w:szCs w:val="24"/>
        </w:rPr>
        <w:t xml:space="preserve">Lisboa: </w:t>
      </w:r>
      <w:r w:rsidRPr="00CB4F0A">
        <w:rPr>
          <w:rFonts w:ascii="Times New Roman" w:hAnsi="Times New Roman" w:cs="Times New Roman"/>
          <w:sz w:val="24"/>
          <w:szCs w:val="24"/>
        </w:rPr>
        <w:tab/>
        <w:t xml:space="preserve">Centro de Investigação em Educação da FCUL, 2000, p. 192 – 202. </w:t>
      </w:r>
    </w:p>
    <w:p w:rsidR="00232DB5" w:rsidRDefault="00232DB5" w:rsidP="00232DB5">
      <w:pPr>
        <w:autoSpaceDE w:val="0"/>
        <w:autoSpaceDN w:val="0"/>
        <w:adjustRightInd w:val="0"/>
        <w:jc w:val="both"/>
        <w:rPr>
          <w:rFonts w:ascii="Times New Roman" w:hAnsi="Times New Roman" w:cs="Times New Roman"/>
          <w:b/>
          <w:sz w:val="24"/>
          <w:szCs w:val="24"/>
          <w:lang w:val="en-US"/>
        </w:rPr>
      </w:pPr>
      <w:r w:rsidRPr="00D76ED9">
        <w:rPr>
          <w:rFonts w:ascii="Times New Roman" w:hAnsi="Times New Roman" w:cs="Times New Roman"/>
          <w:sz w:val="24"/>
          <w:szCs w:val="24"/>
        </w:rPr>
        <w:t xml:space="preserve">BRASIL. </w:t>
      </w:r>
      <w:r w:rsidRPr="00372807">
        <w:rPr>
          <w:rFonts w:ascii="Times New Roman" w:hAnsi="Times New Roman" w:cs="Times New Roman"/>
          <w:b/>
          <w:sz w:val="24"/>
          <w:szCs w:val="24"/>
        </w:rPr>
        <w:t>Estatísticas dos professores no Brasil</w:t>
      </w:r>
      <w:r w:rsidRPr="00372807">
        <w:rPr>
          <w:rFonts w:ascii="Times New Roman" w:hAnsi="Times New Roman" w:cs="Times New Roman"/>
          <w:sz w:val="24"/>
          <w:szCs w:val="24"/>
        </w:rPr>
        <w:t>.</w:t>
      </w:r>
      <w:r w:rsidRPr="00D76ED9">
        <w:rPr>
          <w:rFonts w:ascii="Times New Roman" w:hAnsi="Times New Roman" w:cs="Times New Roman"/>
          <w:sz w:val="24"/>
          <w:szCs w:val="24"/>
        </w:rPr>
        <w:t xml:space="preserve"> Ministério da Educação/INEP, 2003. Disponível em: </w:t>
      </w:r>
      <w:hyperlink r:id="rId7" w:history="1">
        <w:r w:rsidRPr="00D76ED9">
          <w:rPr>
            <w:rStyle w:val="Hyperlink"/>
            <w:rFonts w:ascii="Times New Roman" w:hAnsi="Times New Roman" w:cs="Times New Roman"/>
            <w:sz w:val="24"/>
            <w:szCs w:val="24"/>
          </w:rPr>
          <w:t>http://www.inep.gov.br/estatisticas/professor2003</w:t>
        </w:r>
      </w:hyperlink>
      <w:r w:rsidRPr="00D76ED9">
        <w:rPr>
          <w:rFonts w:ascii="Times New Roman" w:hAnsi="Times New Roman" w:cs="Times New Roman"/>
          <w:sz w:val="24"/>
          <w:szCs w:val="24"/>
        </w:rPr>
        <w:t>. Acesso em: 12 abr. 2010.</w:t>
      </w:r>
    </w:p>
    <w:p w:rsidR="00232DB5" w:rsidRDefault="00232DB5" w:rsidP="00232DB5">
      <w:pPr>
        <w:pStyle w:val="Default"/>
        <w:rPr>
          <w:lang w:val="en-US"/>
        </w:rPr>
      </w:pPr>
      <w:r w:rsidRPr="00463687">
        <w:t xml:space="preserve">BRASIL. </w:t>
      </w:r>
      <w:r w:rsidRPr="00372807">
        <w:rPr>
          <w:b/>
        </w:rPr>
        <w:t xml:space="preserve">Escassez de professores no Ensino Médio: </w:t>
      </w:r>
      <w:r w:rsidRPr="00463687">
        <w:t xml:space="preserve">propostas estruturais e emergenciais. CNE/ CEB, 2007. Disponível em: </w:t>
      </w:r>
      <w:hyperlink r:id="rId8" w:history="1">
        <w:r w:rsidRPr="00463687">
          <w:rPr>
            <w:rStyle w:val="Hyperlink"/>
            <w:color w:val="auto"/>
          </w:rPr>
          <w:t>http://portal.mec.gov.br/cne/arquivos/pdf/escassez1.pdf</w:t>
        </w:r>
      </w:hyperlink>
      <w:r w:rsidRPr="00463687">
        <w:t xml:space="preserve">. </w:t>
      </w:r>
      <w:proofErr w:type="spellStart"/>
      <w:r w:rsidRPr="00463687">
        <w:rPr>
          <w:lang w:val="en-US"/>
        </w:rPr>
        <w:t>Acesso</w:t>
      </w:r>
      <w:proofErr w:type="spellEnd"/>
      <w:r w:rsidRPr="00463687">
        <w:rPr>
          <w:lang w:val="en-US"/>
        </w:rPr>
        <w:t xml:space="preserve"> </w:t>
      </w:r>
      <w:proofErr w:type="spellStart"/>
      <w:r w:rsidRPr="00463687">
        <w:rPr>
          <w:lang w:val="en-US"/>
        </w:rPr>
        <w:t>em</w:t>
      </w:r>
      <w:proofErr w:type="spellEnd"/>
      <w:r w:rsidRPr="00463687">
        <w:rPr>
          <w:lang w:val="en-US"/>
        </w:rPr>
        <w:t>: 12 abr. 2010.</w:t>
      </w:r>
    </w:p>
    <w:p w:rsidR="00232DB5" w:rsidRDefault="00232DB5" w:rsidP="00232DB5">
      <w:pPr>
        <w:pStyle w:val="Default"/>
        <w:rPr>
          <w:b/>
          <w:lang w:val="en-US"/>
        </w:rPr>
      </w:pPr>
    </w:p>
    <w:p w:rsidR="00232DB5" w:rsidRPr="00FD4DDA" w:rsidRDefault="00232DB5" w:rsidP="00232DB5">
      <w:pPr>
        <w:rPr>
          <w:rFonts w:ascii="Times New Roman" w:hAnsi="Times New Roman" w:cs="Times New Roman"/>
          <w:b/>
          <w:sz w:val="24"/>
          <w:szCs w:val="24"/>
          <w:lang w:val="en-US"/>
        </w:rPr>
      </w:pPr>
      <w:proofErr w:type="gramStart"/>
      <w:r w:rsidRPr="00041A6E">
        <w:rPr>
          <w:rFonts w:ascii="Times New Roman" w:hAnsi="Times New Roman" w:cs="Times New Roman"/>
          <w:color w:val="010202"/>
          <w:sz w:val="24"/>
          <w:szCs w:val="24"/>
          <w:lang w:val="en-US"/>
        </w:rPr>
        <w:t>BROWN, T. Mathematical identity in initial teacher training.</w:t>
      </w:r>
      <w:proofErr w:type="gramEnd"/>
      <w:r w:rsidRPr="00041A6E">
        <w:rPr>
          <w:rFonts w:ascii="Times New Roman" w:hAnsi="Times New Roman" w:cs="Times New Roman"/>
          <w:color w:val="010202"/>
          <w:sz w:val="24"/>
          <w:szCs w:val="24"/>
          <w:lang w:val="en-US"/>
        </w:rPr>
        <w:t xml:space="preserve"> </w:t>
      </w:r>
      <w:r w:rsidRPr="00041A6E">
        <w:rPr>
          <w:rFonts w:ascii="Times New Roman" w:hAnsi="Times New Roman" w:cs="Times New Roman"/>
          <w:sz w:val="24"/>
          <w:szCs w:val="24"/>
          <w:lang w:val="en-US"/>
        </w:rPr>
        <w:t>In: DOUGHERTY, B.J; ZILLIOX, J. (Eds.)</w:t>
      </w:r>
      <w:r w:rsidRPr="00041A6E">
        <w:rPr>
          <w:rFonts w:ascii="Times New Roman" w:hAnsi="Times New Roman" w:cs="Times New Roman"/>
          <w:color w:val="010202"/>
          <w:sz w:val="24"/>
          <w:szCs w:val="24"/>
          <w:lang w:val="en-US"/>
        </w:rPr>
        <w:t xml:space="preserve">, </w:t>
      </w:r>
      <w:r w:rsidRPr="00041A6E">
        <w:rPr>
          <w:rFonts w:ascii="Times New Roman" w:hAnsi="Times New Roman" w:cs="Times New Roman"/>
          <w:b/>
          <w:iCs/>
          <w:sz w:val="24"/>
          <w:szCs w:val="24"/>
          <w:lang w:val="en-US"/>
        </w:rPr>
        <w:t>Proceedings of the 2003 Annual Meeting of the International Group for the Psychology of Mathematics Education.</w:t>
      </w:r>
      <w:r w:rsidRPr="00041A6E">
        <w:rPr>
          <w:rFonts w:ascii="Times New Roman" w:hAnsi="Times New Roman" w:cs="Times New Roman"/>
          <w:i/>
          <w:iCs/>
          <w:sz w:val="24"/>
          <w:szCs w:val="24"/>
          <w:lang w:val="en-US"/>
        </w:rPr>
        <w:t xml:space="preserve"> </w:t>
      </w:r>
      <w:r w:rsidRPr="00041A6E">
        <w:rPr>
          <w:rFonts w:ascii="Times New Roman" w:hAnsi="Times New Roman" w:cs="Times New Roman"/>
          <w:sz w:val="24"/>
          <w:szCs w:val="24"/>
          <w:lang w:val="en-US"/>
        </w:rPr>
        <w:t xml:space="preserve">Honolulu: </w:t>
      </w:r>
      <w:proofErr w:type="spellStart"/>
      <w:r w:rsidRPr="00041A6E">
        <w:rPr>
          <w:rFonts w:ascii="Times New Roman" w:hAnsi="Times New Roman" w:cs="Times New Roman"/>
          <w:sz w:val="24"/>
          <w:szCs w:val="24"/>
          <w:lang w:val="en-US"/>
        </w:rPr>
        <w:t>Hawaí</w:t>
      </w:r>
      <w:proofErr w:type="spellEnd"/>
      <w:r w:rsidRPr="00041A6E">
        <w:rPr>
          <w:rFonts w:ascii="Times New Roman" w:hAnsi="Times New Roman" w:cs="Times New Roman"/>
          <w:sz w:val="24"/>
          <w:szCs w:val="24"/>
          <w:lang w:val="en-US"/>
        </w:rPr>
        <w:t xml:space="preserve">: </w:t>
      </w:r>
      <w:r w:rsidRPr="00041A6E">
        <w:rPr>
          <w:rFonts w:ascii="Times New Roman" w:hAnsi="Times New Roman" w:cs="Times New Roman"/>
          <w:i/>
          <w:iCs/>
          <w:sz w:val="24"/>
          <w:szCs w:val="24"/>
          <w:lang w:val="en-US"/>
        </w:rPr>
        <w:t xml:space="preserve"> </w:t>
      </w:r>
      <w:r w:rsidRPr="00041A6E">
        <w:rPr>
          <w:rFonts w:ascii="Times New Roman" w:hAnsi="Times New Roman" w:cs="Times New Roman"/>
          <w:iCs/>
          <w:sz w:val="24"/>
          <w:szCs w:val="24"/>
          <w:lang w:val="en-US"/>
        </w:rPr>
        <w:t>PME, 2003, v</w:t>
      </w:r>
      <w:r w:rsidRPr="00041A6E">
        <w:rPr>
          <w:rFonts w:ascii="Times New Roman" w:hAnsi="Times New Roman" w:cs="Times New Roman"/>
          <w:sz w:val="24"/>
          <w:szCs w:val="24"/>
          <w:lang w:val="en-US"/>
        </w:rPr>
        <w:t>. 2, p. 151–156.</w:t>
      </w:r>
    </w:p>
    <w:p w:rsidR="00232DB5" w:rsidRDefault="00232DB5" w:rsidP="00232DB5">
      <w:pPr>
        <w:autoSpaceDE w:val="0"/>
        <w:autoSpaceDN w:val="0"/>
        <w:adjustRightInd w:val="0"/>
        <w:spacing w:line="240" w:lineRule="auto"/>
        <w:rPr>
          <w:rFonts w:ascii="Times New Roman" w:hAnsi="Times New Roman" w:cs="Times New Roman"/>
          <w:sz w:val="24"/>
          <w:szCs w:val="24"/>
          <w:lang w:val="en-US"/>
        </w:rPr>
      </w:pPr>
      <w:r w:rsidRPr="00FD4DDA">
        <w:rPr>
          <w:rFonts w:ascii="Times New Roman" w:hAnsi="Times New Roman" w:cs="Times New Roman"/>
          <w:sz w:val="24"/>
          <w:szCs w:val="24"/>
          <w:lang w:val="en-US"/>
        </w:rPr>
        <w:t xml:space="preserve">BROWN, T., MCNAMARA, O. </w:t>
      </w:r>
      <w:r w:rsidRPr="00372807">
        <w:rPr>
          <w:rFonts w:ascii="Times New Roman" w:hAnsi="Times New Roman" w:cs="Times New Roman"/>
          <w:b/>
          <w:sz w:val="24"/>
          <w:szCs w:val="24"/>
          <w:lang w:val="en-US"/>
        </w:rPr>
        <w:t>Becoming a Mathematics Teacher:</w:t>
      </w:r>
      <w:r w:rsidRPr="00FD4DDA">
        <w:rPr>
          <w:rFonts w:ascii="Times New Roman" w:hAnsi="Times New Roman" w:cs="Times New Roman"/>
          <w:sz w:val="24"/>
          <w:szCs w:val="24"/>
          <w:lang w:val="en-US"/>
        </w:rPr>
        <w:t xml:space="preserve"> Identity and Identifications. London: Springer; 2011.</w:t>
      </w:r>
    </w:p>
    <w:p w:rsidR="00232DB5" w:rsidRPr="00BB33CB" w:rsidRDefault="00232DB5" w:rsidP="00232DB5">
      <w:pPr>
        <w:rPr>
          <w:rFonts w:ascii="Times New Roman" w:hAnsi="Times New Roman" w:cs="Times New Roman"/>
          <w:b/>
          <w:sz w:val="24"/>
          <w:szCs w:val="24"/>
          <w:lang w:val="en-US"/>
        </w:rPr>
      </w:pPr>
      <w:r w:rsidRPr="00BB33CB">
        <w:rPr>
          <w:rFonts w:ascii="Times New Roman" w:eastAsia="AGaramond-Regular" w:hAnsi="Times New Roman" w:cs="Times New Roman"/>
          <w:sz w:val="24"/>
          <w:szCs w:val="24"/>
          <w:lang w:val="en-US"/>
        </w:rPr>
        <w:t xml:space="preserve">BRUNER, J. Life as narrative. </w:t>
      </w:r>
      <w:proofErr w:type="gramStart"/>
      <w:r w:rsidRPr="00BB33CB">
        <w:rPr>
          <w:rFonts w:ascii="Times New Roman" w:eastAsia="AGaramond-Regular" w:hAnsi="Times New Roman" w:cs="Times New Roman"/>
          <w:b/>
          <w:iCs/>
          <w:sz w:val="24"/>
          <w:szCs w:val="24"/>
          <w:lang w:val="en-US"/>
        </w:rPr>
        <w:t>Social Research</w:t>
      </w:r>
      <w:r w:rsidRPr="00BB33CB">
        <w:rPr>
          <w:rFonts w:ascii="Times New Roman" w:eastAsia="AGaramond-Regular" w:hAnsi="Times New Roman" w:cs="Times New Roman"/>
          <w:sz w:val="24"/>
          <w:szCs w:val="24"/>
          <w:lang w:val="en-US"/>
        </w:rPr>
        <w:t>, v. 54, n. 1, p. 11-32, 1987.</w:t>
      </w:r>
      <w:proofErr w:type="gramEnd"/>
    </w:p>
    <w:p w:rsidR="00232DB5" w:rsidRDefault="00232DB5" w:rsidP="00232DB5">
      <w:pPr>
        <w:autoSpaceDE w:val="0"/>
        <w:autoSpaceDN w:val="0"/>
        <w:adjustRightInd w:val="0"/>
        <w:spacing w:line="240" w:lineRule="auto"/>
        <w:jc w:val="both"/>
        <w:rPr>
          <w:rFonts w:ascii="Times New Roman" w:hAnsi="Times New Roman" w:cs="Times New Roman"/>
          <w:sz w:val="24"/>
          <w:szCs w:val="24"/>
        </w:rPr>
      </w:pPr>
      <w:r w:rsidRPr="00FD4DDA">
        <w:rPr>
          <w:rFonts w:ascii="Times New Roman" w:hAnsi="Times New Roman" w:cs="Times New Roman"/>
          <w:sz w:val="24"/>
          <w:szCs w:val="24"/>
        </w:rPr>
        <w:t>CODO, Wanderley (</w:t>
      </w:r>
      <w:proofErr w:type="spellStart"/>
      <w:r w:rsidRPr="00FD4DDA">
        <w:rPr>
          <w:rFonts w:ascii="Times New Roman" w:hAnsi="Times New Roman" w:cs="Times New Roman"/>
          <w:sz w:val="24"/>
          <w:szCs w:val="24"/>
        </w:rPr>
        <w:t>org</w:t>
      </w:r>
      <w:proofErr w:type="spellEnd"/>
      <w:r w:rsidRPr="00FD4DDA">
        <w:rPr>
          <w:rFonts w:ascii="Times New Roman" w:hAnsi="Times New Roman" w:cs="Times New Roman"/>
          <w:sz w:val="24"/>
          <w:szCs w:val="24"/>
        </w:rPr>
        <w:t xml:space="preserve">). </w:t>
      </w:r>
      <w:r w:rsidRPr="00372807">
        <w:rPr>
          <w:rFonts w:ascii="Times New Roman" w:hAnsi="Times New Roman" w:cs="Times New Roman"/>
          <w:b/>
          <w:sz w:val="24"/>
          <w:szCs w:val="24"/>
        </w:rPr>
        <w:t>Educação: carinho e trabalho:</w:t>
      </w:r>
      <w:r w:rsidRPr="00FD4DDA">
        <w:rPr>
          <w:rFonts w:ascii="Times New Roman" w:hAnsi="Times New Roman" w:cs="Times New Roman"/>
          <w:sz w:val="24"/>
          <w:szCs w:val="24"/>
        </w:rPr>
        <w:t xml:space="preserve"> </w:t>
      </w:r>
      <w:proofErr w:type="spellStart"/>
      <w:r w:rsidRPr="00FD4DDA">
        <w:rPr>
          <w:rFonts w:ascii="Times New Roman" w:hAnsi="Times New Roman" w:cs="Times New Roman"/>
          <w:sz w:val="24"/>
          <w:szCs w:val="24"/>
        </w:rPr>
        <w:t>Burnout</w:t>
      </w:r>
      <w:proofErr w:type="spellEnd"/>
      <w:r w:rsidRPr="00FD4DDA">
        <w:rPr>
          <w:rFonts w:ascii="Times New Roman" w:hAnsi="Times New Roman" w:cs="Times New Roman"/>
          <w:sz w:val="24"/>
          <w:szCs w:val="24"/>
        </w:rPr>
        <w:t>, a síndrome da desistência do educador, que pode levar à falência da educação. Petrópolis: Vozes, 1999.</w:t>
      </w:r>
    </w:p>
    <w:p w:rsidR="00232DB5" w:rsidRPr="00B8084E" w:rsidRDefault="00232DB5" w:rsidP="00232DB5">
      <w:pPr>
        <w:rPr>
          <w:rFonts w:ascii="Times New Roman" w:hAnsi="Times New Roman" w:cs="Times New Roman"/>
          <w:sz w:val="24"/>
          <w:szCs w:val="24"/>
        </w:rPr>
      </w:pPr>
      <w:r w:rsidRPr="00B8084E">
        <w:rPr>
          <w:rFonts w:ascii="Times New Roman" w:hAnsi="Times New Roman" w:cs="Times New Roman"/>
          <w:sz w:val="24"/>
          <w:szCs w:val="24"/>
        </w:rPr>
        <w:t xml:space="preserve">CONNELLY, M. e CLANDININ, J. Relatos de </w:t>
      </w:r>
      <w:proofErr w:type="spellStart"/>
      <w:r w:rsidRPr="00B8084E">
        <w:rPr>
          <w:rFonts w:ascii="Times New Roman" w:hAnsi="Times New Roman" w:cs="Times New Roman"/>
          <w:sz w:val="24"/>
          <w:szCs w:val="24"/>
        </w:rPr>
        <w:t>Experiencia</w:t>
      </w:r>
      <w:proofErr w:type="spellEnd"/>
      <w:r w:rsidRPr="00B8084E">
        <w:rPr>
          <w:rFonts w:ascii="Times New Roman" w:hAnsi="Times New Roman" w:cs="Times New Roman"/>
          <w:sz w:val="24"/>
          <w:szCs w:val="24"/>
        </w:rPr>
        <w:t xml:space="preserve"> e </w:t>
      </w:r>
      <w:proofErr w:type="spellStart"/>
      <w:r w:rsidRPr="00B8084E">
        <w:rPr>
          <w:rFonts w:ascii="Times New Roman" w:hAnsi="Times New Roman" w:cs="Times New Roman"/>
          <w:sz w:val="24"/>
          <w:szCs w:val="24"/>
        </w:rPr>
        <w:t>Investigacion</w:t>
      </w:r>
      <w:proofErr w:type="spellEnd"/>
      <w:r w:rsidRPr="00B8084E">
        <w:rPr>
          <w:rFonts w:ascii="Times New Roman" w:hAnsi="Times New Roman" w:cs="Times New Roman"/>
          <w:sz w:val="24"/>
          <w:szCs w:val="24"/>
        </w:rPr>
        <w:t xml:space="preserve"> Narrativa. In: LARROSA, J</w:t>
      </w:r>
      <w:r w:rsidRPr="00B8084E">
        <w:rPr>
          <w:rFonts w:ascii="Times New Roman" w:hAnsi="Times New Roman" w:cs="Times New Roman"/>
          <w:vanish/>
          <w:sz w:val="24"/>
          <w:szCs w:val="24"/>
        </w:rPr>
        <w:t>orge</w:t>
      </w:r>
      <w:r w:rsidRPr="00B8084E">
        <w:rPr>
          <w:rFonts w:ascii="Times New Roman" w:hAnsi="Times New Roman" w:cs="Times New Roman"/>
          <w:sz w:val="24"/>
          <w:szCs w:val="24"/>
        </w:rPr>
        <w:t xml:space="preserve">. </w:t>
      </w:r>
      <w:proofErr w:type="spellStart"/>
      <w:r w:rsidRPr="00B8084E">
        <w:rPr>
          <w:rFonts w:ascii="Times New Roman" w:hAnsi="Times New Roman" w:cs="Times New Roman"/>
          <w:b/>
          <w:sz w:val="24"/>
          <w:szCs w:val="24"/>
        </w:rPr>
        <w:t>Déjame</w:t>
      </w:r>
      <w:proofErr w:type="spellEnd"/>
      <w:r w:rsidRPr="00B8084E">
        <w:rPr>
          <w:rFonts w:ascii="Times New Roman" w:hAnsi="Times New Roman" w:cs="Times New Roman"/>
          <w:b/>
          <w:sz w:val="24"/>
          <w:szCs w:val="24"/>
        </w:rPr>
        <w:t xml:space="preserve"> que te </w:t>
      </w:r>
      <w:proofErr w:type="spellStart"/>
      <w:r w:rsidRPr="00B8084E">
        <w:rPr>
          <w:rFonts w:ascii="Times New Roman" w:hAnsi="Times New Roman" w:cs="Times New Roman"/>
          <w:b/>
          <w:sz w:val="24"/>
          <w:szCs w:val="24"/>
        </w:rPr>
        <w:t>cuente</w:t>
      </w:r>
      <w:proofErr w:type="spellEnd"/>
      <w:r w:rsidRPr="00B8084E">
        <w:rPr>
          <w:rFonts w:ascii="Times New Roman" w:hAnsi="Times New Roman" w:cs="Times New Roman"/>
          <w:b/>
          <w:sz w:val="24"/>
          <w:szCs w:val="24"/>
        </w:rPr>
        <w:t>:</w:t>
      </w:r>
      <w:r w:rsidRPr="00B8084E">
        <w:rPr>
          <w:rFonts w:ascii="Times New Roman" w:hAnsi="Times New Roman" w:cs="Times New Roman"/>
          <w:sz w:val="24"/>
          <w:szCs w:val="24"/>
        </w:rPr>
        <w:t xml:space="preserve"> </w:t>
      </w:r>
      <w:proofErr w:type="spellStart"/>
      <w:r w:rsidRPr="00B8084E">
        <w:rPr>
          <w:rFonts w:ascii="Times New Roman" w:hAnsi="Times New Roman" w:cs="Times New Roman"/>
          <w:sz w:val="24"/>
          <w:szCs w:val="24"/>
        </w:rPr>
        <w:t>ensayos</w:t>
      </w:r>
      <w:proofErr w:type="spellEnd"/>
      <w:r w:rsidRPr="00B8084E">
        <w:rPr>
          <w:rFonts w:ascii="Times New Roman" w:hAnsi="Times New Roman" w:cs="Times New Roman"/>
          <w:sz w:val="24"/>
          <w:szCs w:val="24"/>
        </w:rPr>
        <w:t xml:space="preserve"> sobre narrativa y </w:t>
      </w:r>
      <w:proofErr w:type="spellStart"/>
      <w:r w:rsidRPr="00B8084E">
        <w:rPr>
          <w:rFonts w:ascii="Times New Roman" w:hAnsi="Times New Roman" w:cs="Times New Roman"/>
          <w:sz w:val="24"/>
          <w:szCs w:val="24"/>
        </w:rPr>
        <w:t>educación</w:t>
      </w:r>
      <w:proofErr w:type="spellEnd"/>
      <w:r w:rsidRPr="00B8084E">
        <w:rPr>
          <w:rFonts w:ascii="Times New Roman" w:hAnsi="Times New Roman" w:cs="Times New Roman"/>
          <w:sz w:val="24"/>
          <w:szCs w:val="24"/>
        </w:rPr>
        <w:t>. Barcelona: Laertes, 1995, p. 11-59.</w:t>
      </w:r>
    </w:p>
    <w:p w:rsidR="00232DB5" w:rsidRPr="00FD4DDA" w:rsidRDefault="00232DB5" w:rsidP="00232DB5">
      <w:pPr>
        <w:autoSpaceDE w:val="0"/>
        <w:autoSpaceDN w:val="0"/>
        <w:adjustRightInd w:val="0"/>
        <w:spacing w:line="240" w:lineRule="auto"/>
        <w:rPr>
          <w:rFonts w:ascii="Times New Roman" w:hAnsi="Times New Roman" w:cs="Times New Roman"/>
          <w:sz w:val="24"/>
          <w:szCs w:val="24"/>
          <w:lang w:val="en-US"/>
        </w:rPr>
      </w:pPr>
      <w:proofErr w:type="gramStart"/>
      <w:r w:rsidRPr="00FD4DDA">
        <w:rPr>
          <w:rFonts w:ascii="Times New Roman" w:hAnsi="Times New Roman" w:cs="Times New Roman"/>
          <w:sz w:val="24"/>
          <w:szCs w:val="24"/>
        </w:rPr>
        <w:lastRenderedPageBreak/>
        <w:t>FIORENTINI .</w:t>
      </w:r>
      <w:proofErr w:type="gramEnd"/>
      <w:r w:rsidRPr="00FD4DDA">
        <w:rPr>
          <w:rFonts w:ascii="Times New Roman" w:hAnsi="Times New Roman" w:cs="Times New Roman"/>
          <w:sz w:val="24"/>
          <w:szCs w:val="24"/>
        </w:rPr>
        <w:t xml:space="preserve"> A Pesquisa e as práticas de formação de professores de matemática em face das políticas públicas no Brasil. </w:t>
      </w:r>
      <w:proofErr w:type="spellStart"/>
      <w:r w:rsidRPr="00372807">
        <w:rPr>
          <w:rFonts w:ascii="Times New Roman" w:hAnsi="Times New Roman" w:cs="Times New Roman"/>
          <w:b/>
          <w:sz w:val="24"/>
          <w:szCs w:val="24"/>
          <w:lang w:val="en-US"/>
        </w:rPr>
        <w:t>Bolema</w:t>
      </w:r>
      <w:proofErr w:type="spellEnd"/>
      <w:r w:rsidRPr="00FD4DDA">
        <w:rPr>
          <w:rFonts w:ascii="Times New Roman" w:hAnsi="Times New Roman" w:cs="Times New Roman"/>
          <w:sz w:val="24"/>
          <w:szCs w:val="24"/>
          <w:lang w:val="en-US"/>
        </w:rPr>
        <w:t>, Rio Claro, v. 21, n.29, p.43-70, 2008.</w:t>
      </w:r>
    </w:p>
    <w:p w:rsidR="00232DB5" w:rsidRPr="00FD4DDA" w:rsidRDefault="00232DB5" w:rsidP="00232DB5">
      <w:pPr>
        <w:pStyle w:val="Corpodetexto"/>
        <w:spacing w:after="0"/>
        <w:rPr>
          <w:lang w:val="en-US"/>
        </w:rPr>
      </w:pPr>
      <w:proofErr w:type="gramStart"/>
      <w:r w:rsidRPr="00FD4DDA">
        <w:rPr>
          <w:lang w:val="en-US"/>
        </w:rPr>
        <w:t>FRADE, C.; ROESKEN, B.; HANNULA, M. Identity and affect in the context of teachers’ professional development.</w:t>
      </w:r>
      <w:proofErr w:type="gramEnd"/>
      <w:r w:rsidRPr="00FD4DDA">
        <w:rPr>
          <w:lang w:val="en-US"/>
        </w:rPr>
        <w:t xml:space="preserve"> In: PINTO, M; KAWASAKI, T. (</w:t>
      </w:r>
      <w:proofErr w:type="spellStart"/>
      <w:r w:rsidRPr="00FD4DDA">
        <w:rPr>
          <w:lang w:val="en-US"/>
        </w:rPr>
        <w:t>Eds</w:t>
      </w:r>
      <w:proofErr w:type="spellEnd"/>
      <w:r w:rsidRPr="00FD4DDA">
        <w:rPr>
          <w:lang w:val="en-US"/>
        </w:rPr>
        <w:t xml:space="preserve">). </w:t>
      </w:r>
      <w:r w:rsidRPr="00372807">
        <w:rPr>
          <w:b/>
          <w:lang w:val="en-US"/>
        </w:rPr>
        <w:t>Proceedings of the 34th Conference of the International Group for the Psychology of Mathematics Education</w:t>
      </w:r>
      <w:r w:rsidRPr="00FD4DDA">
        <w:rPr>
          <w:lang w:val="en-US"/>
        </w:rPr>
        <w:t xml:space="preserve">, Belo Horizonte, Brazil: PME, 2010. </w:t>
      </w:r>
      <w:proofErr w:type="gramStart"/>
      <w:r w:rsidRPr="00FD4DDA">
        <w:rPr>
          <w:lang w:val="en-US"/>
        </w:rPr>
        <w:t>v.1, p. 247-279.</w:t>
      </w:r>
      <w:proofErr w:type="gramEnd"/>
    </w:p>
    <w:p w:rsidR="00232DB5" w:rsidRDefault="00232DB5" w:rsidP="00232DB5">
      <w:pPr>
        <w:pStyle w:val="Corpodetexto"/>
        <w:spacing w:after="0"/>
        <w:rPr>
          <w:lang w:val="en-US"/>
        </w:rPr>
      </w:pPr>
    </w:p>
    <w:p w:rsidR="00232DB5" w:rsidRDefault="00232DB5" w:rsidP="00232DB5">
      <w:pPr>
        <w:pStyle w:val="Corpodetexto"/>
        <w:spacing w:after="0"/>
        <w:rPr>
          <w:lang w:val="en-US"/>
        </w:rPr>
      </w:pPr>
      <w:proofErr w:type="gramStart"/>
      <w:r w:rsidRPr="00FD4DDA">
        <w:rPr>
          <w:lang w:val="en-US"/>
        </w:rPr>
        <w:t>FRADE, C.; MEIRA, L.</w:t>
      </w:r>
      <w:proofErr w:type="gramEnd"/>
      <w:r w:rsidRPr="00FD4DDA">
        <w:rPr>
          <w:lang w:val="en-US"/>
        </w:rPr>
        <w:t xml:space="preserve"> </w:t>
      </w:r>
      <w:proofErr w:type="gramStart"/>
      <w:r w:rsidRPr="00FD4DDA">
        <w:rPr>
          <w:lang w:val="en-US"/>
        </w:rPr>
        <w:t>The Social Nature of Affective Behaviors and the Constitution of Identity.</w:t>
      </w:r>
      <w:proofErr w:type="gramEnd"/>
      <w:r w:rsidRPr="00FD4DDA">
        <w:rPr>
          <w:lang w:val="en-US"/>
        </w:rPr>
        <w:t xml:space="preserve"> In: PINTO, M; KAWASAKI, T. (</w:t>
      </w:r>
      <w:proofErr w:type="spellStart"/>
      <w:r w:rsidRPr="00FD4DDA">
        <w:rPr>
          <w:lang w:val="en-US"/>
        </w:rPr>
        <w:t>Eds</w:t>
      </w:r>
      <w:proofErr w:type="spellEnd"/>
      <w:r w:rsidRPr="00FD4DDA">
        <w:rPr>
          <w:lang w:val="en-US"/>
        </w:rPr>
        <w:t xml:space="preserve">). </w:t>
      </w:r>
      <w:proofErr w:type="gramStart"/>
      <w:r w:rsidRPr="00372807">
        <w:rPr>
          <w:b/>
          <w:iCs/>
          <w:lang w:val="en-US"/>
        </w:rPr>
        <w:t>Proceedings of the 34th Conference of the International Group for the Psychology of Mathematics Education</w:t>
      </w:r>
      <w:r w:rsidRPr="00FD4DDA">
        <w:rPr>
          <w:i/>
          <w:lang w:val="en-US"/>
        </w:rPr>
        <w:t>.</w:t>
      </w:r>
      <w:proofErr w:type="gramEnd"/>
      <w:r w:rsidRPr="00FD4DDA">
        <w:rPr>
          <w:i/>
          <w:lang w:val="en-US"/>
        </w:rPr>
        <w:t xml:space="preserve"> </w:t>
      </w:r>
      <w:r w:rsidRPr="00FD4DDA">
        <w:rPr>
          <w:lang w:val="en-US"/>
        </w:rPr>
        <w:t>Belo Horizonte: PME, 2010, v. 1</w:t>
      </w:r>
      <w:proofErr w:type="gramStart"/>
      <w:r w:rsidRPr="00FD4DDA">
        <w:rPr>
          <w:lang w:val="en-US"/>
        </w:rPr>
        <w:t>,  p</w:t>
      </w:r>
      <w:proofErr w:type="gramEnd"/>
      <w:r w:rsidRPr="00FD4DDA">
        <w:rPr>
          <w:lang w:val="en-US"/>
        </w:rPr>
        <w:t>. 262-266.</w:t>
      </w:r>
    </w:p>
    <w:p w:rsidR="00232DB5" w:rsidRDefault="00232DB5" w:rsidP="00232DB5">
      <w:pPr>
        <w:pStyle w:val="Corpodetexto"/>
        <w:spacing w:after="0"/>
        <w:rPr>
          <w:lang w:val="en-US"/>
        </w:rPr>
      </w:pPr>
    </w:p>
    <w:p w:rsidR="00232DB5" w:rsidRPr="00886B2E" w:rsidRDefault="00232DB5" w:rsidP="00232DB5">
      <w:pPr>
        <w:rPr>
          <w:rFonts w:ascii="Times New Roman" w:hAnsi="Times New Roman" w:cs="Times New Roman"/>
          <w:sz w:val="24"/>
          <w:szCs w:val="24"/>
        </w:rPr>
      </w:pPr>
      <w:r w:rsidRPr="00886B2E">
        <w:rPr>
          <w:rFonts w:ascii="Times New Roman" w:hAnsi="Times New Roman" w:cs="Times New Roman"/>
          <w:sz w:val="24"/>
          <w:szCs w:val="24"/>
        </w:rPr>
        <w:t xml:space="preserve">FREITAS, M. T. M; FIORENTINI, D. As possibilidade formativas e investigativas da narrativa em educação matemática. </w:t>
      </w:r>
      <w:r w:rsidRPr="00886B2E">
        <w:rPr>
          <w:rFonts w:ascii="Times New Roman" w:hAnsi="Times New Roman" w:cs="Times New Roman"/>
          <w:b/>
          <w:sz w:val="24"/>
          <w:szCs w:val="24"/>
        </w:rPr>
        <w:t>Revista Horizontes</w:t>
      </w:r>
      <w:r w:rsidRPr="00886B2E">
        <w:rPr>
          <w:rFonts w:ascii="Times New Roman" w:hAnsi="Times New Roman" w:cs="Times New Roman"/>
          <w:sz w:val="24"/>
          <w:szCs w:val="24"/>
        </w:rPr>
        <w:t xml:space="preserve">, Itatiba, v. 25, n. 1, p. 63 - </w:t>
      </w:r>
      <w:proofErr w:type="gramStart"/>
      <w:r w:rsidRPr="00886B2E">
        <w:rPr>
          <w:rFonts w:ascii="Times New Roman" w:hAnsi="Times New Roman" w:cs="Times New Roman"/>
          <w:sz w:val="24"/>
          <w:szCs w:val="24"/>
        </w:rPr>
        <w:t>71, jan./jun.</w:t>
      </w:r>
      <w:proofErr w:type="gramEnd"/>
      <w:r w:rsidRPr="00886B2E">
        <w:rPr>
          <w:rFonts w:ascii="Times New Roman" w:hAnsi="Times New Roman" w:cs="Times New Roman"/>
          <w:sz w:val="24"/>
          <w:szCs w:val="24"/>
        </w:rPr>
        <w:t xml:space="preserve"> 2007.</w:t>
      </w:r>
    </w:p>
    <w:p w:rsidR="00232DB5" w:rsidRDefault="00232DB5" w:rsidP="00232DB5">
      <w:pPr>
        <w:autoSpaceDE w:val="0"/>
        <w:autoSpaceDN w:val="0"/>
        <w:adjustRightInd w:val="0"/>
        <w:spacing w:after="0" w:line="240" w:lineRule="auto"/>
        <w:rPr>
          <w:rFonts w:ascii="Times New Roman" w:hAnsi="Times New Roman" w:cs="Times New Roman"/>
          <w:sz w:val="24"/>
          <w:szCs w:val="24"/>
        </w:rPr>
      </w:pPr>
      <w:r w:rsidRPr="003A1A69">
        <w:rPr>
          <w:rFonts w:ascii="Times New Roman" w:hAnsi="Times New Roman" w:cs="Times New Roman"/>
          <w:sz w:val="24"/>
          <w:szCs w:val="24"/>
        </w:rPr>
        <w:t xml:space="preserve">GAMA, R. P.; FIORENTINI, D. </w:t>
      </w:r>
      <w:r w:rsidRPr="003A1A69">
        <w:rPr>
          <w:rFonts w:ascii="Times New Roman" w:hAnsi="Times New Roman" w:cs="Times New Roman"/>
          <w:iCs/>
          <w:sz w:val="24"/>
          <w:szCs w:val="24"/>
        </w:rPr>
        <w:t>Identidade de professores iniciantes de matemática que participam de grupos colaborativos</w:t>
      </w:r>
      <w:r w:rsidRPr="003A1A69">
        <w:rPr>
          <w:rFonts w:ascii="Times New Roman" w:hAnsi="Times New Roman" w:cs="Times New Roman"/>
          <w:b/>
          <w:i/>
          <w:iCs/>
          <w:sz w:val="24"/>
          <w:szCs w:val="24"/>
        </w:rPr>
        <w:t xml:space="preserve">. </w:t>
      </w:r>
      <w:r w:rsidRPr="003A1A69">
        <w:rPr>
          <w:rFonts w:ascii="Times New Roman" w:hAnsi="Times New Roman" w:cs="Times New Roman"/>
          <w:b/>
          <w:sz w:val="24"/>
          <w:szCs w:val="24"/>
        </w:rPr>
        <w:t>Revista Horizontes</w:t>
      </w:r>
      <w:r w:rsidRPr="003A1A69">
        <w:rPr>
          <w:rFonts w:ascii="Times New Roman" w:hAnsi="Times New Roman" w:cs="Times New Roman"/>
          <w:sz w:val="24"/>
          <w:szCs w:val="24"/>
        </w:rPr>
        <w:t>, Itatiba, v. 26, n. 2, p. 31- 43, jul./dez. 2008.</w:t>
      </w:r>
    </w:p>
    <w:p w:rsidR="00232DB5" w:rsidRDefault="00232DB5" w:rsidP="00232DB5">
      <w:pPr>
        <w:autoSpaceDE w:val="0"/>
        <w:autoSpaceDN w:val="0"/>
        <w:adjustRightInd w:val="0"/>
        <w:spacing w:after="0" w:line="240" w:lineRule="auto"/>
        <w:rPr>
          <w:rFonts w:ascii="Times New Roman" w:hAnsi="Times New Roman" w:cs="Times New Roman"/>
          <w:sz w:val="24"/>
          <w:szCs w:val="24"/>
        </w:rPr>
      </w:pPr>
    </w:p>
    <w:p w:rsidR="00232DB5" w:rsidRPr="00DC0232" w:rsidRDefault="00232DB5" w:rsidP="00232DB5">
      <w:pPr>
        <w:rPr>
          <w:rFonts w:ascii="Times New Roman" w:hAnsi="Times New Roman" w:cs="Times New Roman"/>
          <w:b/>
          <w:sz w:val="24"/>
          <w:szCs w:val="24"/>
          <w:lang w:val="en-US"/>
        </w:rPr>
      </w:pPr>
      <w:proofErr w:type="gramStart"/>
      <w:r w:rsidRPr="00DC0232">
        <w:rPr>
          <w:rFonts w:ascii="Times New Roman" w:hAnsi="Times New Roman" w:cs="Times New Roman"/>
          <w:sz w:val="24"/>
          <w:szCs w:val="24"/>
          <w:lang w:val="en-US"/>
        </w:rPr>
        <w:t>GÓMEZ-CHACÓN, I. M.</w:t>
      </w:r>
      <w:proofErr w:type="gramEnd"/>
      <w:r w:rsidRPr="00DC0232">
        <w:rPr>
          <w:rFonts w:ascii="Times New Roman" w:hAnsi="Times New Roman" w:cs="Times New Roman"/>
          <w:sz w:val="24"/>
          <w:szCs w:val="24"/>
          <w:lang w:val="en-US"/>
        </w:rPr>
        <w:t xml:space="preserve"> </w:t>
      </w:r>
      <w:proofErr w:type="gramStart"/>
      <w:r w:rsidRPr="00DC0232">
        <w:rPr>
          <w:rFonts w:ascii="Times New Roman" w:hAnsi="Times New Roman" w:cs="Times New Roman"/>
          <w:sz w:val="24"/>
          <w:szCs w:val="24"/>
          <w:lang w:val="en-US"/>
        </w:rPr>
        <w:t>The local and the global affective structures in mathematics learning and the construction of professional identity.</w:t>
      </w:r>
      <w:proofErr w:type="gramEnd"/>
      <w:r w:rsidRPr="00DC0232">
        <w:rPr>
          <w:rFonts w:ascii="Times New Roman" w:hAnsi="Times New Roman" w:cs="Times New Roman"/>
          <w:sz w:val="24"/>
          <w:szCs w:val="24"/>
          <w:lang w:val="en-US"/>
        </w:rPr>
        <w:t xml:space="preserve"> In: PINTO, M; KAWASAKI, T. (</w:t>
      </w:r>
      <w:proofErr w:type="spellStart"/>
      <w:r w:rsidRPr="00DC0232">
        <w:rPr>
          <w:rFonts w:ascii="Times New Roman" w:hAnsi="Times New Roman" w:cs="Times New Roman"/>
          <w:sz w:val="24"/>
          <w:szCs w:val="24"/>
          <w:lang w:val="en-US"/>
        </w:rPr>
        <w:t>Eds</w:t>
      </w:r>
      <w:proofErr w:type="spellEnd"/>
      <w:r w:rsidRPr="00DC0232">
        <w:rPr>
          <w:rFonts w:ascii="Times New Roman" w:hAnsi="Times New Roman" w:cs="Times New Roman"/>
          <w:sz w:val="24"/>
          <w:szCs w:val="24"/>
          <w:lang w:val="en-US"/>
        </w:rPr>
        <w:t xml:space="preserve">), </w:t>
      </w:r>
      <w:r w:rsidRPr="00DC0232">
        <w:rPr>
          <w:rFonts w:ascii="Times New Roman" w:hAnsi="Times New Roman" w:cs="Times New Roman"/>
          <w:b/>
          <w:sz w:val="24"/>
          <w:szCs w:val="24"/>
          <w:lang w:val="en-US"/>
        </w:rPr>
        <w:t>Proceedings of the 34th Conference of the International Group for the Psychology of Mathematics Education</w:t>
      </w:r>
      <w:r w:rsidRPr="00DC0232">
        <w:rPr>
          <w:rFonts w:ascii="Times New Roman" w:hAnsi="Times New Roman" w:cs="Times New Roman"/>
          <w:sz w:val="24"/>
          <w:szCs w:val="24"/>
          <w:lang w:val="en-US"/>
        </w:rPr>
        <w:t xml:space="preserve">, Belo Horizonte, Brazil: PME, 2010. </w:t>
      </w:r>
      <w:proofErr w:type="gramStart"/>
      <w:r w:rsidRPr="00DC0232">
        <w:rPr>
          <w:rFonts w:ascii="Times New Roman" w:hAnsi="Times New Roman" w:cs="Times New Roman"/>
          <w:sz w:val="24"/>
          <w:szCs w:val="24"/>
          <w:lang w:val="en-US"/>
        </w:rPr>
        <w:t>v.1, p. 272-277.</w:t>
      </w:r>
      <w:proofErr w:type="gramEnd"/>
    </w:p>
    <w:p w:rsidR="00232DB5" w:rsidRDefault="00232DB5" w:rsidP="00232DB5">
      <w:pPr>
        <w:autoSpaceDE w:val="0"/>
        <w:autoSpaceDN w:val="0"/>
        <w:adjustRightInd w:val="0"/>
        <w:spacing w:line="240" w:lineRule="auto"/>
        <w:rPr>
          <w:rFonts w:ascii="Times New Roman" w:hAnsi="Times New Roman" w:cs="Times New Roman"/>
          <w:sz w:val="24"/>
          <w:szCs w:val="24"/>
        </w:rPr>
      </w:pPr>
      <w:r w:rsidRPr="00FD4DDA">
        <w:rPr>
          <w:rFonts w:ascii="Times New Roman" w:hAnsi="Times New Roman" w:cs="Times New Roman"/>
          <w:sz w:val="24"/>
          <w:szCs w:val="24"/>
          <w:lang w:val="en-US"/>
        </w:rPr>
        <w:t xml:space="preserve">GEE, J.P. Identity as an Analytic Lens for Research in Education. </w:t>
      </w:r>
      <w:proofErr w:type="spellStart"/>
      <w:r w:rsidRPr="00372807">
        <w:rPr>
          <w:rFonts w:ascii="Times New Roman" w:hAnsi="Times New Roman" w:cs="Times New Roman"/>
          <w:b/>
          <w:iCs/>
          <w:sz w:val="24"/>
          <w:szCs w:val="24"/>
        </w:rPr>
        <w:t>Review</w:t>
      </w:r>
      <w:proofErr w:type="spellEnd"/>
      <w:r w:rsidRPr="00372807">
        <w:rPr>
          <w:rFonts w:ascii="Times New Roman" w:hAnsi="Times New Roman" w:cs="Times New Roman"/>
          <w:b/>
          <w:iCs/>
          <w:sz w:val="24"/>
          <w:szCs w:val="24"/>
        </w:rPr>
        <w:t xml:space="preserve"> </w:t>
      </w:r>
      <w:proofErr w:type="spellStart"/>
      <w:r w:rsidRPr="00372807">
        <w:rPr>
          <w:rFonts w:ascii="Times New Roman" w:hAnsi="Times New Roman" w:cs="Times New Roman"/>
          <w:b/>
          <w:iCs/>
          <w:sz w:val="24"/>
          <w:szCs w:val="24"/>
        </w:rPr>
        <w:t>of</w:t>
      </w:r>
      <w:proofErr w:type="spellEnd"/>
      <w:r w:rsidRPr="00372807">
        <w:rPr>
          <w:rFonts w:ascii="Times New Roman" w:hAnsi="Times New Roman" w:cs="Times New Roman"/>
          <w:b/>
          <w:iCs/>
          <w:sz w:val="24"/>
          <w:szCs w:val="24"/>
        </w:rPr>
        <w:t xml:space="preserve"> </w:t>
      </w:r>
      <w:proofErr w:type="spellStart"/>
      <w:r w:rsidRPr="00372807">
        <w:rPr>
          <w:rFonts w:ascii="Times New Roman" w:hAnsi="Times New Roman" w:cs="Times New Roman"/>
          <w:b/>
          <w:iCs/>
          <w:sz w:val="24"/>
          <w:szCs w:val="24"/>
        </w:rPr>
        <w:t>Research</w:t>
      </w:r>
      <w:proofErr w:type="spellEnd"/>
      <w:r w:rsidRPr="00372807">
        <w:rPr>
          <w:rFonts w:ascii="Times New Roman" w:hAnsi="Times New Roman" w:cs="Times New Roman"/>
          <w:b/>
          <w:iCs/>
          <w:sz w:val="24"/>
          <w:szCs w:val="24"/>
        </w:rPr>
        <w:t xml:space="preserve"> in </w:t>
      </w:r>
      <w:proofErr w:type="spellStart"/>
      <w:r w:rsidRPr="00372807">
        <w:rPr>
          <w:rFonts w:ascii="Times New Roman" w:hAnsi="Times New Roman" w:cs="Times New Roman"/>
          <w:b/>
          <w:iCs/>
          <w:sz w:val="24"/>
          <w:szCs w:val="24"/>
        </w:rPr>
        <w:t>Education</w:t>
      </w:r>
      <w:proofErr w:type="spellEnd"/>
      <w:r w:rsidRPr="00FD4DDA">
        <w:rPr>
          <w:rFonts w:ascii="Times New Roman" w:hAnsi="Times New Roman" w:cs="Times New Roman"/>
          <w:sz w:val="24"/>
          <w:szCs w:val="24"/>
        </w:rPr>
        <w:t>, v.25, p. 99-125, 2000.</w:t>
      </w:r>
    </w:p>
    <w:p w:rsidR="00232DB5" w:rsidRPr="00A56B84" w:rsidRDefault="00232DB5" w:rsidP="00232DB5">
      <w:pPr>
        <w:rPr>
          <w:rFonts w:ascii="Times New Roman" w:hAnsi="Times New Roman" w:cs="Times New Roman"/>
          <w:sz w:val="24"/>
          <w:szCs w:val="24"/>
          <w:lang w:val="en-US"/>
        </w:rPr>
      </w:pPr>
      <w:proofErr w:type="gramStart"/>
      <w:r w:rsidRPr="00A56B84">
        <w:rPr>
          <w:rFonts w:ascii="Times New Roman" w:hAnsi="Times New Roman" w:cs="Times New Roman"/>
          <w:sz w:val="24"/>
          <w:szCs w:val="24"/>
          <w:lang w:val="en-US"/>
        </w:rPr>
        <w:t>GOLDIN, G.; ROESKEN, B. &amp; TOERNER, G. Professionalism and identity - on the structured NATURE of affect, motivation, and beliefs.</w:t>
      </w:r>
      <w:proofErr w:type="gramEnd"/>
      <w:r w:rsidRPr="00A56B84">
        <w:rPr>
          <w:rFonts w:ascii="Times New Roman" w:hAnsi="Times New Roman" w:cs="Times New Roman"/>
          <w:sz w:val="24"/>
          <w:szCs w:val="24"/>
          <w:lang w:val="en-US"/>
        </w:rPr>
        <w:t xml:space="preserve"> In: PINTO, M; KAWASAKI, T. (</w:t>
      </w:r>
      <w:proofErr w:type="spellStart"/>
      <w:r w:rsidRPr="00A56B84">
        <w:rPr>
          <w:rFonts w:ascii="Times New Roman" w:hAnsi="Times New Roman" w:cs="Times New Roman"/>
          <w:sz w:val="24"/>
          <w:szCs w:val="24"/>
          <w:lang w:val="en-US"/>
        </w:rPr>
        <w:t>Eds</w:t>
      </w:r>
      <w:proofErr w:type="spellEnd"/>
      <w:r w:rsidRPr="00A56B84">
        <w:rPr>
          <w:rFonts w:ascii="Times New Roman" w:hAnsi="Times New Roman" w:cs="Times New Roman"/>
          <w:sz w:val="24"/>
          <w:szCs w:val="24"/>
          <w:lang w:val="en-US"/>
        </w:rPr>
        <w:t xml:space="preserve">), </w:t>
      </w:r>
      <w:r w:rsidRPr="00A56B84">
        <w:rPr>
          <w:rFonts w:ascii="Times New Roman" w:hAnsi="Times New Roman" w:cs="Times New Roman"/>
          <w:b/>
          <w:sz w:val="24"/>
          <w:szCs w:val="24"/>
          <w:lang w:val="en-US"/>
        </w:rPr>
        <w:t>Proceedings of the 34th Conference of the International Group for the Psychology of Mathematics Education</w:t>
      </w:r>
      <w:r w:rsidRPr="00A56B84">
        <w:rPr>
          <w:rFonts w:ascii="Times New Roman" w:hAnsi="Times New Roman" w:cs="Times New Roman"/>
          <w:sz w:val="24"/>
          <w:szCs w:val="24"/>
          <w:lang w:val="en-US"/>
        </w:rPr>
        <w:t xml:space="preserve">, Belo Horizonte, Brazil: PME, 2010. </w:t>
      </w:r>
      <w:proofErr w:type="gramStart"/>
      <w:r w:rsidRPr="00A56B84">
        <w:rPr>
          <w:rFonts w:ascii="Times New Roman" w:hAnsi="Times New Roman" w:cs="Times New Roman"/>
          <w:sz w:val="24"/>
          <w:szCs w:val="24"/>
          <w:lang w:val="en-US"/>
        </w:rPr>
        <w:t>v.1, p.250-256.</w:t>
      </w:r>
      <w:proofErr w:type="gramEnd"/>
    </w:p>
    <w:p w:rsidR="00232DB5" w:rsidRDefault="00232DB5" w:rsidP="00232DB5">
      <w:pPr>
        <w:rPr>
          <w:rFonts w:ascii="Times New Roman" w:hAnsi="Times New Roman" w:cs="Times New Roman"/>
          <w:sz w:val="24"/>
          <w:szCs w:val="24"/>
          <w:lang w:val="en-US"/>
        </w:rPr>
      </w:pPr>
      <w:r w:rsidRPr="005E4CE6">
        <w:rPr>
          <w:rFonts w:ascii="Times New Roman" w:hAnsi="Times New Roman" w:cs="Times New Roman"/>
          <w:sz w:val="24"/>
          <w:szCs w:val="24"/>
          <w:lang w:val="en-US"/>
        </w:rPr>
        <w:t xml:space="preserve">GROOTENBOER, P.; SMITH, T.; LOWRIE, T. Researching identity in mathematics education: the lay of the land. In: GROOTENBOER, P; ZEVENBERGEN, R.; CHINNAPPAN, M. (Eds.), </w:t>
      </w:r>
      <w:r w:rsidRPr="005E4CE6">
        <w:rPr>
          <w:rFonts w:ascii="Times New Roman" w:hAnsi="Times New Roman" w:cs="Times New Roman"/>
          <w:b/>
          <w:sz w:val="24"/>
          <w:szCs w:val="24"/>
          <w:lang w:val="en-US"/>
        </w:rPr>
        <w:t>Proceedings of the 29th Annual Conference of the Mathematics Education Research Group of Australasia</w:t>
      </w:r>
      <w:r w:rsidRPr="005E4CE6">
        <w:rPr>
          <w:rFonts w:ascii="Times New Roman" w:hAnsi="Times New Roman" w:cs="Times New Roman"/>
          <w:sz w:val="24"/>
          <w:szCs w:val="24"/>
          <w:lang w:val="en-US"/>
        </w:rPr>
        <w:t>, Adelaide, AU, MERGA: PME, 2006. v. 2, p. 612–615.</w:t>
      </w:r>
    </w:p>
    <w:p w:rsidR="00232DB5" w:rsidRPr="00045B0E" w:rsidRDefault="00232DB5" w:rsidP="00232DB5">
      <w:pPr>
        <w:autoSpaceDE w:val="0"/>
        <w:autoSpaceDN w:val="0"/>
        <w:adjustRightInd w:val="0"/>
        <w:rPr>
          <w:rFonts w:ascii="Times New Roman" w:hAnsi="Times New Roman" w:cs="Times New Roman"/>
          <w:sz w:val="24"/>
          <w:szCs w:val="24"/>
          <w:lang w:val="en-US"/>
        </w:rPr>
      </w:pPr>
      <w:r w:rsidRPr="00045B0E">
        <w:rPr>
          <w:rFonts w:ascii="Times New Roman" w:hAnsi="Times New Roman" w:cs="Times New Roman"/>
          <w:sz w:val="24"/>
          <w:szCs w:val="24"/>
        </w:rPr>
        <w:t xml:space="preserve">GROULX, L.H. Contribuição da pesquisa qualitativa à pesquisa social. In: POUPART, Jean </w:t>
      </w:r>
      <w:proofErr w:type="gramStart"/>
      <w:r w:rsidRPr="00045B0E">
        <w:rPr>
          <w:rFonts w:ascii="Times New Roman" w:hAnsi="Times New Roman" w:cs="Times New Roman"/>
          <w:sz w:val="24"/>
          <w:szCs w:val="24"/>
        </w:rPr>
        <w:t>et</w:t>
      </w:r>
      <w:proofErr w:type="gramEnd"/>
      <w:r w:rsidRPr="00045B0E">
        <w:rPr>
          <w:rFonts w:ascii="Times New Roman" w:hAnsi="Times New Roman" w:cs="Times New Roman"/>
          <w:sz w:val="24"/>
          <w:szCs w:val="24"/>
        </w:rPr>
        <w:t xml:space="preserve"> al.</w:t>
      </w:r>
      <w:r w:rsidRPr="00045B0E">
        <w:rPr>
          <w:rFonts w:ascii="Times New Roman" w:hAnsi="Times New Roman" w:cs="Times New Roman"/>
          <w:b/>
          <w:sz w:val="24"/>
          <w:szCs w:val="24"/>
        </w:rPr>
        <w:t xml:space="preserve"> </w:t>
      </w:r>
      <w:r w:rsidRPr="00045B0E">
        <w:rPr>
          <w:rFonts w:ascii="Times New Roman" w:hAnsi="Times New Roman" w:cs="Times New Roman"/>
          <w:b/>
          <w:iCs/>
          <w:sz w:val="24"/>
          <w:szCs w:val="24"/>
        </w:rPr>
        <w:t>A Pesquisa Qualitativa</w:t>
      </w:r>
      <w:r w:rsidRPr="00045B0E">
        <w:rPr>
          <w:rFonts w:ascii="Times New Roman" w:hAnsi="Times New Roman" w:cs="Times New Roman"/>
          <w:sz w:val="24"/>
          <w:szCs w:val="24"/>
        </w:rPr>
        <w:t xml:space="preserve">: Enfoques epistemológicos e metodológicos. Petrópolis: Vozes, 2008. </w:t>
      </w:r>
      <w:proofErr w:type="gramStart"/>
      <w:r w:rsidRPr="00045B0E">
        <w:rPr>
          <w:rFonts w:ascii="Times New Roman" w:hAnsi="Times New Roman" w:cs="Times New Roman"/>
          <w:sz w:val="24"/>
          <w:szCs w:val="24"/>
        </w:rPr>
        <w:t>p.</w:t>
      </w:r>
      <w:proofErr w:type="gramEnd"/>
      <w:r w:rsidRPr="00045B0E">
        <w:rPr>
          <w:rFonts w:ascii="Times New Roman" w:hAnsi="Times New Roman" w:cs="Times New Roman"/>
          <w:sz w:val="24"/>
          <w:szCs w:val="24"/>
        </w:rPr>
        <w:t xml:space="preserve"> 95-124.</w:t>
      </w:r>
    </w:p>
    <w:p w:rsidR="00232DB5" w:rsidRDefault="00232DB5" w:rsidP="00232DB5">
      <w:pPr>
        <w:autoSpaceDE w:val="0"/>
        <w:autoSpaceDN w:val="0"/>
        <w:adjustRightInd w:val="0"/>
        <w:rPr>
          <w:rFonts w:ascii="Times New Roman" w:hAnsi="Times New Roman" w:cs="Times New Roman"/>
          <w:sz w:val="24"/>
          <w:szCs w:val="24"/>
          <w:lang w:val="en-US"/>
        </w:rPr>
      </w:pPr>
      <w:r w:rsidRPr="00D954B5">
        <w:rPr>
          <w:rFonts w:ascii="Times New Roman" w:hAnsi="Times New Roman" w:cs="Times New Roman"/>
          <w:sz w:val="24"/>
          <w:szCs w:val="24"/>
          <w:lang w:val="en-US"/>
        </w:rPr>
        <w:t xml:space="preserve">HODGEN, J. Identity, motivation and teacher change in primary mathematics: a desire to be a mathematics teacher. In:  MCNAMARA, O. (Ed), </w:t>
      </w:r>
      <w:r w:rsidRPr="00D954B5">
        <w:rPr>
          <w:rFonts w:ascii="Times New Roman" w:hAnsi="Times New Roman" w:cs="Times New Roman"/>
          <w:b/>
          <w:iCs/>
          <w:sz w:val="24"/>
          <w:szCs w:val="24"/>
          <w:lang w:val="en-US"/>
        </w:rPr>
        <w:t xml:space="preserve">Proceedings of the British Society for Research into Learning Mathematics. </w:t>
      </w:r>
      <w:r w:rsidRPr="00D954B5">
        <w:rPr>
          <w:rFonts w:ascii="Times New Roman" w:hAnsi="Times New Roman" w:cs="Times New Roman"/>
          <w:i/>
          <w:iCs/>
          <w:sz w:val="24"/>
          <w:szCs w:val="24"/>
          <w:lang w:val="en-US"/>
        </w:rPr>
        <w:t xml:space="preserve"> </w:t>
      </w:r>
      <w:r w:rsidRPr="00D954B5">
        <w:rPr>
          <w:rFonts w:ascii="Times New Roman" w:hAnsi="Times New Roman" w:cs="Times New Roman"/>
          <w:iCs/>
          <w:sz w:val="24"/>
          <w:szCs w:val="24"/>
          <w:lang w:val="en-US"/>
        </w:rPr>
        <w:t xml:space="preserve">v. </w:t>
      </w:r>
      <w:r w:rsidRPr="00D954B5">
        <w:rPr>
          <w:rFonts w:ascii="Times New Roman" w:hAnsi="Times New Roman" w:cs="Times New Roman"/>
          <w:sz w:val="24"/>
          <w:szCs w:val="24"/>
          <w:lang w:val="en-US"/>
        </w:rPr>
        <w:t xml:space="preserve">24, n.1, p. 31 – 36, 2004. </w:t>
      </w:r>
    </w:p>
    <w:p w:rsidR="00232DB5" w:rsidRPr="00ED2AC8" w:rsidRDefault="00232DB5" w:rsidP="00232DB5">
      <w:pPr>
        <w:jc w:val="both"/>
        <w:rPr>
          <w:rFonts w:ascii="Times New Roman" w:hAnsi="Times New Roman" w:cs="Times New Roman"/>
          <w:sz w:val="24"/>
          <w:szCs w:val="24"/>
        </w:rPr>
      </w:pPr>
      <w:proofErr w:type="gramStart"/>
      <w:r w:rsidRPr="00ED2AC8">
        <w:rPr>
          <w:rFonts w:ascii="Times New Roman" w:hAnsi="Times New Roman" w:cs="Times New Roman"/>
          <w:color w:val="000000"/>
          <w:sz w:val="24"/>
          <w:szCs w:val="24"/>
          <w:lang w:val="en-US"/>
        </w:rPr>
        <w:lastRenderedPageBreak/>
        <w:t>KRZYWACKI, H. &amp; HANNULA, M. Tension between present and ideal state of teacher identity in the core of professional development.</w:t>
      </w:r>
      <w:proofErr w:type="gramEnd"/>
      <w:r w:rsidRPr="00ED2AC8">
        <w:rPr>
          <w:rFonts w:ascii="Times New Roman" w:hAnsi="Times New Roman" w:cs="Times New Roman"/>
          <w:color w:val="000000"/>
          <w:sz w:val="24"/>
          <w:szCs w:val="24"/>
          <w:lang w:val="en-US"/>
        </w:rPr>
        <w:t xml:space="preserve"> </w:t>
      </w:r>
      <w:r w:rsidRPr="00ED2AC8">
        <w:rPr>
          <w:rFonts w:ascii="Times New Roman" w:hAnsi="Times New Roman" w:cs="Times New Roman"/>
          <w:sz w:val="24"/>
          <w:szCs w:val="24"/>
          <w:lang w:val="en-US"/>
        </w:rPr>
        <w:t>In: PINTO, M; KAWASAKI, T. (</w:t>
      </w:r>
      <w:proofErr w:type="spellStart"/>
      <w:r w:rsidRPr="00ED2AC8">
        <w:rPr>
          <w:rFonts w:ascii="Times New Roman" w:hAnsi="Times New Roman" w:cs="Times New Roman"/>
          <w:sz w:val="24"/>
          <w:szCs w:val="24"/>
          <w:lang w:val="en-US"/>
        </w:rPr>
        <w:t>Eds</w:t>
      </w:r>
      <w:proofErr w:type="spellEnd"/>
      <w:r w:rsidRPr="00ED2AC8">
        <w:rPr>
          <w:rFonts w:ascii="Times New Roman" w:hAnsi="Times New Roman" w:cs="Times New Roman"/>
          <w:sz w:val="24"/>
          <w:szCs w:val="24"/>
          <w:lang w:val="en-US"/>
        </w:rPr>
        <w:t>)</w:t>
      </w:r>
      <w:r w:rsidRPr="00ED2AC8">
        <w:rPr>
          <w:rFonts w:ascii="Times New Roman" w:hAnsi="Times New Roman" w:cs="Times New Roman"/>
          <w:color w:val="000000"/>
          <w:sz w:val="24"/>
          <w:szCs w:val="24"/>
          <w:lang w:val="en-US"/>
        </w:rPr>
        <w:t xml:space="preserve">, </w:t>
      </w:r>
      <w:r w:rsidRPr="00ED2AC8">
        <w:rPr>
          <w:rFonts w:ascii="Times New Roman" w:hAnsi="Times New Roman" w:cs="Times New Roman"/>
          <w:b/>
          <w:color w:val="000000"/>
          <w:sz w:val="24"/>
          <w:szCs w:val="24"/>
          <w:lang w:val="en-US"/>
        </w:rPr>
        <w:t>Proceedings of the 34th Conference of the International Group for the Psychology of Mathematics Education</w:t>
      </w:r>
      <w:r w:rsidRPr="00ED2AC8">
        <w:rPr>
          <w:rFonts w:ascii="Times New Roman" w:hAnsi="Times New Roman" w:cs="Times New Roman"/>
          <w:color w:val="000000"/>
          <w:sz w:val="24"/>
          <w:szCs w:val="24"/>
          <w:lang w:val="en-US"/>
        </w:rPr>
        <w:t xml:space="preserve">, Belo Horizonte, Brazil: PME, 2010. </w:t>
      </w:r>
      <w:proofErr w:type="gramStart"/>
      <w:r w:rsidRPr="00ED2AC8">
        <w:rPr>
          <w:rFonts w:ascii="Times New Roman" w:hAnsi="Times New Roman" w:cs="Times New Roman"/>
          <w:color w:val="000000"/>
          <w:sz w:val="24"/>
          <w:szCs w:val="24"/>
          <w:lang w:val="en-US"/>
        </w:rPr>
        <w:t>v.1, p.267-271.</w:t>
      </w:r>
      <w:proofErr w:type="gramEnd"/>
    </w:p>
    <w:p w:rsidR="00232DB5" w:rsidRPr="00FD4DDA" w:rsidRDefault="00232DB5" w:rsidP="00232DB5">
      <w:pPr>
        <w:spacing w:line="240" w:lineRule="auto"/>
        <w:jc w:val="both"/>
        <w:rPr>
          <w:rFonts w:ascii="Times New Roman" w:hAnsi="Times New Roman" w:cs="Times New Roman"/>
          <w:iCs/>
          <w:sz w:val="24"/>
          <w:szCs w:val="24"/>
        </w:rPr>
      </w:pPr>
      <w:r w:rsidRPr="00FD4DDA">
        <w:rPr>
          <w:rFonts w:ascii="Times New Roman" w:hAnsi="Times New Roman" w:cs="Times New Roman"/>
          <w:color w:val="000000"/>
          <w:sz w:val="24"/>
          <w:szCs w:val="24"/>
        </w:rPr>
        <w:t xml:space="preserve">LAPO, F. R.; BUENO, B. </w:t>
      </w:r>
      <w:r w:rsidRPr="00FD4DDA">
        <w:rPr>
          <w:rFonts w:ascii="Times New Roman" w:hAnsi="Times New Roman" w:cs="Times New Roman"/>
          <w:bCs/>
          <w:sz w:val="24"/>
          <w:szCs w:val="24"/>
        </w:rPr>
        <w:t>O Abandono do Magistério</w:t>
      </w:r>
      <w:r w:rsidRPr="00FD4DDA">
        <w:rPr>
          <w:rFonts w:ascii="Times New Roman" w:hAnsi="Times New Roman" w:cs="Times New Roman"/>
          <w:sz w:val="24"/>
          <w:szCs w:val="24"/>
        </w:rPr>
        <w:t xml:space="preserve">: </w:t>
      </w:r>
      <w:r w:rsidRPr="00FD4DDA">
        <w:rPr>
          <w:rFonts w:ascii="Times New Roman" w:hAnsi="Times New Roman" w:cs="Times New Roman"/>
          <w:bCs/>
          <w:sz w:val="24"/>
          <w:szCs w:val="24"/>
        </w:rPr>
        <w:t>Vínculos e Rupturas com  Trabalho Docente</w:t>
      </w:r>
      <w:r w:rsidRPr="00FD4DDA">
        <w:rPr>
          <w:rFonts w:ascii="Times New Roman" w:hAnsi="Times New Roman" w:cs="Times New Roman"/>
          <w:sz w:val="24"/>
          <w:szCs w:val="24"/>
        </w:rPr>
        <w:t xml:space="preserve">. </w:t>
      </w:r>
      <w:r w:rsidRPr="00372807">
        <w:rPr>
          <w:rFonts w:ascii="Times New Roman" w:hAnsi="Times New Roman" w:cs="Times New Roman"/>
          <w:b/>
          <w:iCs/>
          <w:sz w:val="24"/>
          <w:szCs w:val="24"/>
        </w:rPr>
        <w:t>Psicol. USP</w:t>
      </w:r>
      <w:r w:rsidRPr="00FD4DDA">
        <w:rPr>
          <w:rFonts w:ascii="Times New Roman" w:hAnsi="Times New Roman" w:cs="Times New Roman"/>
          <w:b/>
          <w:iCs/>
          <w:sz w:val="24"/>
          <w:szCs w:val="24"/>
        </w:rPr>
        <w:t xml:space="preserve">, </w:t>
      </w:r>
      <w:r w:rsidRPr="00FD4DDA">
        <w:rPr>
          <w:rFonts w:ascii="Times New Roman" w:hAnsi="Times New Roman" w:cs="Times New Roman"/>
          <w:iCs/>
          <w:sz w:val="24"/>
          <w:szCs w:val="24"/>
        </w:rPr>
        <w:t>São Paulo, v. 13, n.2, p.243-276, 2002.</w:t>
      </w:r>
    </w:p>
    <w:p w:rsidR="00232DB5" w:rsidRPr="00FD4DDA" w:rsidRDefault="00232DB5" w:rsidP="00232DB5">
      <w:pPr>
        <w:spacing w:line="240" w:lineRule="auto"/>
        <w:jc w:val="both"/>
        <w:rPr>
          <w:rFonts w:ascii="Times New Roman" w:hAnsi="Times New Roman" w:cs="Times New Roman"/>
          <w:color w:val="000000"/>
          <w:sz w:val="24"/>
          <w:szCs w:val="24"/>
        </w:rPr>
      </w:pPr>
      <w:r w:rsidRPr="00FD4DDA">
        <w:rPr>
          <w:rFonts w:ascii="Times New Roman" w:hAnsi="Times New Roman" w:cs="Times New Roman"/>
          <w:color w:val="000000"/>
          <w:sz w:val="24"/>
          <w:szCs w:val="24"/>
        </w:rPr>
        <w:t xml:space="preserve">LAPO, F. R.; BUENO, B. O. Professores, desencanto com a profissão e abandono do magistério. </w:t>
      </w:r>
      <w:r w:rsidRPr="00372807">
        <w:rPr>
          <w:rFonts w:ascii="Times New Roman" w:hAnsi="Times New Roman" w:cs="Times New Roman"/>
          <w:b/>
          <w:bCs/>
          <w:color w:val="000000"/>
          <w:sz w:val="24"/>
          <w:szCs w:val="24"/>
        </w:rPr>
        <w:t>Cadernos de pesquisa</w:t>
      </w:r>
      <w:r w:rsidRPr="00FD4DDA">
        <w:rPr>
          <w:rFonts w:ascii="Times New Roman" w:hAnsi="Times New Roman" w:cs="Times New Roman"/>
          <w:color w:val="000000"/>
          <w:sz w:val="24"/>
          <w:szCs w:val="24"/>
        </w:rPr>
        <w:t>, n. 118, p.65-88, março, 2003.</w:t>
      </w:r>
    </w:p>
    <w:p w:rsidR="00232DB5" w:rsidRDefault="00232DB5" w:rsidP="00232DB5">
      <w:pPr>
        <w:autoSpaceDE w:val="0"/>
        <w:autoSpaceDN w:val="0"/>
        <w:adjustRightInd w:val="0"/>
        <w:spacing w:line="240" w:lineRule="auto"/>
        <w:rPr>
          <w:rFonts w:ascii="Times New Roman" w:hAnsi="Times New Roman" w:cs="Times New Roman"/>
          <w:sz w:val="24"/>
          <w:szCs w:val="24"/>
        </w:rPr>
      </w:pPr>
      <w:r w:rsidRPr="00FD4DDA">
        <w:rPr>
          <w:rFonts w:ascii="Times New Roman" w:hAnsi="Times New Roman" w:cs="Times New Roman"/>
          <w:sz w:val="24"/>
          <w:szCs w:val="24"/>
        </w:rPr>
        <w:t xml:space="preserve">LARROSA, J. Notas sobre narrativa e identidade. </w:t>
      </w:r>
      <w:r w:rsidRPr="00FD4DDA">
        <w:rPr>
          <w:rFonts w:ascii="Times New Roman" w:hAnsi="Times New Roman" w:cs="Times New Roman"/>
          <w:sz w:val="24"/>
          <w:szCs w:val="24"/>
          <w:lang w:val="en-US"/>
        </w:rPr>
        <w:t xml:space="preserve">In: ABRAHÃO, M. H. M. B. (org.). </w:t>
      </w:r>
      <w:r w:rsidRPr="00372807">
        <w:rPr>
          <w:rFonts w:ascii="Times New Roman" w:hAnsi="Times New Roman" w:cs="Times New Roman"/>
          <w:b/>
          <w:bCs/>
          <w:sz w:val="24"/>
          <w:szCs w:val="24"/>
        </w:rPr>
        <w:t>A aventura (Auto) Biográfica:</w:t>
      </w:r>
      <w:r w:rsidRPr="00FD4DDA">
        <w:rPr>
          <w:rFonts w:ascii="Times New Roman" w:hAnsi="Times New Roman" w:cs="Times New Roman"/>
          <w:bCs/>
          <w:i/>
          <w:sz w:val="24"/>
          <w:szCs w:val="24"/>
        </w:rPr>
        <w:t xml:space="preserve"> </w:t>
      </w:r>
      <w:r w:rsidRPr="00FD4DDA">
        <w:rPr>
          <w:rFonts w:ascii="Times New Roman" w:hAnsi="Times New Roman" w:cs="Times New Roman"/>
          <w:sz w:val="24"/>
          <w:szCs w:val="24"/>
        </w:rPr>
        <w:t>teoria e empiria. Porto Alegre: EDIPUCRS, 2004.</w:t>
      </w:r>
    </w:p>
    <w:p w:rsidR="00232DB5" w:rsidRPr="00ED2AC8" w:rsidRDefault="00232DB5" w:rsidP="00232DB5">
      <w:pPr>
        <w:autoSpaceDE w:val="0"/>
        <w:autoSpaceDN w:val="0"/>
        <w:adjustRightInd w:val="0"/>
        <w:jc w:val="both"/>
        <w:rPr>
          <w:rFonts w:ascii="Times New Roman" w:hAnsi="Times New Roman" w:cs="Times New Roman"/>
          <w:sz w:val="24"/>
          <w:szCs w:val="24"/>
        </w:rPr>
      </w:pPr>
      <w:r w:rsidRPr="00ED2AC8">
        <w:rPr>
          <w:rFonts w:ascii="Times New Roman" w:hAnsi="Times New Roman" w:cs="Times New Roman"/>
          <w:sz w:val="24"/>
          <w:szCs w:val="24"/>
        </w:rPr>
        <w:t>LARROSA, Jorge. Tecnologias do eu e educação. In: SILVA, Tomaz T (</w:t>
      </w:r>
      <w:proofErr w:type="spellStart"/>
      <w:r w:rsidRPr="00ED2AC8">
        <w:rPr>
          <w:rFonts w:ascii="Times New Roman" w:hAnsi="Times New Roman" w:cs="Times New Roman"/>
          <w:sz w:val="24"/>
          <w:szCs w:val="24"/>
        </w:rPr>
        <w:t>Org</w:t>
      </w:r>
      <w:proofErr w:type="spellEnd"/>
      <w:r w:rsidRPr="00ED2AC8">
        <w:rPr>
          <w:rFonts w:ascii="Times New Roman" w:hAnsi="Times New Roman" w:cs="Times New Roman"/>
          <w:sz w:val="24"/>
          <w:szCs w:val="24"/>
        </w:rPr>
        <w:t xml:space="preserve">). </w:t>
      </w:r>
      <w:r w:rsidRPr="00ED2AC8">
        <w:rPr>
          <w:rFonts w:ascii="Times New Roman" w:hAnsi="Times New Roman" w:cs="Times New Roman"/>
          <w:b/>
          <w:sz w:val="24"/>
          <w:szCs w:val="24"/>
        </w:rPr>
        <w:t>O sujeito da educação</w:t>
      </w:r>
      <w:r w:rsidRPr="00ED2AC8">
        <w:rPr>
          <w:rFonts w:ascii="Times New Roman" w:hAnsi="Times New Roman" w:cs="Times New Roman"/>
          <w:sz w:val="24"/>
          <w:szCs w:val="24"/>
        </w:rPr>
        <w:t xml:space="preserve">. Petrópolis: Vozes, 1994. </w:t>
      </w:r>
      <w:proofErr w:type="gramStart"/>
      <w:r w:rsidRPr="00ED2AC8">
        <w:rPr>
          <w:rFonts w:ascii="Times New Roman" w:hAnsi="Times New Roman" w:cs="Times New Roman"/>
          <w:sz w:val="24"/>
          <w:szCs w:val="24"/>
        </w:rPr>
        <w:t>p.</w:t>
      </w:r>
      <w:proofErr w:type="gramEnd"/>
      <w:r w:rsidRPr="00ED2AC8">
        <w:rPr>
          <w:rFonts w:ascii="Times New Roman" w:hAnsi="Times New Roman" w:cs="Times New Roman"/>
          <w:sz w:val="24"/>
          <w:szCs w:val="24"/>
        </w:rPr>
        <w:t>35-86. </w:t>
      </w:r>
    </w:p>
    <w:p w:rsidR="00232DB5" w:rsidRPr="00ED2AC8" w:rsidRDefault="00232DB5" w:rsidP="00232DB5">
      <w:pPr>
        <w:autoSpaceDE w:val="0"/>
        <w:autoSpaceDN w:val="0"/>
        <w:adjustRightInd w:val="0"/>
        <w:rPr>
          <w:rFonts w:ascii="Times New Roman" w:hAnsi="Times New Roman" w:cs="Times New Roman"/>
          <w:color w:val="000000"/>
          <w:sz w:val="24"/>
          <w:szCs w:val="24"/>
        </w:rPr>
      </w:pPr>
      <w:r w:rsidRPr="00ED2AC8">
        <w:rPr>
          <w:rFonts w:ascii="Times New Roman" w:hAnsi="Times New Roman" w:cs="Times New Roman"/>
          <w:sz w:val="24"/>
          <w:szCs w:val="24"/>
        </w:rPr>
        <w:t xml:space="preserve">LARROSA, J. Notas sobre a experiência e o saber de experiência. </w:t>
      </w:r>
      <w:r w:rsidRPr="00ED2AC8">
        <w:rPr>
          <w:rFonts w:ascii="Times New Roman" w:hAnsi="Times New Roman" w:cs="Times New Roman"/>
          <w:b/>
          <w:sz w:val="24"/>
          <w:szCs w:val="24"/>
        </w:rPr>
        <w:t>Revista Brasileira de Educação</w:t>
      </w:r>
      <w:r w:rsidRPr="00ED2AC8">
        <w:rPr>
          <w:rFonts w:ascii="Times New Roman" w:hAnsi="Times New Roman" w:cs="Times New Roman"/>
          <w:sz w:val="24"/>
          <w:szCs w:val="24"/>
        </w:rPr>
        <w:t xml:space="preserve">, n. 19, p. 20-28, jan./fev./mar./abr. 2002. </w:t>
      </w:r>
    </w:p>
    <w:p w:rsidR="00232DB5" w:rsidRDefault="00232DB5" w:rsidP="00232DB5">
      <w:pPr>
        <w:spacing w:line="240" w:lineRule="auto"/>
        <w:rPr>
          <w:rFonts w:ascii="Times New Roman" w:hAnsi="Times New Roman" w:cs="Times New Roman"/>
          <w:sz w:val="24"/>
          <w:szCs w:val="24"/>
          <w:lang w:val="en-US"/>
        </w:rPr>
      </w:pPr>
      <w:r w:rsidRPr="00FD4DDA">
        <w:rPr>
          <w:rFonts w:ascii="Times New Roman" w:hAnsi="Times New Roman" w:cs="Times New Roman"/>
          <w:sz w:val="24"/>
          <w:szCs w:val="24"/>
          <w:lang w:val="en-US"/>
        </w:rPr>
        <w:t xml:space="preserve">LERMAN, S. Agency and identity: Mathematics </w:t>
      </w:r>
      <w:proofErr w:type="spellStart"/>
      <w:r w:rsidRPr="00FD4DDA">
        <w:rPr>
          <w:rFonts w:ascii="Times New Roman" w:hAnsi="Times New Roman" w:cs="Times New Roman"/>
          <w:sz w:val="24"/>
          <w:szCs w:val="24"/>
          <w:lang w:val="en-US"/>
        </w:rPr>
        <w:t>teachersstories</w:t>
      </w:r>
      <w:proofErr w:type="spellEnd"/>
      <w:r w:rsidRPr="00FD4DDA">
        <w:rPr>
          <w:rFonts w:ascii="Times New Roman" w:hAnsi="Times New Roman" w:cs="Times New Roman"/>
          <w:sz w:val="24"/>
          <w:szCs w:val="24"/>
          <w:lang w:val="en-US"/>
        </w:rPr>
        <w:t xml:space="preserve"> </w:t>
      </w:r>
      <w:proofErr w:type="gramStart"/>
      <w:r w:rsidRPr="00FD4DDA">
        <w:rPr>
          <w:rFonts w:ascii="Times New Roman" w:hAnsi="Times New Roman" w:cs="Times New Roman"/>
          <w:sz w:val="24"/>
          <w:szCs w:val="24"/>
          <w:lang w:val="en-US"/>
        </w:rPr>
        <w:t>of  overcoming</w:t>
      </w:r>
      <w:proofErr w:type="gramEnd"/>
      <w:r w:rsidRPr="00FD4DDA">
        <w:rPr>
          <w:rFonts w:ascii="Times New Roman" w:hAnsi="Times New Roman" w:cs="Times New Roman"/>
          <w:sz w:val="24"/>
          <w:szCs w:val="24"/>
          <w:lang w:val="en-US"/>
        </w:rPr>
        <w:t xml:space="preserve"> disadvantage. In T.Y. </w:t>
      </w:r>
      <w:proofErr w:type="spellStart"/>
      <w:r w:rsidRPr="00FD4DDA">
        <w:rPr>
          <w:rFonts w:ascii="Times New Roman" w:hAnsi="Times New Roman" w:cs="Times New Roman"/>
          <w:sz w:val="24"/>
          <w:szCs w:val="24"/>
          <w:lang w:val="en-US"/>
        </w:rPr>
        <w:t>Tso</w:t>
      </w:r>
      <w:proofErr w:type="spellEnd"/>
      <w:r w:rsidRPr="00FD4DDA">
        <w:rPr>
          <w:rFonts w:ascii="Times New Roman" w:hAnsi="Times New Roman" w:cs="Times New Roman"/>
          <w:sz w:val="24"/>
          <w:szCs w:val="24"/>
          <w:lang w:val="en-US"/>
        </w:rPr>
        <w:t xml:space="preserve"> (Ed.),</w:t>
      </w:r>
      <w:r>
        <w:rPr>
          <w:rFonts w:ascii="Times New Roman" w:hAnsi="Times New Roman" w:cs="Times New Roman"/>
          <w:sz w:val="24"/>
          <w:szCs w:val="24"/>
          <w:lang w:val="en-US"/>
        </w:rPr>
        <w:t xml:space="preserve"> </w:t>
      </w:r>
      <w:r w:rsidRPr="00372807">
        <w:rPr>
          <w:rFonts w:ascii="Times New Roman" w:hAnsi="Times New Roman" w:cs="Times New Roman"/>
          <w:b/>
          <w:sz w:val="24"/>
          <w:szCs w:val="24"/>
          <w:lang w:val="en-US"/>
        </w:rPr>
        <w:t>Proceedings of the 36</w:t>
      </w:r>
      <w:r w:rsidRPr="00372807">
        <w:rPr>
          <w:rFonts w:ascii="Times New Roman" w:hAnsi="Times New Roman" w:cs="Times New Roman"/>
          <w:b/>
          <w:sz w:val="24"/>
          <w:szCs w:val="24"/>
          <w:vertAlign w:val="superscript"/>
          <w:lang w:val="en-US"/>
        </w:rPr>
        <w:t>th</w:t>
      </w:r>
      <w:r w:rsidRPr="00372807">
        <w:rPr>
          <w:rFonts w:ascii="Times New Roman" w:hAnsi="Times New Roman" w:cs="Times New Roman"/>
          <w:b/>
          <w:sz w:val="24"/>
          <w:szCs w:val="24"/>
          <w:lang w:val="en-US"/>
        </w:rPr>
        <w:t xml:space="preserve"> International Conference of the International Group for the Psychology of Mathematics Education</w:t>
      </w:r>
      <w:r w:rsidRPr="00FD4DDA">
        <w:rPr>
          <w:rFonts w:ascii="Times New Roman" w:hAnsi="Times New Roman" w:cs="Times New Roman"/>
          <w:sz w:val="24"/>
          <w:szCs w:val="24"/>
          <w:lang w:val="en-US"/>
        </w:rPr>
        <w:t>, Taipei, Taiwan: PME: 2012,v.3, p. 99 - 106.</w:t>
      </w:r>
    </w:p>
    <w:p w:rsidR="00232DB5" w:rsidRPr="00B8421E" w:rsidRDefault="00232DB5" w:rsidP="00232DB5">
      <w:pPr>
        <w:autoSpaceDE w:val="0"/>
        <w:autoSpaceDN w:val="0"/>
        <w:adjustRightInd w:val="0"/>
        <w:jc w:val="both"/>
        <w:rPr>
          <w:rFonts w:ascii="Times New Roman" w:hAnsi="Times New Roman" w:cs="Times New Roman"/>
          <w:sz w:val="24"/>
          <w:szCs w:val="24"/>
          <w:lang w:val="en-US"/>
        </w:rPr>
      </w:pPr>
      <w:r w:rsidRPr="00B8421E">
        <w:rPr>
          <w:rFonts w:ascii="Times New Roman" w:hAnsi="Times New Roman" w:cs="Times New Roman"/>
          <w:sz w:val="24"/>
          <w:szCs w:val="24"/>
        </w:rPr>
        <w:t xml:space="preserve">OCDE. </w:t>
      </w:r>
      <w:r w:rsidRPr="00B8421E">
        <w:rPr>
          <w:rFonts w:ascii="Times New Roman" w:hAnsi="Times New Roman" w:cs="Times New Roman"/>
          <w:b/>
          <w:iCs/>
          <w:sz w:val="24"/>
          <w:szCs w:val="24"/>
        </w:rPr>
        <w:t>Professores são importantes</w:t>
      </w:r>
      <w:r w:rsidRPr="00B8421E">
        <w:rPr>
          <w:rFonts w:ascii="Times New Roman" w:hAnsi="Times New Roman" w:cs="Times New Roman"/>
          <w:sz w:val="24"/>
          <w:szCs w:val="24"/>
        </w:rPr>
        <w:t>: atraindo, desenvolvendo e retendo professores eficazes. São Paulo: Moderna, 2006.</w:t>
      </w:r>
    </w:p>
    <w:p w:rsidR="00232DB5" w:rsidRPr="00B8421E" w:rsidRDefault="00232DB5" w:rsidP="00232DB5">
      <w:pPr>
        <w:spacing w:line="240" w:lineRule="auto"/>
        <w:rPr>
          <w:rFonts w:ascii="Times New Roman" w:hAnsi="Times New Roman" w:cs="Times New Roman"/>
          <w:sz w:val="24"/>
          <w:szCs w:val="24"/>
          <w:lang w:val="en-US"/>
        </w:rPr>
      </w:pPr>
      <w:proofErr w:type="gramStart"/>
      <w:r w:rsidRPr="00931DD1">
        <w:rPr>
          <w:rFonts w:ascii="Times New Roman" w:hAnsi="Times New Roman" w:cs="Times New Roman"/>
          <w:sz w:val="24"/>
          <w:szCs w:val="24"/>
          <w:lang w:val="en-US"/>
        </w:rPr>
        <w:t>OCDE.</w:t>
      </w:r>
      <w:proofErr w:type="gramEnd"/>
      <w:r w:rsidRPr="00931DD1">
        <w:rPr>
          <w:rFonts w:ascii="Times New Roman" w:hAnsi="Times New Roman" w:cs="Times New Roman"/>
          <w:sz w:val="24"/>
          <w:szCs w:val="24"/>
          <w:lang w:val="en-US"/>
        </w:rPr>
        <w:t xml:space="preserve"> </w:t>
      </w:r>
      <w:r w:rsidRPr="00931DD1">
        <w:rPr>
          <w:rFonts w:ascii="Times New Roman" w:hAnsi="Times New Roman" w:cs="Times New Roman"/>
          <w:b/>
          <w:sz w:val="24"/>
          <w:szCs w:val="24"/>
          <w:lang w:val="en-US"/>
        </w:rPr>
        <w:t xml:space="preserve">Guide TALIS 2013 à </w:t>
      </w:r>
      <w:proofErr w:type="spellStart"/>
      <w:r w:rsidRPr="00931DD1">
        <w:rPr>
          <w:rFonts w:ascii="Times New Roman" w:hAnsi="Times New Roman" w:cs="Times New Roman"/>
          <w:b/>
          <w:sz w:val="24"/>
          <w:szCs w:val="24"/>
          <w:lang w:val="en-US"/>
        </w:rPr>
        <w:t>l’intention</w:t>
      </w:r>
      <w:proofErr w:type="spellEnd"/>
      <w:r w:rsidRPr="00931DD1">
        <w:rPr>
          <w:rFonts w:ascii="Times New Roman" w:hAnsi="Times New Roman" w:cs="Times New Roman"/>
          <w:b/>
          <w:sz w:val="24"/>
          <w:szCs w:val="24"/>
          <w:lang w:val="en-US"/>
        </w:rPr>
        <w:t xml:space="preserve"> des </w:t>
      </w:r>
      <w:proofErr w:type="spellStart"/>
      <w:proofErr w:type="gramStart"/>
      <w:r w:rsidRPr="00931DD1">
        <w:rPr>
          <w:rFonts w:ascii="Times New Roman" w:hAnsi="Times New Roman" w:cs="Times New Roman"/>
          <w:b/>
          <w:sz w:val="24"/>
          <w:szCs w:val="24"/>
          <w:lang w:val="en-US"/>
        </w:rPr>
        <w:t>enseignants</w:t>
      </w:r>
      <w:proofErr w:type="spellEnd"/>
      <w:r w:rsidRPr="00931DD1">
        <w:rPr>
          <w:rFonts w:ascii="Times New Roman" w:hAnsi="Times New Roman" w:cs="Times New Roman"/>
          <w:sz w:val="24"/>
          <w:szCs w:val="24"/>
          <w:lang w:val="en-US"/>
        </w:rPr>
        <w:t xml:space="preserve"> :</w:t>
      </w:r>
      <w:proofErr w:type="gramEnd"/>
      <w:r w:rsidRPr="00931DD1">
        <w:rPr>
          <w:rFonts w:ascii="Times New Roman" w:hAnsi="Times New Roman" w:cs="Times New Roman"/>
          <w:sz w:val="24"/>
          <w:szCs w:val="24"/>
          <w:lang w:val="en-US"/>
        </w:rPr>
        <w:t xml:space="preserve"> </w:t>
      </w:r>
      <w:proofErr w:type="spellStart"/>
      <w:r w:rsidRPr="00931DD1">
        <w:rPr>
          <w:rFonts w:ascii="Times New Roman" w:hAnsi="Times New Roman" w:cs="Times New Roman"/>
          <w:sz w:val="24"/>
          <w:szCs w:val="24"/>
          <w:lang w:val="en-US"/>
        </w:rPr>
        <w:t>Enquête</w:t>
      </w:r>
      <w:proofErr w:type="spellEnd"/>
      <w:r w:rsidRPr="00931DD1">
        <w:rPr>
          <w:rFonts w:ascii="Times New Roman" w:hAnsi="Times New Roman" w:cs="Times New Roman"/>
          <w:sz w:val="24"/>
          <w:szCs w:val="24"/>
          <w:lang w:val="en-US"/>
        </w:rPr>
        <w:t xml:space="preserve"> </w:t>
      </w:r>
      <w:proofErr w:type="spellStart"/>
      <w:r w:rsidRPr="00931DD1">
        <w:rPr>
          <w:rFonts w:ascii="Times New Roman" w:hAnsi="Times New Roman" w:cs="Times New Roman"/>
          <w:sz w:val="24"/>
          <w:szCs w:val="24"/>
          <w:lang w:val="en-US"/>
        </w:rPr>
        <w:t>internationale</w:t>
      </w:r>
      <w:proofErr w:type="spellEnd"/>
      <w:r w:rsidRPr="00931DD1">
        <w:rPr>
          <w:rFonts w:ascii="Times New Roman" w:hAnsi="Times New Roman" w:cs="Times New Roman"/>
          <w:sz w:val="24"/>
          <w:szCs w:val="24"/>
          <w:lang w:val="en-US"/>
        </w:rPr>
        <w:t xml:space="preserve"> </w:t>
      </w:r>
      <w:proofErr w:type="spellStart"/>
      <w:r w:rsidRPr="00931DD1">
        <w:rPr>
          <w:rFonts w:ascii="Times New Roman" w:hAnsi="Times New Roman" w:cs="Times New Roman"/>
          <w:sz w:val="24"/>
          <w:szCs w:val="24"/>
          <w:lang w:val="en-US"/>
        </w:rPr>
        <w:t>sur</w:t>
      </w:r>
      <w:proofErr w:type="spellEnd"/>
      <w:r w:rsidRPr="00931DD1">
        <w:rPr>
          <w:rFonts w:ascii="Times New Roman" w:hAnsi="Times New Roman" w:cs="Times New Roman"/>
          <w:sz w:val="24"/>
          <w:szCs w:val="24"/>
          <w:lang w:val="en-US"/>
        </w:rPr>
        <w:t xml:space="preserve"> </w:t>
      </w:r>
      <w:proofErr w:type="spellStart"/>
      <w:r w:rsidRPr="00931DD1">
        <w:rPr>
          <w:rFonts w:ascii="Times New Roman" w:hAnsi="Times New Roman" w:cs="Times New Roman"/>
          <w:sz w:val="24"/>
          <w:szCs w:val="24"/>
          <w:lang w:val="en-US"/>
        </w:rPr>
        <w:t>l’enseignement</w:t>
      </w:r>
      <w:proofErr w:type="spellEnd"/>
      <w:r w:rsidRPr="00931DD1">
        <w:rPr>
          <w:rFonts w:ascii="Times New Roman" w:hAnsi="Times New Roman" w:cs="Times New Roman"/>
          <w:sz w:val="24"/>
          <w:szCs w:val="24"/>
          <w:lang w:val="en-US"/>
        </w:rPr>
        <w:t xml:space="preserve"> et </w:t>
      </w:r>
      <w:proofErr w:type="spellStart"/>
      <w:r w:rsidRPr="00931DD1">
        <w:rPr>
          <w:rFonts w:ascii="Times New Roman" w:hAnsi="Times New Roman" w:cs="Times New Roman"/>
          <w:sz w:val="24"/>
          <w:szCs w:val="24"/>
          <w:lang w:val="en-US"/>
        </w:rPr>
        <w:t>l’apprentissage</w:t>
      </w:r>
      <w:proofErr w:type="spellEnd"/>
      <w:r w:rsidRPr="00931DD1">
        <w:rPr>
          <w:rFonts w:ascii="Times New Roman" w:hAnsi="Times New Roman" w:cs="Times New Roman"/>
          <w:sz w:val="24"/>
          <w:szCs w:val="24"/>
          <w:lang w:val="en-US"/>
        </w:rPr>
        <w:t xml:space="preserve">, </w:t>
      </w:r>
      <w:proofErr w:type="spellStart"/>
      <w:r w:rsidRPr="00931DD1">
        <w:rPr>
          <w:rFonts w:ascii="Times New Roman" w:hAnsi="Times New Roman" w:cs="Times New Roman"/>
          <w:sz w:val="24"/>
          <w:szCs w:val="24"/>
          <w:lang w:val="en-US"/>
        </w:rPr>
        <w:t>talis</w:t>
      </w:r>
      <w:proofErr w:type="spellEnd"/>
      <w:r w:rsidRPr="00931DD1">
        <w:rPr>
          <w:rFonts w:ascii="Times New Roman" w:hAnsi="Times New Roman" w:cs="Times New Roman"/>
          <w:sz w:val="24"/>
          <w:szCs w:val="24"/>
          <w:lang w:val="en-US"/>
        </w:rPr>
        <w:t xml:space="preserve">. </w:t>
      </w:r>
      <w:proofErr w:type="spellStart"/>
      <w:proofErr w:type="gramStart"/>
      <w:r w:rsidRPr="00931DD1">
        <w:rPr>
          <w:rFonts w:ascii="Times New Roman" w:hAnsi="Times New Roman" w:cs="Times New Roman"/>
          <w:sz w:val="24"/>
          <w:szCs w:val="24"/>
          <w:lang w:val="en-US"/>
        </w:rPr>
        <w:t>Éditions</w:t>
      </w:r>
      <w:proofErr w:type="spellEnd"/>
      <w:r w:rsidRPr="00931DD1">
        <w:rPr>
          <w:rFonts w:ascii="Times New Roman" w:hAnsi="Times New Roman" w:cs="Times New Roman"/>
          <w:sz w:val="24"/>
          <w:szCs w:val="24"/>
          <w:lang w:val="en-US"/>
        </w:rPr>
        <w:t xml:space="preserve"> OCDE, 2014.</w:t>
      </w:r>
      <w:proofErr w:type="gramEnd"/>
      <w:r w:rsidRPr="00931DD1">
        <w:rPr>
          <w:rFonts w:ascii="Times New Roman" w:hAnsi="Times New Roman" w:cs="Times New Roman"/>
          <w:sz w:val="24"/>
          <w:szCs w:val="24"/>
          <w:lang w:val="en-US"/>
        </w:rPr>
        <w:t xml:space="preserve"> </w:t>
      </w:r>
    </w:p>
    <w:p w:rsidR="00232DB5" w:rsidRPr="00CE742D" w:rsidRDefault="00232DB5" w:rsidP="00232DB5">
      <w:pPr>
        <w:autoSpaceDE w:val="0"/>
        <w:autoSpaceDN w:val="0"/>
        <w:adjustRightInd w:val="0"/>
        <w:jc w:val="both"/>
        <w:rPr>
          <w:rFonts w:ascii="Times New Roman" w:hAnsi="Times New Roman" w:cs="Times New Roman"/>
          <w:sz w:val="24"/>
          <w:szCs w:val="24"/>
          <w:lang w:val="en-US"/>
        </w:rPr>
      </w:pPr>
      <w:r w:rsidRPr="00CE742D">
        <w:rPr>
          <w:rFonts w:ascii="Times New Roman" w:hAnsi="Times New Roman" w:cs="Times New Roman"/>
          <w:sz w:val="24"/>
          <w:szCs w:val="24"/>
        </w:rPr>
        <w:t>ODELIUS, Catarina Cecília; RAMOS, Fernanda. Remuneração, renda, poder de compra e sofrimento psíquico do educador. In: CODO, Wanderley (</w:t>
      </w:r>
      <w:proofErr w:type="spellStart"/>
      <w:r w:rsidRPr="00CE742D">
        <w:rPr>
          <w:rFonts w:ascii="Times New Roman" w:hAnsi="Times New Roman" w:cs="Times New Roman"/>
          <w:sz w:val="24"/>
          <w:szCs w:val="24"/>
        </w:rPr>
        <w:t>org</w:t>
      </w:r>
      <w:proofErr w:type="spellEnd"/>
      <w:r w:rsidRPr="00CE742D">
        <w:rPr>
          <w:rFonts w:ascii="Times New Roman" w:hAnsi="Times New Roman" w:cs="Times New Roman"/>
          <w:sz w:val="24"/>
          <w:szCs w:val="24"/>
        </w:rPr>
        <w:t xml:space="preserve">). </w:t>
      </w:r>
      <w:r w:rsidRPr="00372807">
        <w:rPr>
          <w:rFonts w:ascii="Times New Roman" w:hAnsi="Times New Roman" w:cs="Times New Roman"/>
          <w:b/>
          <w:sz w:val="24"/>
          <w:szCs w:val="24"/>
        </w:rPr>
        <w:t>Educação:</w:t>
      </w:r>
      <w:r w:rsidRPr="00CE742D">
        <w:rPr>
          <w:rFonts w:ascii="Times New Roman" w:hAnsi="Times New Roman" w:cs="Times New Roman"/>
          <w:b/>
          <w:sz w:val="24"/>
          <w:szCs w:val="24"/>
        </w:rPr>
        <w:t xml:space="preserve"> </w:t>
      </w:r>
      <w:r w:rsidRPr="00CE742D">
        <w:rPr>
          <w:rFonts w:ascii="Times New Roman" w:hAnsi="Times New Roman" w:cs="Times New Roman"/>
          <w:sz w:val="24"/>
          <w:szCs w:val="24"/>
        </w:rPr>
        <w:t>carinho e trabalho. Rio de Janeiro: Vozes, 1999. Cap.25, p. 338-354.</w:t>
      </w:r>
    </w:p>
    <w:p w:rsidR="00232DB5" w:rsidRDefault="00232DB5" w:rsidP="00232DB5">
      <w:pPr>
        <w:spacing w:line="240" w:lineRule="auto"/>
        <w:rPr>
          <w:rFonts w:ascii="Times New Roman" w:hAnsi="Times New Roman" w:cs="Times New Roman"/>
          <w:sz w:val="24"/>
          <w:szCs w:val="24"/>
        </w:rPr>
      </w:pPr>
      <w:r w:rsidRPr="00FD4DDA">
        <w:rPr>
          <w:rFonts w:ascii="Times New Roman" w:hAnsi="Times New Roman" w:cs="Times New Roman"/>
          <w:sz w:val="24"/>
          <w:szCs w:val="24"/>
        </w:rPr>
        <w:t xml:space="preserve">PAZ, Mônica Lana </w:t>
      </w:r>
      <w:proofErr w:type="gramStart"/>
      <w:r w:rsidRPr="00FD4DDA">
        <w:rPr>
          <w:rFonts w:ascii="Times New Roman" w:hAnsi="Times New Roman" w:cs="Times New Roman"/>
          <w:sz w:val="24"/>
          <w:szCs w:val="24"/>
        </w:rPr>
        <w:t>da.</w:t>
      </w:r>
      <w:proofErr w:type="gramEnd"/>
      <w:r w:rsidRPr="00FD4DDA">
        <w:rPr>
          <w:rFonts w:ascii="Times New Roman" w:hAnsi="Times New Roman" w:cs="Times New Roman"/>
          <w:sz w:val="24"/>
          <w:szCs w:val="24"/>
        </w:rPr>
        <w:t xml:space="preserve"> </w:t>
      </w:r>
      <w:r w:rsidRPr="00372807">
        <w:rPr>
          <w:rFonts w:ascii="Times New Roman" w:hAnsi="Times New Roman" w:cs="Times New Roman"/>
          <w:b/>
          <w:bCs/>
          <w:sz w:val="24"/>
          <w:szCs w:val="24"/>
        </w:rPr>
        <w:t>A permanência e o abandono da profissão docente entre professores de Matemática</w:t>
      </w:r>
      <w:r w:rsidRPr="00FD4DDA">
        <w:rPr>
          <w:rFonts w:ascii="Times New Roman" w:hAnsi="Times New Roman" w:cs="Times New Roman"/>
          <w:b/>
          <w:bCs/>
          <w:sz w:val="24"/>
          <w:szCs w:val="24"/>
        </w:rPr>
        <w:t>.</w:t>
      </w:r>
      <w:r w:rsidRPr="00FD4DDA">
        <w:rPr>
          <w:rStyle w:val="apple-converted-space"/>
          <w:rFonts w:ascii="Times New Roman" w:hAnsi="Times New Roman" w:cs="Times New Roman"/>
          <w:sz w:val="24"/>
          <w:szCs w:val="24"/>
        </w:rPr>
        <w:t> </w:t>
      </w:r>
      <w:r w:rsidRPr="00FD4DDA">
        <w:rPr>
          <w:rFonts w:ascii="Times New Roman" w:hAnsi="Times New Roman" w:cs="Times New Roman"/>
          <w:sz w:val="24"/>
          <w:szCs w:val="24"/>
        </w:rPr>
        <w:t>2013. 165 f. Tese (Doutorado em Educação) - Universidade Federal de Minas Gerais, Belo Horizonte.</w:t>
      </w:r>
    </w:p>
    <w:p w:rsidR="00232DB5" w:rsidRDefault="00232DB5" w:rsidP="00232DB5">
      <w:pPr>
        <w:autoSpaceDE w:val="0"/>
        <w:autoSpaceDN w:val="0"/>
        <w:adjustRightInd w:val="0"/>
        <w:rPr>
          <w:rFonts w:ascii="Times New Roman" w:hAnsi="Times New Roman" w:cs="Times New Roman"/>
          <w:iCs/>
          <w:sz w:val="24"/>
          <w:szCs w:val="24"/>
          <w:lang w:val="pt-PT"/>
        </w:rPr>
      </w:pPr>
      <w:r w:rsidRPr="00A54094">
        <w:rPr>
          <w:rFonts w:ascii="Times New Roman" w:hAnsi="Times New Roman" w:cs="Times New Roman"/>
          <w:sz w:val="24"/>
          <w:szCs w:val="24"/>
          <w:lang w:val="pt-PT"/>
        </w:rPr>
        <w:t xml:space="preserve">PONTE, J. P. Perspectivas de desenvolvimento profissional de professores de Matemática. In: PONTE, J. P.; MONTEIRO, C.; MAIA, M.; SERRAZINA, L.; LOUREIRO, C. (Eds.), </w:t>
      </w:r>
      <w:r w:rsidRPr="00A54094">
        <w:rPr>
          <w:rFonts w:ascii="Times New Roman" w:hAnsi="Times New Roman" w:cs="Times New Roman"/>
          <w:b/>
          <w:iCs/>
          <w:sz w:val="24"/>
          <w:szCs w:val="24"/>
          <w:lang w:val="pt-PT"/>
        </w:rPr>
        <w:t xml:space="preserve">Desenvolvimento profissional de professores de Matemática: Que formação? </w:t>
      </w:r>
      <w:r w:rsidRPr="00A54094">
        <w:rPr>
          <w:rFonts w:ascii="Times New Roman" w:hAnsi="Times New Roman" w:cs="Times New Roman"/>
          <w:sz w:val="24"/>
          <w:szCs w:val="24"/>
          <w:lang w:val="pt-PT"/>
        </w:rPr>
        <w:t>Lisboa: SEM-SPCE,</w:t>
      </w:r>
      <w:r w:rsidRPr="00A54094">
        <w:rPr>
          <w:rFonts w:ascii="Times New Roman" w:hAnsi="Times New Roman" w:cs="Times New Roman"/>
          <w:iCs/>
          <w:sz w:val="24"/>
          <w:szCs w:val="24"/>
          <w:lang w:val="pt-PT"/>
        </w:rPr>
        <w:t xml:space="preserve"> </w:t>
      </w:r>
      <w:r w:rsidRPr="00A54094">
        <w:rPr>
          <w:rFonts w:ascii="Times New Roman" w:hAnsi="Times New Roman" w:cs="Times New Roman"/>
          <w:sz w:val="24"/>
          <w:szCs w:val="24"/>
          <w:lang w:val="pt-PT"/>
        </w:rPr>
        <w:t xml:space="preserve">p.193-211, </w:t>
      </w:r>
      <w:r w:rsidRPr="00A54094">
        <w:rPr>
          <w:rFonts w:ascii="Times New Roman" w:hAnsi="Times New Roman" w:cs="Times New Roman"/>
          <w:iCs/>
          <w:sz w:val="24"/>
          <w:szCs w:val="24"/>
          <w:lang w:val="pt-PT"/>
        </w:rPr>
        <w:t>1995.</w:t>
      </w:r>
    </w:p>
    <w:p w:rsidR="00232DB5" w:rsidRPr="00214370" w:rsidRDefault="00232DB5" w:rsidP="00232DB5">
      <w:pPr>
        <w:autoSpaceDE w:val="0"/>
        <w:autoSpaceDN w:val="0"/>
        <w:adjustRightInd w:val="0"/>
        <w:rPr>
          <w:rFonts w:ascii="Times New Roman" w:hAnsi="Times New Roman" w:cs="Times New Roman"/>
          <w:iCs/>
          <w:sz w:val="24"/>
          <w:szCs w:val="24"/>
          <w:lang w:val="pt-PT"/>
        </w:rPr>
      </w:pPr>
      <w:r w:rsidRPr="00214370">
        <w:rPr>
          <w:rFonts w:ascii="Times New Roman" w:hAnsi="Times New Roman" w:cs="Times New Roman"/>
          <w:sz w:val="24"/>
          <w:szCs w:val="24"/>
        </w:rPr>
        <w:t xml:space="preserve">PONTE, João Pedro; OLIVEIRA, </w:t>
      </w:r>
      <w:proofErr w:type="spellStart"/>
      <w:r w:rsidRPr="00214370">
        <w:rPr>
          <w:rFonts w:ascii="Times New Roman" w:hAnsi="Times New Roman" w:cs="Times New Roman"/>
          <w:sz w:val="24"/>
          <w:szCs w:val="24"/>
        </w:rPr>
        <w:t>Hélia</w:t>
      </w:r>
      <w:proofErr w:type="spellEnd"/>
      <w:r w:rsidRPr="00214370">
        <w:rPr>
          <w:rFonts w:ascii="Times New Roman" w:hAnsi="Times New Roman" w:cs="Times New Roman"/>
          <w:sz w:val="24"/>
          <w:szCs w:val="24"/>
        </w:rPr>
        <w:t xml:space="preserve">. Remar contra a maré: a construção do conhecimento e da identidade profissional na formação inicial. </w:t>
      </w:r>
      <w:r w:rsidRPr="00214370">
        <w:rPr>
          <w:rFonts w:ascii="Times New Roman" w:hAnsi="Times New Roman" w:cs="Times New Roman"/>
          <w:b/>
          <w:bCs/>
          <w:sz w:val="24"/>
          <w:szCs w:val="24"/>
        </w:rPr>
        <w:t>Revista de Educação</w:t>
      </w:r>
      <w:r w:rsidRPr="00214370">
        <w:rPr>
          <w:rFonts w:ascii="Times New Roman" w:hAnsi="Times New Roman" w:cs="Times New Roman"/>
          <w:sz w:val="24"/>
          <w:szCs w:val="24"/>
        </w:rPr>
        <w:t>, v. 11, n. 2, p. 145-163, 2002.</w:t>
      </w:r>
    </w:p>
    <w:p w:rsidR="00232DB5" w:rsidRPr="002D344D" w:rsidRDefault="00232DB5" w:rsidP="00232DB5">
      <w:pPr>
        <w:rPr>
          <w:rFonts w:ascii="Times New Roman" w:hAnsi="Times New Roman" w:cs="Times New Roman"/>
          <w:sz w:val="24"/>
          <w:szCs w:val="24"/>
          <w:lang w:val="en-US"/>
        </w:rPr>
      </w:pPr>
      <w:r w:rsidRPr="002D344D">
        <w:rPr>
          <w:rFonts w:ascii="Times New Roman" w:hAnsi="Times New Roman" w:cs="Times New Roman"/>
          <w:sz w:val="24"/>
          <w:szCs w:val="24"/>
        </w:rPr>
        <w:t>POUPART, Jean.</w:t>
      </w:r>
      <w:r w:rsidRPr="002D344D">
        <w:rPr>
          <w:rFonts w:ascii="Times New Roman" w:hAnsi="Times New Roman" w:cs="Times New Roman"/>
          <w:b/>
          <w:sz w:val="24"/>
          <w:szCs w:val="24"/>
        </w:rPr>
        <w:t xml:space="preserve"> </w:t>
      </w:r>
      <w:r w:rsidRPr="002D344D">
        <w:rPr>
          <w:rFonts w:ascii="Times New Roman" w:hAnsi="Times New Roman" w:cs="Times New Roman"/>
          <w:iCs/>
          <w:sz w:val="24"/>
          <w:szCs w:val="24"/>
        </w:rPr>
        <w:t>A entrevista de tipo qualitativo: considerações epistemológicas, teóricas e metodológicas</w:t>
      </w:r>
      <w:r w:rsidRPr="002D344D">
        <w:rPr>
          <w:rFonts w:ascii="Times New Roman" w:hAnsi="Times New Roman" w:cs="Times New Roman"/>
          <w:sz w:val="24"/>
          <w:szCs w:val="24"/>
        </w:rPr>
        <w:t xml:space="preserve">. In: POUPART, Jean </w:t>
      </w:r>
      <w:proofErr w:type="gramStart"/>
      <w:r w:rsidRPr="002D344D">
        <w:rPr>
          <w:rFonts w:ascii="Times New Roman" w:hAnsi="Times New Roman" w:cs="Times New Roman"/>
          <w:sz w:val="24"/>
          <w:szCs w:val="24"/>
        </w:rPr>
        <w:t>et</w:t>
      </w:r>
      <w:proofErr w:type="gramEnd"/>
      <w:r w:rsidRPr="002D344D">
        <w:rPr>
          <w:rFonts w:ascii="Times New Roman" w:hAnsi="Times New Roman" w:cs="Times New Roman"/>
          <w:sz w:val="24"/>
          <w:szCs w:val="24"/>
        </w:rPr>
        <w:t xml:space="preserve"> al.</w:t>
      </w:r>
      <w:r w:rsidRPr="002D344D">
        <w:rPr>
          <w:rFonts w:ascii="Times New Roman" w:hAnsi="Times New Roman" w:cs="Times New Roman"/>
          <w:b/>
          <w:iCs/>
          <w:sz w:val="24"/>
          <w:szCs w:val="24"/>
        </w:rPr>
        <w:t xml:space="preserve"> A Pesquisa Qualitativa</w:t>
      </w:r>
      <w:r w:rsidRPr="002D344D">
        <w:rPr>
          <w:rFonts w:ascii="Times New Roman" w:hAnsi="Times New Roman" w:cs="Times New Roman"/>
          <w:sz w:val="24"/>
          <w:szCs w:val="24"/>
        </w:rPr>
        <w:t>: Enfoques epistemológicos e metodológicos. Petrópolis: Vozes, 2008, p. 215 – 253.</w:t>
      </w:r>
    </w:p>
    <w:p w:rsidR="00232DB5" w:rsidRDefault="00232DB5" w:rsidP="00232DB5">
      <w:pPr>
        <w:autoSpaceDE w:val="0"/>
        <w:autoSpaceDN w:val="0"/>
        <w:adjustRightInd w:val="0"/>
        <w:spacing w:line="240" w:lineRule="auto"/>
        <w:jc w:val="both"/>
        <w:rPr>
          <w:rFonts w:ascii="Times New Roman" w:hAnsi="Times New Roman" w:cs="Times New Roman"/>
          <w:sz w:val="24"/>
          <w:szCs w:val="24"/>
          <w:lang w:val="en-US"/>
        </w:rPr>
      </w:pPr>
      <w:r w:rsidRPr="00FD4DDA">
        <w:rPr>
          <w:rFonts w:ascii="Times New Roman" w:hAnsi="Times New Roman" w:cs="Times New Roman"/>
          <w:sz w:val="24"/>
          <w:szCs w:val="24"/>
          <w:lang w:val="en-US"/>
        </w:rPr>
        <w:lastRenderedPageBreak/>
        <w:t xml:space="preserve">REINHOLD, Helga. H. Burnout. In: LIPP, M.E.N. </w:t>
      </w:r>
      <w:r w:rsidRPr="00962129">
        <w:rPr>
          <w:rFonts w:ascii="Times New Roman" w:hAnsi="Times New Roman" w:cs="Times New Roman"/>
          <w:b/>
          <w:sz w:val="24"/>
          <w:szCs w:val="24"/>
          <w:lang w:val="en-US"/>
        </w:rPr>
        <w:t xml:space="preserve">O </w:t>
      </w:r>
      <w:proofErr w:type="gramStart"/>
      <w:r w:rsidRPr="00962129">
        <w:rPr>
          <w:rFonts w:ascii="Times New Roman" w:hAnsi="Times New Roman" w:cs="Times New Roman"/>
          <w:b/>
          <w:sz w:val="24"/>
          <w:szCs w:val="24"/>
          <w:lang w:val="en-US"/>
        </w:rPr>
        <w:t>stress do</w:t>
      </w:r>
      <w:proofErr w:type="gramEnd"/>
      <w:r w:rsidRPr="00962129">
        <w:rPr>
          <w:rFonts w:ascii="Times New Roman" w:hAnsi="Times New Roman" w:cs="Times New Roman"/>
          <w:b/>
          <w:sz w:val="24"/>
          <w:szCs w:val="24"/>
          <w:lang w:val="en-US"/>
        </w:rPr>
        <w:t xml:space="preserve"> professor</w:t>
      </w:r>
      <w:r w:rsidRPr="00FD4DDA">
        <w:rPr>
          <w:rFonts w:ascii="Times New Roman" w:hAnsi="Times New Roman" w:cs="Times New Roman"/>
          <w:i/>
          <w:sz w:val="24"/>
          <w:szCs w:val="24"/>
          <w:lang w:val="en-US"/>
        </w:rPr>
        <w:t xml:space="preserve">. </w:t>
      </w:r>
      <w:r w:rsidRPr="00FD4DDA">
        <w:rPr>
          <w:rFonts w:ascii="Times New Roman" w:hAnsi="Times New Roman" w:cs="Times New Roman"/>
          <w:sz w:val="24"/>
          <w:szCs w:val="24"/>
          <w:lang w:val="en-US"/>
        </w:rPr>
        <w:t xml:space="preserve">Campinas: </w:t>
      </w:r>
      <w:proofErr w:type="spellStart"/>
      <w:r w:rsidRPr="00FD4DDA">
        <w:rPr>
          <w:rFonts w:ascii="Times New Roman" w:hAnsi="Times New Roman" w:cs="Times New Roman"/>
          <w:sz w:val="24"/>
          <w:szCs w:val="24"/>
          <w:lang w:val="en-US"/>
        </w:rPr>
        <w:t>Papirus</w:t>
      </w:r>
      <w:proofErr w:type="spellEnd"/>
      <w:r w:rsidRPr="00FD4DDA">
        <w:rPr>
          <w:rFonts w:ascii="Times New Roman" w:hAnsi="Times New Roman" w:cs="Times New Roman"/>
          <w:sz w:val="24"/>
          <w:szCs w:val="24"/>
          <w:lang w:val="en-US"/>
        </w:rPr>
        <w:t>, 2006, p. 63-80.</w:t>
      </w:r>
    </w:p>
    <w:p w:rsidR="00232DB5" w:rsidRDefault="00232DB5" w:rsidP="00232DB5">
      <w:pPr>
        <w:rPr>
          <w:rFonts w:ascii="Times New Roman" w:hAnsi="Times New Roman" w:cs="Times New Roman"/>
          <w:sz w:val="24"/>
          <w:szCs w:val="24"/>
          <w:lang w:val="en-US"/>
        </w:rPr>
      </w:pPr>
      <w:r w:rsidRPr="00125AA2">
        <w:rPr>
          <w:rFonts w:ascii="Times New Roman" w:hAnsi="Times New Roman" w:cs="Times New Roman"/>
          <w:sz w:val="24"/>
          <w:szCs w:val="24"/>
          <w:lang w:val="en-US"/>
        </w:rPr>
        <w:t xml:space="preserve">SFARD, A. &amp; PRUSAK, A. Telling identities: In search of an analytic tool for investigating learning as a culturally shaped activity. </w:t>
      </w:r>
      <w:proofErr w:type="gramStart"/>
      <w:r w:rsidRPr="00962129">
        <w:rPr>
          <w:rFonts w:ascii="Times New Roman" w:hAnsi="Times New Roman" w:cs="Times New Roman"/>
          <w:b/>
          <w:sz w:val="24"/>
          <w:szCs w:val="24"/>
          <w:lang w:val="en-US"/>
        </w:rPr>
        <w:t>Educational Researcher</w:t>
      </w:r>
      <w:r w:rsidRPr="00125AA2">
        <w:rPr>
          <w:rFonts w:ascii="Times New Roman" w:hAnsi="Times New Roman" w:cs="Times New Roman"/>
          <w:sz w:val="24"/>
          <w:szCs w:val="24"/>
          <w:lang w:val="en-US"/>
        </w:rPr>
        <w:t>, v. 34, n. 4, p. 14-22, 2005.</w:t>
      </w:r>
      <w:proofErr w:type="gramEnd"/>
    </w:p>
    <w:p w:rsidR="00232DB5" w:rsidRPr="002D344D" w:rsidRDefault="00232DB5" w:rsidP="00232DB5">
      <w:pPr>
        <w:autoSpaceDE w:val="0"/>
        <w:autoSpaceDN w:val="0"/>
        <w:adjustRightInd w:val="0"/>
        <w:jc w:val="both"/>
        <w:rPr>
          <w:rFonts w:ascii="Times New Roman" w:hAnsi="Times New Roman" w:cs="Times New Roman"/>
          <w:sz w:val="24"/>
          <w:szCs w:val="24"/>
          <w:lang w:val="en-US"/>
        </w:rPr>
      </w:pPr>
      <w:r w:rsidRPr="002D344D">
        <w:rPr>
          <w:rStyle w:val="caps"/>
          <w:rFonts w:ascii="Times New Roman" w:hAnsi="Times New Roman" w:cs="Times New Roman"/>
          <w:sz w:val="24"/>
          <w:szCs w:val="24"/>
        </w:rPr>
        <w:t>TARTUCE</w:t>
      </w:r>
      <w:r w:rsidRPr="002D344D">
        <w:rPr>
          <w:rFonts w:ascii="Times New Roman" w:hAnsi="Times New Roman" w:cs="Times New Roman"/>
          <w:sz w:val="24"/>
          <w:szCs w:val="24"/>
        </w:rPr>
        <w:t xml:space="preserve">, Gisela Lobo B. P.; </w:t>
      </w:r>
      <w:r w:rsidRPr="002D344D">
        <w:rPr>
          <w:rStyle w:val="caps"/>
          <w:rFonts w:ascii="Times New Roman" w:hAnsi="Times New Roman" w:cs="Times New Roman"/>
          <w:sz w:val="24"/>
          <w:szCs w:val="24"/>
        </w:rPr>
        <w:t>NUNES</w:t>
      </w:r>
      <w:r w:rsidRPr="002D344D">
        <w:rPr>
          <w:rFonts w:ascii="Times New Roman" w:hAnsi="Times New Roman" w:cs="Times New Roman"/>
          <w:sz w:val="24"/>
          <w:szCs w:val="24"/>
        </w:rPr>
        <w:t xml:space="preserve">, Marina M. R.; </w:t>
      </w:r>
      <w:r w:rsidRPr="002D344D">
        <w:rPr>
          <w:rStyle w:val="caps"/>
          <w:rFonts w:ascii="Times New Roman" w:hAnsi="Times New Roman" w:cs="Times New Roman"/>
          <w:sz w:val="24"/>
          <w:szCs w:val="24"/>
        </w:rPr>
        <w:t>ALMEIDA</w:t>
      </w:r>
      <w:r w:rsidRPr="002D344D">
        <w:rPr>
          <w:rFonts w:ascii="Times New Roman" w:hAnsi="Times New Roman" w:cs="Times New Roman"/>
          <w:sz w:val="24"/>
          <w:szCs w:val="24"/>
        </w:rPr>
        <w:t xml:space="preserve">, Patrícia Cristina </w:t>
      </w:r>
      <w:proofErr w:type="spellStart"/>
      <w:r w:rsidRPr="002D344D">
        <w:rPr>
          <w:rFonts w:ascii="Times New Roman" w:hAnsi="Times New Roman" w:cs="Times New Roman"/>
          <w:sz w:val="24"/>
          <w:szCs w:val="24"/>
        </w:rPr>
        <w:t>Albieri</w:t>
      </w:r>
      <w:proofErr w:type="spellEnd"/>
      <w:r w:rsidRPr="002D344D">
        <w:rPr>
          <w:rFonts w:ascii="Times New Roman" w:hAnsi="Times New Roman" w:cs="Times New Roman"/>
          <w:sz w:val="24"/>
          <w:szCs w:val="24"/>
        </w:rPr>
        <w:t xml:space="preserve"> de. Alunos do ensino médio e atratividade da carreira docente no Brasil. </w:t>
      </w:r>
      <w:r w:rsidRPr="002D344D">
        <w:rPr>
          <w:rStyle w:val="nfase"/>
          <w:rFonts w:ascii="Times New Roman" w:hAnsi="Times New Roman" w:cs="Times New Roman"/>
          <w:sz w:val="24"/>
          <w:szCs w:val="24"/>
        </w:rPr>
        <w:t>Cadernos de Pesquisa</w:t>
      </w:r>
      <w:r w:rsidRPr="002D344D">
        <w:rPr>
          <w:rFonts w:ascii="Times New Roman" w:hAnsi="Times New Roman" w:cs="Times New Roman"/>
          <w:sz w:val="24"/>
          <w:szCs w:val="24"/>
        </w:rPr>
        <w:t>, v. 40, n. 140, p. 445-477, maio/ago. 2010.</w:t>
      </w:r>
    </w:p>
    <w:p w:rsidR="00232DB5" w:rsidRPr="00FD4DDA" w:rsidRDefault="00232DB5" w:rsidP="00232DB5">
      <w:pPr>
        <w:spacing w:line="240" w:lineRule="auto"/>
        <w:rPr>
          <w:rFonts w:ascii="Times New Roman" w:hAnsi="Times New Roman" w:cs="Times New Roman"/>
          <w:sz w:val="24"/>
          <w:szCs w:val="24"/>
          <w:lang w:val="en-US"/>
        </w:rPr>
      </w:pPr>
      <w:r w:rsidRPr="00FD4DDA">
        <w:rPr>
          <w:rFonts w:ascii="Times New Roman" w:hAnsi="Times New Roman" w:cs="Times New Roman"/>
          <w:sz w:val="24"/>
          <w:szCs w:val="24"/>
          <w:lang w:val="en-US"/>
        </w:rPr>
        <w:t xml:space="preserve">WALSHAW, M. </w:t>
      </w:r>
      <w:proofErr w:type="spellStart"/>
      <w:r w:rsidRPr="00FD4DDA">
        <w:rPr>
          <w:rFonts w:ascii="Times New Roman" w:hAnsi="Times New Roman" w:cs="Times New Roman"/>
          <w:sz w:val="24"/>
          <w:szCs w:val="24"/>
          <w:lang w:val="en-US"/>
        </w:rPr>
        <w:t>Preservice</w:t>
      </w:r>
      <w:proofErr w:type="spellEnd"/>
      <w:r w:rsidRPr="00FD4DDA">
        <w:rPr>
          <w:rFonts w:ascii="Times New Roman" w:hAnsi="Times New Roman" w:cs="Times New Roman"/>
          <w:sz w:val="24"/>
          <w:szCs w:val="24"/>
          <w:lang w:val="en-US"/>
        </w:rPr>
        <w:t xml:space="preserve"> mathematics teaching in the context of schools: An exploration into the constitution of identity. </w:t>
      </w:r>
      <w:proofErr w:type="gramStart"/>
      <w:r w:rsidRPr="00962129">
        <w:rPr>
          <w:rFonts w:ascii="Times New Roman" w:hAnsi="Times New Roman" w:cs="Times New Roman"/>
          <w:b/>
          <w:sz w:val="24"/>
          <w:szCs w:val="24"/>
          <w:lang w:val="en-US"/>
        </w:rPr>
        <w:t>Journal of Mathematics Teacher Education</w:t>
      </w:r>
      <w:r w:rsidRPr="00FD4DDA">
        <w:rPr>
          <w:rFonts w:ascii="Times New Roman" w:hAnsi="Times New Roman" w:cs="Times New Roman"/>
          <w:sz w:val="24"/>
          <w:szCs w:val="24"/>
          <w:lang w:val="en-US"/>
        </w:rPr>
        <w:t>, v. 7, n. 1, p. 63-86, 2004.</w:t>
      </w:r>
      <w:proofErr w:type="gramEnd"/>
    </w:p>
    <w:p w:rsidR="00232DB5" w:rsidRPr="00FD4DDA" w:rsidRDefault="00232DB5" w:rsidP="00232DB5">
      <w:pPr>
        <w:autoSpaceDE w:val="0"/>
        <w:autoSpaceDN w:val="0"/>
        <w:adjustRightInd w:val="0"/>
        <w:spacing w:after="0" w:line="240" w:lineRule="auto"/>
        <w:jc w:val="both"/>
        <w:rPr>
          <w:rFonts w:ascii="Times New Roman" w:hAnsi="Times New Roman" w:cs="Times New Roman"/>
          <w:color w:val="FF6600"/>
          <w:sz w:val="24"/>
          <w:szCs w:val="24"/>
        </w:rPr>
      </w:pPr>
    </w:p>
    <w:p w:rsidR="00232DB5" w:rsidRPr="00FD4DDA" w:rsidRDefault="00232DB5" w:rsidP="00232DB5">
      <w:pPr>
        <w:spacing w:after="0" w:line="240" w:lineRule="auto"/>
        <w:rPr>
          <w:rFonts w:ascii="Times New Roman" w:hAnsi="Times New Roman" w:cs="Times New Roman"/>
          <w:b/>
          <w:sz w:val="24"/>
          <w:szCs w:val="24"/>
        </w:rPr>
      </w:pPr>
    </w:p>
    <w:p w:rsidR="00232DB5" w:rsidRPr="00FD4DDA" w:rsidRDefault="00232DB5" w:rsidP="00232DB5">
      <w:pPr>
        <w:spacing w:after="0" w:line="240" w:lineRule="auto"/>
        <w:jc w:val="both"/>
        <w:rPr>
          <w:rFonts w:ascii="Times New Roman" w:hAnsi="Times New Roman" w:cs="Times New Roman"/>
          <w:sz w:val="24"/>
          <w:szCs w:val="24"/>
        </w:rPr>
      </w:pPr>
      <w:r w:rsidRPr="00FD4DDA">
        <w:rPr>
          <w:rFonts w:ascii="Times New Roman" w:hAnsi="Times New Roman" w:cs="Times New Roman"/>
          <w:sz w:val="24"/>
          <w:szCs w:val="24"/>
        </w:rPr>
        <w:tab/>
        <w:t xml:space="preserve"> </w:t>
      </w:r>
    </w:p>
    <w:p w:rsidR="00232DB5" w:rsidRDefault="00232DB5" w:rsidP="00232DB5">
      <w:pPr>
        <w:spacing w:after="0" w:line="240" w:lineRule="auto"/>
        <w:ind w:firstLine="708"/>
        <w:jc w:val="both"/>
        <w:rPr>
          <w:rFonts w:ascii="Times New Roman" w:hAnsi="Times New Roman" w:cs="Times New Roman"/>
          <w:sz w:val="24"/>
          <w:szCs w:val="24"/>
        </w:rPr>
      </w:pPr>
    </w:p>
    <w:p w:rsidR="00232DB5" w:rsidRDefault="00232DB5" w:rsidP="00232DB5">
      <w:pPr>
        <w:spacing w:after="0" w:line="240" w:lineRule="auto"/>
        <w:ind w:firstLine="708"/>
        <w:jc w:val="both"/>
        <w:rPr>
          <w:rFonts w:ascii="Times New Roman" w:hAnsi="Times New Roman" w:cs="Times New Roman"/>
          <w:sz w:val="24"/>
          <w:szCs w:val="24"/>
        </w:rPr>
      </w:pPr>
    </w:p>
    <w:p w:rsidR="00232DB5" w:rsidRDefault="00232DB5" w:rsidP="00232DB5">
      <w:pPr>
        <w:spacing w:after="0" w:line="240" w:lineRule="auto"/>
        <w:ind w:firstLine="708"/>
        <w:jc w:val="both"/>
        <w:rPr>
          <w:rFonts w:ascii="Times New Roman" w:hAnsi="Times New Roman" w:cs="Times New Roman"/>
          <w:sz w:val="24"/>
          <w:szCs w:val="24"/>
        </w:rPr>
      </w:pPr>
    </w:p>
    <w:p w:rsidR="00232DB5" w:rsidRDefault="00232DB5" w:rsidP="00232DB5">
      <w:pPr>
        <w:spacing w:after="0" w:line="240" w:lineRule="auto"/>
        <w:rPr>
          <w:rFonts w:ascii="Times New Roman" w:hAnsi="Times New Roman" w:cs="Times New Roman"/>
          <w:sz w:val="24"/>
          <w:szCs w:val="24"/>
        </w:rPr>
      </w:pPr>
    </w:p>
    <w:p w:rsidR="00232DB5" w:rsidRDefault="00232DB5" w:rsidP="00232DB5">
      <w:pPr>
        <w:spacing w:after="0" w:line="240" w:lineRule="auto"/>
        <w:rPr>
          <w:rFonts w:ascii="Times New Roman" w:hAnsi="Times New Roman" w:cs="Times New Roman"/>
          <w:sz w:val="24"/>
          <w:szCs w:val="24"/>
        </w:rPr>
      </w:pPr>
    </w:p>
    <w:p w:rsidR="00232DB5" w:rsidRDefault="00232DB5" w:rsidP="00232DB5">
      <w:pPr>
        <w:spacing w:after="0" w:line="240" w:lineRule="auto"/>
        <w:rPr>
          <w:rFonts w:ascii="Times New Roman" w:hAnsi="Times New Roman" w:cs="Times New Roman"/>
          <w:sz w:val="24"/>
          <w:szCs w:val="24"/>
        </w:rPr>
      </w:pPr>
    </w:p>
    <w:p w:rsidR="00232DB5" w:rsidRDefault="00232DB5" w:rsidP="00232DB5"/>
    <w:p w:rsidR="005715EF" w:rsidRDefault="005715EF"/>
    <w:sectPr w:rsidR="005715EF" w:rsidSect="0009417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E4F" w:rsidRDefault="00DB4E4F" w:rsidP="00232DB5">
      <w:pPr>
        <w:spacing w:after="0" w:line="240" w:lineRule="auto"/>
      </w:pPr>
      <w:r>
        <w:separator/>
      </w:r>
    </w:p>
  </w:endnote>
  <w:endnote w:type="continuationSeparator" w:id="0">
    <w:p w:rsidR="00DB4E4F" w:rsidRDefault="00DB4E4F" w:rsidP="0023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E4F" w:rsidRDefault="00DB4E4F" w:rsidP="00232DB5">
      <w:pPr>
        <w:spacing w:after="0" w:line="240" w:lineRule="auto"/>
      </w:pPr>
      <w:r>
        <w:separator/>
      </w:r>
    </w:p>
  </w:footnote>
  <w:footnote w:type="continuationSeparator" w:id="0">
    <w:p w:rsidR="00DB4E4F" w:rsidRDefault="00DB4E4F" w:rsidP="00232DB5">
      <w:pPr>
        <w:spacing w:after="0" w:line="240" w:lineRule="auto"/>
      </w:pPr>
      <w:r>
        <w:continuationSeparator/>
      </w:r>
    </w:p>
  </w:footnote>
  <w:footnote w:id="1">
    <w:p w:rsidR="00232DB5" w:rsidRPr="00F04BAB" w:rsidRDefault="00232DB5" w:rsidP="00232DB5">
      <w:pPr>
        <w:pStyle w:val="Textodenotaderodap"/>
        <w:rPr>
          <w:rFonts w:ascii="Times New Roman" w:hAnsi="Times New Roman" w:cs="Times New Roman"/>
        </w:rPr>
      </w:pPr>
      <w:r w:rsidRPr="00F04BAB">
        <w:rPr>
          <w:rStyle w:val="Refdenotaderodap"/>
          <w:rFonts w:ascii="Times New Roman" w:hAnsi="Times New Roman" w:cs="Times New Roman"/>
        </w:rPr>
        <w:footnoteRef/>
      </w:r>
      <w:r w:rsidRPr="00F04BAB">
        <w:rPr>
          <w:rFonts w:ascii="Times New Roman" w:hAnsi="Times New Roman" w:cs="Times New Roman"/>
        </w:rPr>
        <w:t xml:space="preserve"> Para maiores informações pesquisar em </w:t>
      </w:r>
      <w:r>
        <w:rPr>
          <w:rFonts w:ascii="Times New Roman" w:hAnsi="Times New Roman" w:cs="Times New Roman"/>
        </w:rPr>
        <w:t xml:space="preserve"> </w:t>
      </w:r>
      <w:hyperlink r:id="rId1" w:history="1">
        <w:r w:rsidRPr="00F04BAB">
          <w:rPr>
            <w:rStyle w:val="Hyperlink"/>
            <w:rFonts w:ascii="Times New Roman" w:hAnsi="Times New Roman" w:cs="Times New Roman"/>
          </w:rPr>
          <w:t>http://talis.inep.gov.br/paises-participantes</w:t>
        </w:r>
      </w:hyperlink>
      <w:r w:rsidRPr="00F04BAB">
        <w:rPr>
          <w:rFonts w:ascii="Times New Roman" w:hAnsi="Times New Roman" w:cs="Times New Roman"/>
        </w:rPr>
        <w:t xml:space="preserve"> </w:t>
      </w:r>
    </w:p>
  </w:footnote>
  <w:footnote w:id="2">
    <w:p w:rsidR="00232DB5" w:rsidRDefault="00232DB5" w:rsidP="00232DB5">
      <w:pPr>
        <w:pStyle w:val="Textodenotaderodap"/>
      </w:pPr>
      <w:r>
        <w:rPr>
          <w:rStyle w:val="Refdenotaderodap"/>
        </w:rPr>
        <w:footnoteRef/>
      </w:r>
      <w:r>
        <w:t xml:space="preserve"> </w:t>
      </w:r>
      <w:r w:rsidRPr="005C2564">
        <w:rPr>
          <w:rFonts w:ascii="Times New Roman" w:hAnsi="Times New Roman" w:cs="Times New Roman"/>
        </w:rPr>
        <w:t>Ver Paz (2013) para acesso</w:t>
      </w:r>
      <w:r>
        <w:rPr>
          <w:rFonts w:ascii="Times New Roman" w:hAnsi="Times New Roman" w:cs="Times New Roman"/>
        </w:rPr>
        <w:t xml:space="preserve"> à pesquisa completa. O presente artigo traz um recorte desta pesquisa.</w:t>
      </w:r>
    </w:p>
    <w:p w:rsidR="00232DB5" w:rsidRDefault="00232DB5" w:rsidP="00232DB5">
      <w:pPr>
        <w:pStyle w:val="Textodenotaderodap"/>
      </w:pPr>
    </w:p>
  </w:footnote>
  <w:footnote w:id="3">
    <w:p w:rsidR="00232DB5" w:rsidRPr="000946DD" w:rsidRDefault="00232DB5" w:rsidP="00232DB5">
      <w:pPr>
        <w:pStyle w:val="Textodenotaderodap"/>
        <w:rPr>
          <w:rFonts w:ascii="Times New Roman" w:hAnsi="Times New Roman" w:cs="Times New Roman"/>
        </w:rPr>
      </w:pPr>
      <w:r w:rsidRPr="000946DD">
        <w:rPr>
          <w:rStyle w:val="Refdenotaderodap"/>
          <w:rFonts w:ascii="Times New Roman" w:hAnsi="Times New Roman" w:cs="Times New Roman"/>
        </w:rPr>
        <w:footnoteRef/>
      </w:r>
      <w:r w:rsidRPr="000946DD">
        <w:rPr>
          <w:rFonts w:ascii="Times New Roman" w:hAnsi="Times New Roman" w:cs="Times New Roman"/>
        </w:rPr>
        <w:t xml:space="preserve"> Utilizo pseudônimos para as pessoas apresentadas no artigo no intuito de preservar suas identidades.</w:t>
      </w:r>
    </w:p>
  </w:footnote>
  <w:footnote w:id="4">
    <w:p w:rsidR="00232DB5" w:rsidRPr="00D47E2D" w:rsidRDefault="00232DB5" w:rsidP="00232DB5">
      <w:pPr>
        <w:spacing w:line="240" w:lineRule="auto"/>
        <w:jc w:val="both"/>
        <w:rPr>
          <w:rFonts w:ascii="Times New Roman" w:hAnsi="Times New Roman" w:cs="Times New Roman"/>
          <w:sz w:val="20"/>
          <w:szCs w:val="20"/>
        </w:rPr>
      </w:pPr>
      <w:r>
        <w:rPr>
          <w:rStyle w:val="Refdenotaderodap"/>
        </w:rPr>
        <w:footnoteRef/>
      </w:r>
      <w:r>
        <w:t xml:space="preserve"> </w:t>
      </w:r>
      <w:proofErr w:type="spellStart"/>
      <w:r w:rsidRPr="00D47E2D">
        <w:rPr>
          <w:rFonts w:ascii="Times New Roman" w:hAnsi="Times New Roman" w:cs="Times New Roman"/>
          <w:sz w:val="20"/>
          <w:szCs w:val="20"/>
        </w:rPr>
        <w:t>Gee</w:t>
      </w:r>
      <w:proofErr w:type="spellEnd"/>
      <w:r w:rsidRPr="00D47E2D">
        <w:rPr>
          <w:rFonts w:ascii="Times New Roman" w:hAnsi="Times New Roman" w:cs="Times New Roman"/>
          <w:sz w:val="20"/>
          <w:szCs w:val="20"/>
        </w:rPr>
        <w:t xml:space="preserve"> (2000) estabelece uma distinção entre discurso (letra minúscula “d”) e Discursos (letra maiúscula “D”). Para ele, o </w:t>
      </w:r>
      <w:r w:rsidRPr="00D47E2D">
        <w:rPr>
          <w:rFonts w:ascii="Times New Roman" w:hAnsi="Times New Roman" w:cs="Times New Roman"/>
          <w:i/>
          <w:sz w:val="20"/>
          <w:szCs w:val="20"/>
        </w:rPr>
        <w:t>discurso</w:t>
      </w:r>
      <w:r w:rsidRPr="00D47E2D">
        <w:rPr>
          <w:rFonts w:ascii="Times New Roman" w:hAnsi="Times New Roman" w:cs="Times New Roman"/>
          <w:sz w:val="20"/>
          <w:szCs w:val="20"/>
        </w:rPr>
        <w:t xml:space="preserve"> é uma representação do diálogo, via linguagem oral ou escrita. Os </w:t>
      </w:r>
      <w:r w:rsidRPr="00D47E2D">
        <w:rPr>
          <w:rFonts w:ascii="Times New Roman" w:hAnsi="Times New Roman" w:cs="Times New Roman"/>
          <w:i/>
          <w:sz w:val="20"/>
          <w:szCs w:val="20"/>
        </w:rPr>
        <w:t>Discursos</w:t>
      </w:r>
      <w:r w:rsidRPr="00D47E2D">
        <w:rPr>
          <w:rFonts w:ascii="Times New Roman" w:hAnsi="Times New Roman" w:cs="Times New Roman"/>
          <w:sz w:val="20"/>
          <w:szCs w:val="20"/>
        </w:rPr>
        <w:t xml:space="preserve">, além de compreenderem a linguagem, se configuram nos modos de ser um </w:t>
      </w:r>
      <w:r w:rsidRPr="00D47E2D">
        <w:rPr>
          <w:rFonts w:ascii="Times New Roman" w:hAnsi="Times New Roman" w:cs="Times New Roman"/>
          <w:i/>
          <w:sz w:val="20"/>
          <w:szCs w:val="20"/>
        </w:rPr>
        <w:t>determinado tipo de pessoa</w:t>
      </w:r>
      <w:r w:rsidRPr="00D47E2D">
        <w:rPr>
          <w:rFonts w:ascii="Times New Roman" w:hAnsi="Times New Roman" w:cs="Times New Roman"/>
          <w:sz w:val="20"/>
          <w:szCs w:val="20"/>
        </w:rPr>
        <w:t xml:space="preserve">. </w:t>
      </w:r>
    </w:p>
    <w:p w:rsidR="00232DB5" w:rsidRDefault="00232DB5" w:rsidP="00232DB5">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DB5"/>
    <w:rsid w:val="00232DB5"/>
    <w:rsid w:val="005715EF"/>
    <w:rsid w:val="00DB4E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DB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qFormat/>
    <w:rsid w:val="00232DB5"/>
    <w:rPr>
      <w:b/>
      <w:bCs/>
      <w:i w:val="0"/>
      <w:iCs w:val="0"/>
    </w:rPr>
  </w:style>
  <w:style w:type="paragraph" w:styleId="Textodenotaderodap">
    <w:name w:val="footnote text"/>
    <w:basedOn w:val="Normal"/>
    <w:link w:val="TextodenotaderodapChar"/>
    <w:semiHidden/>
    <w:unhideWhenUsed/>
    <w:rsid w:val="00232DB5"/>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232DB5"/>
    <w:rPr>
      <w:sz w:val="20"/>
      <w:szCs w:val="20"/>
    </w:rPr>
  </w:style>
  <w:style w:type="character" w:styleId="Refdenotaderodap">
    <w:name w:val="footnote reference"/>
    <w:basedOn w:val="Fontepargpadro"/>
    <w:uiPriority w:val="99"/>
    <w:semiHidden/>
    <w:unhideWhenUsed/>
    <w:rsid w:val="00232DB5"/>
    <w:rPr>
      <w:vertAlign w:val="superscript"/>
    </w:rPr>
  </w:style>
  <w:style w:type="character" w:customStyle="1" w:styleId="apple-converted-space">
    <w:name w:val="apple-converted-space"/>
    <w:basedOn w:val="Fontepargpadro"/>
    <w:rsid w:val="00232DB5"/>
  </w:style>
  <w:style w:type="character" w:styleId="Hyperlink">
    <w:name w:val="Hyperlink"/>
    <w:basedOn w:val="Fontepargpadro"/>
    <w:unhideWhenUsed/>
    <w:rsid w:val="00232DB5"/>
    <w:rPr>
      <w:color w:val="0000FF"/>
      <w:u w:val="single"/>
    </w:rPr>
  </w:style>
  <w:style w:type="paragraph" w:styleId="Corpodetexto">
    <w:name w:val="Body Text"/>
    <w:basedOn w:val="Normal"/>
    <w:link w:val="CorpodetextoChar"/>
    <w:rsid w:val="00232DB5"/>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232DB5"/>
    <w:rPr>
      <w:rFonts w:ascii="Times New Roman" w:eastAsia="Times New Roman" w:hAnsi="Times New Roman" w:cs="Times New Roman"/>
      <w:sz w:val="24"/>
      <w:szCs w:val="24"/>
      <w:lang w:eastAsia="pt-BR"/>
    </w:rPr>
  </w:style>
  <w:style w:type="paragraph" w:customStyle="1" w:styleId="Default">
    <w:name w:val="Default"/>
    <w:rsid w:val="00232DB5"/>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caps">
    <w:name w:val="caps"/>
    <w:basedOn w:val="Fontepargpadro"/>
    <w:rsid w:val="00232D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DB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qFormat/>
    <w:rsid w:val="00232DB5"/>
    <w:rPr>
      <w:b/>
      <w:bCs/>
      <w:i w:val="0"/>
      <w:iCs w:val="0"/>
    </w:rPr>
  </w:style>
  <w:style w:type="paragraph" w:styleId="Textodenotaderodap">
    <w:name w:val="footnote text"/>
    <w:basedOn w:val="Normal"/>
    <w:link w:val="TextodenotaderodapChar"/>
    <w:semiHidden/>
    <w:unhideWhenUsed/>
    <w:rsid w:val="00232DB5"/>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232DB5"/>
    <w:rPr>
      <w:sz w:val="20"/>
      <w:szCs w:val="20"/>
    </w:rPr>
  </w:style>
  <w:style w:type="character" w:styleId="Refdenotaderodap">
    <w:name w:val="footnote reference"/>
    <w:basedOn w:val="Fontepargpadro"/>
    <w:uiPriority w:val="99"/>
    <w:semiHidden/>
    <w:unhideWhenUsed/>
    <w:rsid w:val="00232DB5"/>
    <w:rPr>
      <w:vertAlign w:val="superscript"/>
    </w:rPr>
  </w:style>
  <w:style w:type="character" w:customStyle="1" w:styleId="apple-converted-space">
    <w:name w:val="apple-converted-space"/>
    <w:basedOn w:val="Fontepargpadro"/>
    <w:rsid w:val="00232DB5"/>
  </w:style>
  <w:style w:type="character" w:styleId="Hyperlink">
    <w:name w:val="Hyperlink"/>
    <w:basedOn w:val="Fontepargpadro"/>
    <w:unhideWhenUsed/>
    <w:rsid w:val="00232DB5"/>
    <w:rPr>
      <w:color w:val="0000FF"/>
      <w:u w:val="single"/>
    </w:rPr>
  </w:style>
  <w:style w:type="paragraph" w:styleId="Corpodetexto">
    <w:name w:val="Body Text"/>
    <w:basedOn w:val="Normal"/>
    <w:link w:val="CorpodetextoChar"/>
    <w:rsid w:val="00232DB5"/>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232DB5"/>
    <w:rPr>
      <w:rFonts w:ascii="Times New Roman" w:eastAsia="Times New Roman" w:hAnsi="Times New Roman" w:cs="Times New Roman"/>
      <w:sz w:val="24"/>
      <w:szCs w:val="24"/>
      <w:lang w:eastAsia="pt-BR"/>
    </w:rPr>
  </w:style>
  <w:style w:type="paragraph" w:customStyle="1" w:styleId="Default">
    <w:name w:val="Default"/>
    <w:rsid w:val="00232DB5"/>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caps">
    <w:name w:val="caps"/>
    <w:basedOn w:val="Fontepargpadro"/>
    <w:rsid w:val="00232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mec.gov.br/cne/arquivos/pdf/escassez1.pdf" TargetMode="External"/><Relationship Id="rId3" Type="http://schemas.openxmlformats.org/officeDocument/2006/relationships/settings" Target="settings.xml"/><Relationship Id="rId7" Type="http://schemas.openxmlformats.org/officeDocument/2006/relationships/hyperlink" Target="http://www.inep.gov.br/estatisticas/professor200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talis.inep.gov.br/paises-participante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8276</Words>
  <Characters>44694</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Mônica</dc:creator>
  <cp:lastModifiedBy>Mônica</cp:lastModifiedBy>
  <cp:revision>1</cp:revision>
  <dcterms:created xsi:type="dcterms:W3CDTF">2015-07-01T01:33:00Z</dcterms:created>
  <dcterms:modified xsi:type="dcterms:W3CDTF">2015-07-01T01:34:00Z</dcterms:modified>
</cp:coreProperties>
</file>