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F4" w:rsidRPr="006A7706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06">
        <w:rPr>
          <w:rFonts w:ascii="Times New Roman" w:hAnsi="Times New Roman" w:cs="Times New Roman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7706">
        <w:rPr>
          <w:rFonts w:ascii="Times New Roman" w:hAnsi="Times New Roman" w:cs="Times New Roman"/>
          <w:sz w:val="24"/>
          <w:szCs w:val="24"/>
        </w:rPr>
        <w:t xml:space="preserve">. Quantificação das áreas de uso agrícola, edificações, mata e campos em cada </w:t>
      </w:r>
      <w:proofErr w:type="spellStart"/>
      <w:r w:rsidRPr="006A7706">
        <w:rPr>
          <w:rFonts w:ascii="Times New Roman" w:hAnsi="Times New Roman" w:cs="Times New Roman"/>
          <w:sz w:val="24"/>
          <w:szCs w:val="24"/>
        </w:rPr>
        <w:t>sub-bacia</w:t>
      </w:r>
      <w:proofErr w:type="spellEnd"/>
      <w:r w:rsidRPr="006A7706">
        <w:rPr>
          <w:rFonts w:ascii="Times New Roman" w:hAnsi="Times New Roman" w:cs="Times New Roman"/>
          <w:sz w:val="24"/>
          <w:szCs w:val="24"/>
        </w:rPr>
        <w:t xml:space="preserve"> das bacias de captação Faxinal (</w:t>
      </w:r>
      <w:proofErr w:type="spellStart"/>
      <w:r w:rsidRPr="006A7706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Pr="006A7706">
        <w:rPr>
          <w:rFonts w:ascii="Times New Roman" w:hAnsi="Times New Roman" w:cs="Times New Roman"/>
          <w:sz w:val="24"/>
          <w:szCs w:val="24"/>
        </w:rPr>
        <w:t>) e Maestra (</w:t>
      </w:r>
      <w:proofErr w:type="spellStart"/>
      <w:r w:rsidRPr="006A7706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6A7706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9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57"/>
        <w:gridCol w:w="143"/>
        <w:gridCol w:w="1417"/>
        <w:gridCol w:w="1418"/>
        <w:gridCol w:w="1559"/>
        <w:gridCol w:w="1701"/>
      </w:tblGrid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Pontos</w:t>
            </w:r>
          </w:p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sub</w:t>
            </w:r>
            <w:proofErr w:type="gramEnd"/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-bacias</w:t>
            </w:r>
            <w:proofErr w:type="spellEnd"/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</w:t>
            </w:r>
            <w:proofErr w:type="spellStart"/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sub-bacias</w:t>
            </w:r>
            <w:proofErr w:type="spellEnd"/>
          </w:p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  <w:proofErr w:type="gramEnd"/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Uso agrícola</w:t>
            </w:r>
          </w:p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  <w:proofErr w:type="gramEnd"/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Uso agrícola</w:t>
            </w:r>
          </w:p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Área edificada</w:t>
            </w:r>
          </w:p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Área mata e campo (ha)</w:t>
            </w:r>
          </w:p>
        </w:tc>
      </w:tr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Fx-01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2.910,71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332,22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11,41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2.567</w:t>
            </w:r>
          </w:p>
        </w:tc>
      </w:tr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Fx-02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1.206,90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334,26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27,70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867,6</w:t>
            </w:r>
          </w:p>
        </w:tc>
      </w:tr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Fx-03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195,65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42,13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21,53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152,8</w:t>
            </w:r>
          </w:p>
        </w:tc>
      </w:tr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Fx-04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684,09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156,13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517,1</w:t>
            </w:r>
          </w:p>
        </w:tc>
      </w:tr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Fx-05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282,87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28,22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252,8</w:t>
            </w:r>
          </w:p>
        </w:tc>
      </w:tr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Fx-06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1.239,33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80,34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1.148</w:t>
            </w:r>
          </w:p>
        </w:tc>
      </w:tr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Fx-07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159,74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137,7</w:t>
            </w:r>
          </w:p>
        </w:tc>
      </w:tr>
      <w:tr w:rsidR="000146F4" w:rsidRPr="006A7706" w:rsidTr="00577B84">
        <w:trPr>
          <w:trHeight w:val="27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6.679,29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991,72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14,85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5.644</w:t>
            </w:r>
          </w:p>
        </w:tc>
      </w:tr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Ma-01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403,34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44,72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11,08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353,2</w:t>
            </w:r>
          </w:p>
        </w:tc>
      </w:tr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Ma-02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358,75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20,36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32,44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221,9</w:t>
            </w:r>
          </w:p>
        </w:tc>
      </w:tr>
      <w:tr w:rsidR="000146F4" w:rsidRPr="006A7706" w:rsidTr="00577B84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762,09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65,08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15,97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6F4" w:rsidRPr="006A7706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06">
              <w:rPr>
                <w:rFonts w:ascii="Times New Roman" w:eastAsia="Times New Roman" w:hAnsi="Times New Roman" w:cs="Times New Roman"/>
                <w:sz w:val="24"/>
                <w:szCs w:val="24"/>
              </w:rPr>
              <w:t>575,1</w:t>
            </w:r>
          </w:p>
        </w:tc>
      </w:tr>
    </w:tbl>
    <w:p w:rsidR="000146F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146F4" w:rsidRPr="00092C18" w:rsidRDefault="000146F4" w:rsidP="00014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C18">
        <w:rPr>
          <w:rFonts w:ascii="Times New Roman" w:hAnsi="Times New Roman" w:cs="Times New Roman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92C18">
        <w:rPr>
          <w:rFonts w:ascii="Times New Roman" w:hAnsi="Times New Roman" w:cs="Times New Roman"/>
          <w:sz w:val="24"/>
          <w:szCs w:val="24"/>
        </w:rPr>
        <w:t xml:space="preserve">. Análise de componentes principais pelo Método de </w:t>
      </w:r>
      <w:r w:rsidRPr="00092C18">
        <w:rPr>
          <w:rFonts w:ascii="Times New Roman" w:hAnsi="Times New Roman" w:cs="Times New Roman"/>
          <w:color w:val="000000"/>
          <w:sz w:val="24"/>
          <w:szCs w:val="24"/>
        </w:rPr>
        <w:t xml:space="preserve">extração e método de rotação </w:t>
      </w:r>
      <w:proofErr w:type="spellStart"/>
      <w:r w:rsidRPr="00092C18">
        <w:rPr>
          <w:rFonts w:ascii="Times New Roman" w:hAnsi="Times New Roman" w:cs="Times New Roman"/>
          <w:color w:val="000000"/>
          <w:sz w:val="24"/>
          <w:szCs w:val="24"/>
        </w:rPr>
        <w:t>Varimax</w:t>
      </w:r>
      <w:proofErr w:type="spellEnd"/>
      <w:r w:rsidRPr="00092C18">
        <w:rPr>
          <w:rFonts w:ascii="Times New Roman" w:hAnsi="Times New Roman" w:cs="Times New Roman"/>
          <w:color w:val="000000"/>
          <w:sz w:val="24"/>
          <w:szCs w:val="24"/>
        </w:rPr>
        <w:t xml:space="preserve"> com normalização de Kaiser.</w:t>
      </w:r>
    </w:p>
    <w:tbl>
      <w:tblPr>
        <w:tblStyle w:val="Tabelacomgrade"/>
        <w:tblW w:w="5812" w:type="dxa"/>
        <w:tblLook w:val="04A0" w:firstRow="1" w:lastRow="0" w:firstColumn="1" w:lastColumn="0" w:noHBand="0" w:noVBand="1"/>
      </w:tblPr>
      <w:tblGrid>
        <w:gridCol w:w="1323"/>
        <w:gridCol w:w="1238"/>
        <w:gridCol w:w="1201"/>
        <w:gridCol w:w="1069"/>
        <w:gridCol w:w="981"/>
      </w:tblGrid>
      <w:tr w:rsidR="000146F4" w:rsidRPr="00092C18" w:rsidTr="00577B84">
        <w:tc>
          <w:tcPr>
            <w:tcW w:w="1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C18">
              <w:rPr>
                <w:rFonts w:ascii="Times New Roman" w:hAnsi="Times New Roman"/>
                <w:b/>
                <w:sz w:val="24"/>
                <w:szCs w:val="24"/>
              </w:rPr>
              <w:t>Parâmetro</w:t>
            </w:r>
          </w:p>
          <w:p w:rsidR="000146F4" w:rsidRPr="00092C18" w:rsidRDefault="000146F4" w:rsidP="00014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C18">
              <w:rPr>
                <w:rFonts w:ascii="Times New Roman" w:hAnsi="Times New Roman"/>
                <w:b/>
                <w:sz w:val="24"/>
                <w:szCs w:val="24"/>
              </w:rPr>
              <w:t>Químico</w:t>
            </w: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C18">
              <w:rPr>
                <w:rFonts w:ascii="Times New Roman" w:hAnsi="Times New Roman"/>
                <w:b/>
                <w:sz w:val="24"/>
                <w:szCs w:val="24"/>
              </w:rPr>
              <w:t>Componentes</w:t>
            </w:r>
          </w:p>
        </w:tc>
      </w:tr>
      <w:tr w:rsidR="000146F4" w:rsidRPr="00092C18" w:rsidTr="00577B84">
        <w:tc>
          <w:tcPr>
            <w:tcW w:w="1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C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C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C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C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146F4" w:rsidRPr="00092C18" w:rsidTr="00577B84"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,989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-,029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,132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-,044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Dy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,987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,044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,049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-,053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Yb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,986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-,006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,105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-,080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Ho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,979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,044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,129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-,031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Tb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,979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,077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,063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Sm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,976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,062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,076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-,005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Gd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,971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,123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,142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,033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Tm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,958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,016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,191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,040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Eu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,949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,172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-,053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-,006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Pr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,160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,212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,094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,896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-,203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,015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Lu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,879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-,219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,261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-,266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,729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,447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,343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,721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,472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-,217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-,084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,713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,385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-,444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-,221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,700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,158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,272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,252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-,113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,956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,084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,940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,168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,094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,269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,909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,046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-,117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,121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,878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-,175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-,038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Zn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,333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,739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,303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-,249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Cu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-,051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,703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,083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,023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Ca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,046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,038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,953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-,227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,140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,079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,043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,178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,107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,898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-,111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Sr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,386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,173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,848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-,173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-,176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,015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-,143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,944</w:t>
            </w:r>
          </w:p>
        </w:tc>
      </w:tr>
      <w:tr w:rsidR="000146F4" w:rsidRPr="00092C18" w:rsidTr="00577B84"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Li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,261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-,097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-,219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146F4" w:rsidRPr="00092C18" w:rsidRDefault="000146F4" w:rsidP="000146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C18">
              <w:rPr>
                <w:rFonts w:ascii="Times New Roman" w:hAnsi="Times New Roman"/>
                <w:color w:val="000000"/>
                <w:sz w:val="24"/>
                <w:szCs w:val="24"/>
              </w:rPr>
              <w:t>,871</w:t>
            </w:r>
          </w:p>
        </w:tc>
      </w:tr>
    </w:tbl>
    <w:p w:rsidR="000146F4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0146F4" w:rsidSect="000146F4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0146F4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968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39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Concentrações dos principais elementos químicos analisados nos sedimentos e </w:t>
      </w:r>
      <w:r w:rsidRPr="00123968">
        <w:rPr>
          <w:rFonts w:ascii="Times New Roman" w:hAnsi="Times New Roman" w:cs="Times New Roman"/>
          <w:sz w:val="24"/>
          <w:szCs w:val="24"/>
        </w:rPr>
        <w:t xml:space="preserve">os valores </w:t>
      </w:r>
      <w:proofErr w:type="spellStart"/>
      <w:r w:rsidRPr="00123968">
        <w:rPr>
          <w:rFonts w:ascii="Times New Roman" w:hAnsi="Times New Roman" w:cs="Times New Roman"/>
          <w:i/>
          <w:sz w:val="24"/>
          <w:szCs w:val="24"/>
        </w:rPr>
        <w:t>outliers</w:t>
      </w:r>
      <w:proofErr w:type="spellEnd"/>
      <w:r w:rsidRPr="00123968">
        <w:rPr>
          <w:rFonts w:ascii="Times New Roman" w:hAnsi="Times New Roman" w:cs="Times New Roman"/>
          <w:sz w:val="24"/>
          <w:szCs w:val="24"/>
        </w:rPr>
        <w:t xml:space="preserve"> identificados na estatística descritiva.</w:t>
      </w:r>
    </w:p>
    <w:tbl>
      <w:tblPr>
        <w:tblW w:w="14459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541"/>
        <w:gridCol w:w="855"/>
        <w:gridCol w:w="958"/>
        <w:gridCol w:w="745"/>
        <w:gridCol w:w="786"/>
        <w:gridCol w:w="910"/>
        <w:gridCol w:w="821"/>
        <w:gridCol w:w="635"/>
        <w:gridCol w:w="745"/>
        <w:gridCol w:w="801"/>
        <w:gridCol w:w="548"/>
        <w:gridCol w:w="685"/>
        <w:gridCol w:w="685"/>
        <w:gridCol w:w="684"/>
        <w:gridCol w:w="548"/>
        <w:gridCol w:w="635"/>
        <w:gridCol w:w="745"/>
        <w:gridCol w:w="899"/>
      </w:tblGrid>
      <w:tr w:rsidR="000146F4" w:rsidRPr="000A02EC" w:rsidTr="00577B84">
        <w:trPr>
          <w:trHeight w:val="306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(mg.kg-1)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B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Na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Ca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Ti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Cr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Mn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Co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Ni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Cu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Zn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As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Se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Sr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Mo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Cd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Sn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Ba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Pb</w:t>
            </w:r>
            <w:proofErr w:type="spellEnd"/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 BR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28,95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1.166,70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338,79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8,38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574,64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14,65</w:t>
            </w: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4,63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38,77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52,34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2,70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11,90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0,40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155,84</w:t>
            </w: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64,84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 01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53,32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2.042,92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567,66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18,35*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1.096,10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20,52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8,92*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55,90*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121,30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3,55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0,39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20,05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0,30*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3,95*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234,34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305,87*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 02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47,68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2.490,76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544,03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19,96*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2.132,43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26,52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8,71*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46,70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122,12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3,88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21,42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0,30*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5,07*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257,29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381,10*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FX-02a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30,02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1.730,03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454,00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9,22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1.182,75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18,40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4,63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40,06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68,17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2,67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sz w:val="22"/>
              </w:rPr>
              <w:t>&lt;LD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14,60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0,99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194,68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215,39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 03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53,21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2.592,21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686,51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10,78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1.583,43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25,84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5,56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39,95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74,80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3,58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19,81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2,09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226,23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171,16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 04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52,30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2.865,39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426,10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9,39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2.348,76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28,83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5,17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36,46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89,65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3,40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24,08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1,80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281,28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121,47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FX-04a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0,40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40,33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1.580,52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459,35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6,33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885,71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21,19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3,89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40,44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80,21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3,09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sz w:val="22"/>
              </w:rPr>
              <w:t>&lt;LD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12,28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0,80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185,00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73,15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FX-04b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0,40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58,79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3.109,63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472,11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12,75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1.131,42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18,52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6,20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50,62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84,09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2,90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sz w:val="22"/>
              </w:rPr>
              <w:t>&lt;LD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24,25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1,10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241,18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69,12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 05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46,80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2.678,13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511,33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9,27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1.765,94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29,63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4,98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35,24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89,15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4,03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0,29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27,83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0,29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*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2,16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255,49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97,64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 06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61,90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2.831,84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534,95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10,74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1.825,77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28,35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5,67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43,22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99,67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2,49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23,83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1,30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227,24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91,34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FX 07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141,54*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3.538,42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724,45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8,13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1.440,21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21,47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4,70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43,83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108,91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2,50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25,72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1,90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245,58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148,00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MA BR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0,40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49,03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3.395,73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239,79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13,23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1.142,35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17,83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6,72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40,87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71,24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2,69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23,87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1,09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208,76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71,29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MA 01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59,52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2.873,81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351,57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11,61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2.405,99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26,24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6,34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37,00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83,84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2,40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22,02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266,87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91,62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sz w:val="22"/>
              </w:rPr>
              <w:t>MA 02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0,30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86,03*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2.371,89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325,46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10,68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737,95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13,04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5,37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36,05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70,96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2,48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sz w:val="22"/>
              </w:rPr>
              <w:t>&lt;LD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14,83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0,10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1,49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143,67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78,33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sz w:val="22"/>
              </w:rPr>
              <w:t>IQR -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0,29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28,54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1.005,35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112,86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4,38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46,10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6,40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2,47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28,09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34,59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1,08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-0,16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4,14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115,97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61,95</w:t>
            </w:r>
          </w:p>
        </w:tc>
      </w:tr>
      <w:tr w:rsidR="000146F4" w:rsidRPr="000A02EC" w:rsidTr="00577B84">
        <w:trPr>
          <w:trHeight w:val="302"/>
        </w:trPr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sz w:val="22"/>
              </w:rPr>
              <w:t>IQR +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0,31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77,82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3.991,52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799,10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17,32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2.869,64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38,47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8,60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53,03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134,71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4,97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0,53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35,97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0,28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3,59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335,24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:rsidR="000146F4" w:rsidRPr="000A02EC" w:rsidRDefault="000146F4" w:rsidP="0057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A02EC">
              <w:rPr>
                <w:rFonts w:ascii="Times New Roman" w:eastAsia="Times New Roman" w:hAnsi="Times New Roman" w:cs="Times New Roman"/>
                <w:color w:val="000000"/>
                <w:sz w:val="22"/>
              </w:rPr>
              <w:t>301,77</w:t>
            </w:r>
          </w:p>
        </w:tc>
      </w:tr>
    </w:tbl>
    <w:p w:rsidR="000146F4" w:rsidRPr="000A02EC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2"/>
        </w:rPr>
      </w:pPr>
      <w:r w:rsidRPr="000A02EC">
        <w:rPr>
          <w:rFonts w:ascii="Times New Roman" w:hAnsi="Times New Roman" w:cs="Times New Roman"/>
          <w:sz w:val="22"/>
        </w:rPr>
        <w:t xml:space="preserve">&lt;LD </w:t>
      </w:r>
      <w:proofErr w:type="gramStart"/>
      <w:r w:rsidRPr="000A02EC">
        <w:rPr>
          <w:rFonts w:ascii="Times New Roman" w:hAnsi="Times New Roman" w:cs="Times New Roman"/>
          <w:sz w:val="22"/>
        </w:rPr>
        <w:t>= Inferior</w:t>
      </w:r>
      <w:proofErr w:type="gramEnd"/>
      <w:r w:rsidRPr="000A02EC">
        <w:rPr>
          <w:rFonts w:ascii="Times New Roman" w:hAnsi="Times New Roman" w:cs="Times New Roman"/>
          <w:sz w:val="22"/>
        </w:rPr>
        <w:t xml:space="preserve"> ao limite de detecção</w:t>
      </w:r>
    </w:p>
    <w:p w:rsidR="000146F4" w:rsidRPr="000A02EC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2"/>
        </w:rPr>
      </w:pPr>
      <w:r w:rsidRPr="000A02EC">
        <w:rPr>
          <w:rFonts w:ascii="Times New Roman" w:hAnsi="Times New Roman" w:cs="Times New Roman"/>
          <w:sz w:val="22"/>
        </w:rPr>
        <w:t xml:space="preserve">*Valores </w:t>
      </w:r>
      <w:proofErr w:type="spellStart"/>
      <w:r w:rsidRPr="000A02EC">
        <w:rPr>
          <w:rFonts w:ascii="Times New Roman" w:hAnsi="Times New Roman" w:cs="Times New Roman"/>
          <w:i/>
          <w:sz w:val="22"/>
        </w:rPr>
        <w:t>outliers</w:t>
      </w:r>
      <w:proofErr w:type="spellEnd"/>
    </w:p>
    <w:p w:rsidR="000146F4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0146F4" w:rsidSect="000146F4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0146F4" w:rsidRPr="003A1BE6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E6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A1BE6">
        <w:rPr>
          <w:rFonts w:ascii="Times New Roman" w:hAnsi="Times New Roman" w:cs="Times New Roman"/>
          <w:sz w:val="24"/>
          <w:szCs w:val="24"/>
        </w:rPr>
        <w:t>. Representação dos elementos químicos com Fator de Enriquecimento (FE) &gt; 2.</w:t>
      </w:r>
    </w:p>
    <w:tbl>
      <w:tblPr>
        <w:tblW w:w="907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440"/>
        <w:gridCol w:w="573"/>
        <w:gridCol w:w="491"/>
        <w:gridCol w:w="450"/>
        <w:gridCol w:w="450"/>
        <w:gridCol w:w="531"/>
        <w:gridCol w:w="449"/>
        <w:gridCol w:w="449"/>
        <w:gridCol w:w="449"/>
        <w:gridCol w:w="449"/>
        <w:gridCol w:w="449"/>
        <w:gridCol w:w="449"/>
        <w:gridCol w:w="490"/>
        <w:gridCol w:w="449"/>
        <w:gridCol w:w="449"/>
        <w:gridCol w:w="695"/>
        <w:gridCol w:w="572"/>
      </w:tblGrid>
      <w:tr w:rsidR="000146F4" w:rsidRPr="003A1BE6" w:rsidTr="00577B84">
        <w:trPr>
          <w:trHeight w:val="255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 Ponto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Zn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Sr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Pb</w:t>
            </w:r>
            <w:proofErr w:type="spellEnd"/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Fx-01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12,0*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5,7*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Fx-02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15,7*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7,3*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Fx-02a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Fx-03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7,3*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Fx-04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5,0*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Fx-04a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Fx-04b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Fx-05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7,7*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Fx-06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Fx-07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6,8*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6,7*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Ma-01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146F4" w:rsidRPr="003A1BE6" w:rsidTr="00577B84">
        <w:trPr>
          <w:trHeight w:val="255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Ma-02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0146F4" w:rsidRPr="003A1BE6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E6">
        <w:rPr>
          <w:rFonts w:ascii="Times New Roman" w:hAnsi="Times New Roman" w:cs="Times New Roman"/>
          <w:sz w:val="24"/>
          <w:szCs w:val="24"/>
        </w:rPr>
        <w:t>--- Sem enriquecimento ou &lt; 2.</w:t>
      </w:r>
    </w:p>
    <w:p w:rsidR="000146F4" w:rsidRPr="003A1BE6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E6">
        <w:rPr>
          <w:rFonts w:ascii="Times New Roman" w:hAnsi="Times New Roman" w:cs="Times New Roman"/>
          <w:sz w:val="24"/>
          <w:szCs w:val="24"/>
        </w:rPr>
        <w:t>FE entre 2 e 5 (sinal antropogênico moderado).</w:t>
      </w:r>
    </w:p>
    <w:p w:rsidR="000146F4" w:rsidRPr="003A1BE6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E6">
        <w:rPr>
          <w:rFonts w:ascii="Times New Roman" w:hAnsi="Times New Roman" w:cs="Times New Roman"/>
          <w:sz w:val="24"/>
          <w:szCs w:val="24"/>
        </w:rPr>
        <w:t>*FE entre 5 e 20 (sinal antropogênico significativo).</w:t>
      </w:r>
    </w:p>
    <w:p w:rsidR="000146F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Pr="00093549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549">
        <w:rPr>
          <w:rFonts w:ascii="Times New Roman" w:hAnsi="Times New Roman" w:cs="Times New Roman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3549">
        <w:rPr>
          <w:rFonts w:ascii="Times New Roman" w:hAnsi="Times New Roman" w:cs="Times New Roman"/>
          <w:sz w:val="24"/>
          <w:szCs w:val="24"/>
        </w:rPr>
        <w:t xml:space="preserve">. Concentração dos elementos químicos nos fertilizantes NPK analisados.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863"/>
        <w:gridCol w:w="1863"/>
        <w:gridCol w:w="1863"/>
        <w:gridCol w:w="1863"/>
        <w:gridCol w:w="1863"/>
        <w:gridCol w:w="1863"/>
        <w:gridCol w:w="1863"/>
        <w:gridCol w:w="1864"/>
        <w:gridCol w:w="1864"/>
        <w:gridCol w:w="1864"/>
        <w:gridCol w:w="1864"/>
        <w:gridCol w:w="1864"/>
        <w:gridCol w:w="1864"/>
        <w:gridCol w:w="1864"/>
        <w:gridCol w:w="1864"/>
        <w:gridCol w:w="1864"/>
      </w:tblGrid>
      <w:tr w:rsidR="000146F4" w:rsidRPr="003450A7" w:rsidTr="00577B84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(mg.kg</w:t>
            </w:r>
            <w:r w:rsidRPr="003450A7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-1</w:t>
            </w:r>
            <w:r w:rsidRPr="003450A7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B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Na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Ca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Ti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Cr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Mn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50A7">
              <w:rPr>
                <w:rFonts w:ascii="Times New Roman" w:eastAsia="Times New Roman" w:hAnsi="Times New Roman" w:cs="Times New Roman"/>
                <w:szCs w:val="20"/>
              </w:rPr>
              <w:t>Co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50A7">
              <w:rPr>
                <w:rFonts w:ascii="Times New Roman" w:eastAsia="Times New Roman" w:hAnsi="Times New Roman" w:cs="Times New Roman"/>
                <w:szCs w:val="20"/>
              </w:rPr>
              <w:t>Ni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Cu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Zn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Se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50A7">
              <w:rPr>
                <w:rFonts w:ascii="Times New Roman" w:eastAsia="Times New Roman" w:hAnsi="Times New Roman" w:cs="Times New Roman"/>
                <w:szCs w:val="20"/>
              </w:rPr>
              <w:t>Sr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50A7">
              <w:rPr>
                <w:rFonts w:ascii="Times New Roman" w:eastAsia="Times New Roman" w:hAnsi="Times New Roman" w:cs="Times New Roman"/>
                <w:szCs w:val="20"/>
              </w:rPr>
              <w:t>Cd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Sn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Ba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50A7">
              <w:rPr>
                <w:rFonts w:ascii="Times New Roman" w:eastAsia="Times New Roman" w:hAnsi="Times New Roman" w:cs="Times New Roman"/>
                <w:szCs w:val="20"/>
              </w:rPr>
              <w:t>Pb</w:t>
            </w:r>
            <w:proofErr w:type="spellEnd"/>
          </w:p>
        </w:tc>
      </w:tr>
      <w:tr w:rsidR="000146F4" w:rsidRPr="003450A7" w:rsidTr="00577B84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Fert-01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842,0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7.472,0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107.754,0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124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62,3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116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1,3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8,1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2.638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1,6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695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13,8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6,1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61,4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51,4</w:t>
            </w:r>
          </w:p>
        </w:tc>
      </w:tr>
      <w:tr w:rsidR="000146F4" w:rsidRPr="003450A7" w:rsidTr="00577B84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Fert-02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265,0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6.032,0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116.697,0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92,6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250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4,3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22,9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409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1,7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398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6,9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4,5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43,4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4,4</w:t>
            </w:r>
          </w:p>
        </w:tc>
      </w:tr>
      <w:tr w:rsidR="000146F4" w:rsidRPr="003450A7" w:rsidTr="00577B84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Fert-03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30.9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7.403,0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92.403,0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64,1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40,6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8,0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8,1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64,9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3,2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731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11,1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26,9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450A7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50A7">
              <w:rPr>
                <w:rFonts w:ascii="Times New Roman" w:eastAsia="Times New Roman" w:hAnsi="Times New Roman" w:cs="Times New Roman"/>
                <w:szCs w:val="20"/>
              </w:rPr>
              <w:t>2,7</w:t>
            </w:r>
          </w:p>
        </w:tc>
      </w:tr>
    </w:tbl>
    <w:p w:rsidR="000146F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Pr="00E862B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2B4">
        <w:rPr>
          <w:rFonts w:ascii="Times New Roman" w:hAnsi="Times New Roman" w:cs="Times New Roman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862B4">
        <w:rPr>
          <w:rFonts w:ascii="Times New Roman" w:hAnsi="Times New Roman" w:cs="Times New Roman"/>
          <w:sz w:val="24"/>
          <w:szCs w:val="24"/>
        </w:rPr>
        <w:t>. Concentração de alguns metais pesados no sulfato de cobre e cal virgem.</w:t>
      </w:r>
    </w:p>
    <w:tbl>
      <w:tblPr>
        <w:tblW w:w="575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1134"/>
        <w:gridCol w:w="680"/>
        <w:gridCol w:w="680"/>
        <w:gridCol w:w="625"/>
        <w:gridCol w:w="567"/>
        <w:gridCol w:w="440"/>
      </w:tblGrid>
      <w:tr w:rsidR="000146F4" w:rsidRPr="00E862B4" w:rsidTr="00577B84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Amostras</w:t>
            </w:r>
          </w:p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(mg.kg</w:t>
            </w: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</w:t>
            </w:r>
          </w:p>
        </w:tc>
      </w:tr>
      <w:tr w:rsidR="000146F4" w:rsidRPr="00E862B4" w:rsidTr="00577B84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CuSO</w:t>
            </w: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326.000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146F4" w:rsidRPr="00E862B4" w:rsidTr="00577B84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CuSO</w:t>
            </w: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&gt;10.000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0146F4" w:rsidRPr="00E862B4" w:rsidTr="00577B84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 Virgem**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</w:tr>
    </w:tbl>
    <w:p w:rsidR="000146F4" w:rsidRPr="00E862B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2B4">
        <w:rPr>
          <w:rFonts w:ascii="Times New Roman" w:hAnsi="Times New Roman" w:cs="Times New Roman"/>
          <w:sz w:val="24"/>
          <w:szCs w:val="24"/>
        </w:rPr>
        <w:t xml:space="preserve">*Fonte: </w:t>
      </w:r>
      <w:proofErr w:type="spellStart"/>
      <w:r w:rsidRPr="00E862B4">
        <w:rPr>
          <w:rFonts w:ascii="Times New Roman" w:hAnsi="Times New Roman" w:cs="Times New Roman"/>
          <w:sz w:val="24"/>
          <w:szCs w:val="24"/>
        </w:rPr>
        <w:t>Mirlean</w:t>
      </w:r>
      <w:proofErr w:type="spellEnd"/>
      <w:r w:rsidRPr="00E862B4">
        <w:rPr>
          <w:rFonts w:ascii="Times New Roman" w:hAnsi="Times New Roman" w:cs="Times New Roman"/>
          <w:sz w:val="24"/>
          <w:szCs w:val="24"/>
        </w:rPr>
        <w:t xml:space="preserve"> </w:t>
      </w:r>
      <w:r w:rsidRPr="00E862B4">
        <w:rPr>
          <w:rFonts w:ascii="Times New Roman" w:hAnsi="Times New Roman" w:cs="Times New Roman"/>
          <w:i/>
          <w:sz w:val="24"/>
          <w:szCs w:val="24"/>
        </w:rPr>
        <w:t>et al</w:t>
      </w:r>
      <w:r w:rsidRPr="00E862B4">
        <w:rPr>
          <w:rFonts w:ascii="Times New Roman" w:hAnsi="Times New Roman" w:cs="Times New Roman"/>
          <w:sz w:val="24"/>
          <w:szCs w:val="24"/>
        </w:rPr>
        <w:t>. (2005).</w:t>
      </w:r>
    </w:p>
    <w:p w:rsidR="000146F4" w:rsidRPr="00E862B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2B4">
        <w:rPr>
          <w:rFonts w:ascii="Times New Roman" w:hAnsi="Times New Roman" w:cs="Times New Roman"/>
          <w:sz w:val="24"/>
          <w:szCs w:val="24"/>
        </w:rPr>
        <w:t>**Fonte: Kuhn (2011).</w:t>
      </w:r>
    </w:p>
    <w:p w:rsidR="000146F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Pr="00E862B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2B4">
        <w:rPr>
          <w:rFonts w:ascii="Times New Roman" w:hAnsi="Times New Roman" w:cs="Times New Roman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862B4">
        <w:rPr>
          <w:rFonts w:ascii="Times New Roman" w:hAnsi="Times New Roman" w:cs="Times New Roman"/>
          <w:sz w:val="24"/>
          <w:szCs w:val="24"/>
        </w:rPr>
        <w:t>. Valores de CE e Na</w:t>
      </w:r>
      <w:r w:rsidRPr="00E862B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E862B4">
        <w:rPr>
          <w:rFonts w:ascii="Times New Roman" w:hAnsi="Times New Roman" w:cs="Times New Roman"/>
          <w:sz w:val="24"/>
          <w:szCs w:val="24"/>
        </w:rPr>
        <w:t xml:space="preserve"> observados nas águas do ponto Fx-07.</w:t>
      </w:r>
    </w:p>
    <w:tbl>
      <w:tblPr>
        <w:tblW w:w="476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1701"/>
        <w:gridCol w:w="1134"/>
      </w:tblGrid>
      <w:tr w:rsidR="000146F4" w:rsidRPr="00E862B4" w:rsidTr="00577B84">
        <w:trPr>
          <w:trHeight w:val="420"/>
        </w:trPr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Ponto Fx-07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Condutividade a 25ºC (µS/cm)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</w:t>
            </w:r>
            <w:r w:rsidRPr="00E8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+</w:t>
            </w:r>
            <w:r w:rsidRPr="00E8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(mg.L</w:t>
            </w:r>
            <w:r w:rsidRPr="00E8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-1</w:t>
            </w:r>
            <w:r w:rsidRPr="00E8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146F4" w:rsidRPr="00E862B4" w:rsidTr="00577B84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Período estiagem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0146F4" w:rsidRPr="00E862B4" w:rsidTr="00577B84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Background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</w:tr>
      <w:tr w:rsidR="000146F4" w:rsidRPr="00E862B4" w:rsidTr="00577B84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Enriquecimento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</w:tr>
      <w:tr w:rsidR="000146F4" w:rsidRPr="00E862B4" w:rsidTr="00577B84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Período cheia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146F4" w:rsidRPr="00E862B4" w:rsidTr="00577B84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Background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E862B4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0146F4" w:rsidRPr="003A1BE6" w:rsidTr="00577B84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Enriquecimento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6F4" w:rsidRPr="003A1BE6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</w:tr>
    </w:tbl>
    <w:p w:rsidR="000146F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Pr="003A1BE6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E6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A1BE6">
        <w:rPr>
          <w:rFonts w:ascii="Times New Roman" w:hAnsi="Times New Roman" w:cs="Times New Roman"/>
          <w:sz w:val="24"/>
          <w:szCs w:val="24"/>
        </w:rPr>
        <w:t xml:space="preserve">. Representação dos valores Elementos Terras Raras e La/Lu analisados nos sedimentos, fertilizantes e rocha Tipo Palmas – Caxias*. Amostras normalizadas pelos valores do manto primitivo (Sun e </w:t>
      </w:r>
      <w:proofErr w:type="spellStart"/>
      <w:r w:rsidRPr="003A1BE6">
        <w:rPr>
          <w:rFonts w:ascii="Times New Roman" w:hAnsi="Times New Roman" w:cs="Times New Roman"/>
          <w:sz w:val="24"/>
          <w:szCs w:val="24"/>
        </w:rPr>
        <w:t>McDonough</w:t>
      </w:r>
      <w:proofErr w:type="spellEnd"/>
      <w:r w:rsidRPr="003A1BE6">
        <w:rPr>
          <w:rFonts w:ascii="Times New Roman" w:hAnsi="Times New Roman" w:cs="Times New Roman"/>
          <w:sz w:val="24"/>
          <w:szCs w:val="24"/>
        </w:rPr>
        <w:t xml:space="preserve">, 1989). </w:t>
      </w:r>
    </w:p>
    <w:tbl>
      <w:tblPr>
        <w:tblW w:w="10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590"/>
        <w:gridCol w:w="686"/>
        <w:gridCol w:w="590"/>
        <w:gridCol w:w="686"/>
        <w:gridCol w:w="590"/>
        <w:gridCol w:w="590"/>
        <w:gridCol w:w="590"/>
        <w:gridCol w:w="590"/>
        <w:gridCol w:w="590"/>
        <w:gridCol w:w="594"/>
        <w:gridCol w:w="590"/>
        <w:gridCol w:w="590"/>
        <w:gridCol w:w="590"/>
        <w:gridCol w:w="590"/>
        <w:gridCol w:w="629"/>
      </w:tblGrid>
      <w:tr w:rsidR="000146F4" w:rsidRPr="000158AF" w:rsidTr="00577B84">
        <w:trPr>
          <w:trHeight w:val="300"/>
        </w:trPr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(mg.kg</w:t>
            </w: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-1</w:t>
            </w: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La 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Ce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Pr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Nd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Sm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Eu 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Gd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Tb 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Dy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Ho 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Er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Tm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Yb 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Lu  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La/Lu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-BR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35,61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39,33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25,33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7,32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6,60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Fx-01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35,89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39,18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30,38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21,35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15,77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13,57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5,39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Fx-02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33,41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39,86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27,00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18,42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13,20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7,95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6,22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Fx-02a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29,91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32,45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21,48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18,39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7,10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5,60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FX-03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35,88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42,50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28,81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21,29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9,03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4,45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FX-04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37,83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44,71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32,96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23,77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17,56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15,09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14,81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10,71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4,67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FX-04a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30,47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33,41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22,39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10,70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8,52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4,52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FX-04b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33,59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37,03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23,53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21,25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13,50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10,73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4,98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FX-05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37,59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39,06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33,80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23,50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17,91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14,99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14,55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10,93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4,05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FX-06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34,98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36,01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26,01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19,52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7,71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7,90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5,19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FX-07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38,84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42,23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30,05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21,26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14,41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7,73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8,68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4,79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Ma-BR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34,05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32,25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22,00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18,38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6,62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6,33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Ma-01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32,84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38,86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22,79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18,36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7,31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7,30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6,09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Ma-02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36,01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33,81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24,12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20,54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9,20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5.37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6,71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Peate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58,37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47,72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29,54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18,09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8,00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Nardy-kse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50,95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42,82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26,59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15,77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9,36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6,90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7,54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Nardy-kpt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58,22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51,83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32,50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20,95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10,95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15,44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11,94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NI**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9,46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6,16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Fert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_01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37,52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27,16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21,67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16,67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7,36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5,52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3,39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2,52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2,35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1,95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1,83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1,91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19,66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Fert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_02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59,60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23,03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20,33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8,94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13,09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10,62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13,04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4,57</w:t>
            </w:r>
          </w:p>
        </w:tc>
      </w:tr>
      <w:tr w:rsidR="000146F4" w:rsidRPr="000158AF" w:rsidTr="00577B84">
        <w:trPr>
          <w:trHeight w:val="300"/>
        </w:trPr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Fert</w:t>
            </w:r>
            <w:proofErr w:type="spellEnd"/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_03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25,59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12,71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13,28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11,69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7,16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4,97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4,43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4,49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3,84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4,13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F4" w:rsidRPr="000158AF" w:rsidRDefault="000146F4" w:rsidP="0001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158AF">
              <w:rPr>
                <w:rFonts w:ascii="Times New Roman" w:eastAsia="Times New Roman" w:hAnsi="Times New Roman" w:cs="Times New Roman"/>
                <w:color w:val="000000"/>
                <w:szCs w:val="20"/>
              </w:rPr>
              <w:t>6,19</w:t>
            </w:r>
          </w:p>
        </w:tc>
      </w:tr>
    </w:tbl>
    <w:p w:rsidR="000146F4" w:rsidRPr="003A1BE6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E6">
        <w:rPr>
          <w:rFonts w:ascii="Times New Roman" w:hAnsi="Times New Roman" w:cs="Times New Roman"/>
          <w:sz w:val="24"/>
          <w:szCs w:val="24"/>
        </w:rPr>
        <w:t xml:space="preserve"> *Fonte: </w:t>
      </w:r>
      <w:proofErr w:type="spellStart"/>
      <w:r w:rsidRPr="003A1BE6">
        <w:rPr>
          <w:rFonts w:ascii="Times New Roman" w:hAnsi="Times New Roman" w:cs="Times New Roman"/>
          <w:sz w:val="24"/>
          <w:szCs w:val="24"/>
        </w:rPr>
        <w:t>Peate</w:t>
      </w:r>
      <w:proofErr w:type="spellEnd"/>
      <w:r w:rsidRPr="003A1BE6">
        <w:rPr>
          <w:rFonts w:ascii="Times New Roman" w:hAnsi="Times New Roman" w:cs="Times New Roman"/>
          <w:sz w:val="24"/>
          <w:szCs w:val="24"/>
        </w:rPr>
        <w:t xml:space="preserve"> (1997); </w:t>
      </w:r>
      <w:proofErr w:type="spellStart"/>
      <w:r w:rsidRPr="003A1BE6">
        <w:rPr>
          <w:rFonts w:ascii="Times New Roman" w:hAnsi="Times New Roman" w:cs="Times New Roman"/>
          <w:sz w:val="24"/>
          <w:szCs w:val="24"/>
        </w:rPr>
        <w:t>Nardy</w:t>
      </w:r>
      <w:proofErr w:type="spellEnd"/>
      <w:r w:rsidRPr="003A1BE6">
        <w:rPr>
          <w:rFonts w:ascii="Times New Roman" w:hAnsi="Times New Roman" w:cs="Times New Roman"/>
          <w:sz w:val="24"/>
          <w:szCs w:val="24"/>
        </w:rPr>
        <w:t xml:space="preserve"> (2008).</w:t>
      </w:r>
    </w:p>
    <w:p w:rsidR="000146F4" w:rsidRPr="003A1BE6" w:rsidRDefault="000146F4" w:rsidP="00014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E6">
        <w:rPr>
          <w:rFonts w:ascii="Times New Roman" w:hAnsi="Times New Roman" w:cs="Times New Roman"/>
          <w:sz w:val="24"/>
          <w:szCs w:val="24"/>
        </w:rPr>
        <w:t>**NI = não informado.</w:t>
      </w:r>
    </w:p>
    <w:p w:rsidR="000146F4" w:rsidRPr="00092C18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4" w:rsidRDefault="000146F4" w:rsidP="000146F4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B2647" w:rsidRDefault="004B2647">
      <w:bookmarkStart w:id="0" w:name="_GoBack"/>
      <w:bookmarkEnd w:id="0"/>
    </w:p>
    <w:sectPr w:rsidR="004B2647" w:rsidSect="000146F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A0"/>
    <w:rsid w:val="000146F4"/>
    <w:rsid w:val="004B2647"/>
    <w:rsid w:val="009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65B44-85A5-41AA-92BB-31A58071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F4"/>
    <w:pPr>
      <w:spacing w:after="200" w:line="276" w:lineRule="auto"/>
    </w:pPr>
    <w:rPr>
      <w:rFonts w:ascii="Garamond" w:eastAsiaTheme="minorEastAsia" w:hAnsi="Garamond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14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1255</Words>
  <Characters>6778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de Vargas</dc:creator>
  <cp:keywords/>
  <dc:description/>
  <cp:lastModifiedBy>Tiago de Vargas</cp:lastModifiedBy>
  <cp:revision>2</cp:revision>
  <dcterms:created xsi:type="dcterms:W3CDTF">2016-11-17T13:17:00Z</dcterms:created>
  <dcterms:modified xsi:type="dcterms:W3CDTF">2016-11-17T13:24:00Z</dcterms:modified>
</cp:coreProperties>
</file>