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F8DA" w14:textId="473A0FD2" w:rsidR="005605A8" w:rsidRPr="00196F3D" w:rsidRDefault="003178B7" w:rsidP="00167B5A">
      <w:pPr>
        <w:spacing w:after="0" w:line="240" w:lineRule="auto"/>
        <w:jc w:val="center"/>
        <w:rPr>
          <w:rFonts w:ascii="Times New Roman" w:hAnsi="Times New Roman"/>
          <w:b/>
          <w:bCs/>
          <w:smallCaps/>
          <w:sz w:val="28"/>
          <w:szCs w:val="28"/>
          <w:lang w:val="en-US"/>
        </w:rPr>
      </w:pPr>
      <w:r w:rsidRPr="003178B7">
        <w:rPr>
          <w:rFonts w:ascii="Times New Roman" w:hAnsi="Times New Roman"/>
          <w:b/>
          <w:bCs/>
          <w:smallCaps/>
          <w:sz w:val="28"/>
          <w:szCs w:val="28"/>
          <w:lang w:val="en-GB"/>
        </w:rPr>
        <w:t>SELECTING THE TIME OF CONCENTRATION CONSIDERING GROUNDWATER DEPTH AND RUNOFF COEFFICIENT IN THE ARGENTINIAN PAMPA REGION</w:t>
      </w:r>
    </w:p>
    <w:p w14:paraId="0B25A56E" w14:textId="77777777" w:rsidR="00167B5A" w:rsidRPr="001F5690" w:rsidRDefault="00167B5A" w:rsidP="00167B5A">
      <w:pPr>
        <w:spacing w:after="0" w:line="240" w:lineRule="auto"/>
        <w:jc w:val="center"/>
        <w:rPr>
          <w:rFonts w:ascii="Times New Roman" w:hAnsi="Times New Roman"/>
          <w:b/>
          <w:sz w:val="12"/>
          <w:szCs w:val="12"/>
          <w:lang w:val="en-US"/>
        </w:rPr>
      </w:pPr>
    </w:p>
    <w:p w14:paraId="3E482588" w14:textId="68816D4F" w:rsidR="00141D78" w:rsidRPr="001F5690" w:rsidRDefault="003178B7" w:rsidP="00167B5A">
      <w:pPr>
        <w:spacing w:after="0" w:line="240" w:lineRule="auto"/>
        <w:jc w:val="center"/>
        <w:rPr>
          <w:rFonts w:ascii="Times New Roman" w:hAnsi="Times New Roman"/>
          <w:i/>
          <w:color w:val="222222"/>
          <w:spacing w:val="-4"/>
          <w:sz w:val="24"/>
          <w:szCs w:val="24"/>
        </w:rPr>
      </w:pPr>
      <w:r w:rsidRPr="001F5690">
        <w:rPr>
          <w:rFonts w:ascii="Times New Roman" w:hAnsi="Times New Roman"/>
          <w:i/>
          <w:iCs/>
          <w:color w:val="222222"/>
          <w:spacing w:val="-4"/>
          <w:sz w:val="24"/>
          <w:szCs w:val="24"/>
        </w:rPr>
        <w:t>SELEÇÃO DO TEMPO DE CONCENTRAÇÃO CONSIDERANDO PROFUNDIDADE DAS ÁGUAS SUBTERRÂNEAS E COEFICIENTE DE ESCOAMENTO NA REGIÃO DO PAMPA ARGENTINO</w:t>
      </w:r>
    </w:p>
    <w:p w14:paraId="70D4B190" w14:textId="77777777" w:rsidR="00445BF8" w:rsidRPr="00196F3D" w:rsidRDefault="00445BF8" w:rsidP="00167B5A">
      <w:pPr>
        <w:spacing w:after="0" w:line="240" w:lineRule="auto"/>
        <w:jc w:val="center"/>
        <w:rPr>
          <w:rFonts w:ascii="Times New Roman" w:hAnsi="Times New Roman"/>
          <w:b/>
          <w:sz w:val="14"/>
          <w:szCs w:val="14"/>
        </w:rPr>
      </w:pPr>
    </w:p>
    <w:p w14:paraId="05624891" w14:textId="3C7A5DC7" w:rsidR="003178B7" w:rsidRPr="00196F3D" w:rsidRDefault="003178B7" w:rsidP="003178B7">
      <w:pPr>
        <w:widowControl w:val="0"/>
        <w:spacing w:after="0" w:line="240" w:lineRule="auto"/>
        <w:ind w:firstLine="284"/>
        <w:jc w:val="center"/>
        <w:rPr>
          <w:rFonts w:ascii="Times New Roman" w:hAnsi="Times New Roman"/>
          <w:b/>
          <w:bCs/>
          <w:sz w:val="24"/>
          <w:szCs w:val="24"/>
        </w:rPr>
      </w:pPr>
      <w:proofErr w:type="spellStart"/>
      <w:r w:rsidRPr="00196F3D">
        <w:rPr>
          <w:rFonts w:ascii="Times New Roman" w:hAnsi="Times New Roman"/>
          <w:b/>
          <w:bCs/>
          <w:sz w:val="24"/>
          <w:szCs w:val="24"/>
        </w:rPr>
        <w:t>Ninoska</w:t>
      </w:r>
      <w:proofErr w:type="spellEnd"/>
      <w:r w:rsidRPr="00196F3D">
        <w:rPr>
          <w:rFonts w:ascii="Times New Roman" w:hAnsi="Times New Roman"/>
          <w:b/>
          <w:bCs/>
          <w:sz w:val="24"/>
          <w:szCs w:val="24"/>
        </w:rPr>
        <w:t xml:space="preserve"> BRICEÑO</w:t>
      </w:r>
      <w:r w:rsidR="000C65E3" w:rsidRPr="000C65E3">
        <w:rPr>
          <w:rFonts w:ascii="Times New Roman" w:hAnsi="Times New Roman"/>
          <w:b/>
          <w:bCs/>
          <w:sz w:val="24"/>
          <w:szCs w:val="24"/>
          <w:vertAlign w:val="superscript"/>
        </w:rPr>
        <w:t>1</w:t>
      </w:r>
      <w:r w:rsidR="000C65E3">
        <w:rPr>
          <w:rFonts w:ascii="Times New Roman" w:hAnsi="Times New Roman"/>
          <w:b/>
          <w:bCs/>
          <w:sz w:val="24"/>
          <w:szCs w:val="24"/>
          <w:vertAlign w:val="superscript"/>
        </w:rPr>
        <w:t>,2</w:t>
      </w:r>
      <w:r w:rsidRPr="00196F3D">
        <w:rPr>
          <w:rFonts w:ascii="Times New Roman" w:hAnsi="Times New Roman"/>
          <w:b/>
          <w:bCs/>
          <w:sz w:val="24"/>
          <w:szCs w:val="24"/>
        </w:rPr>
        <w:t>, Carlos SCIOLI</w:t>
      </w:r>
      <w:r w:rsidR="000C65E3" w:rsidRPr="000C65E3">
        <w:rPr>
          <w:rFonts w:ascii="Times New Roman" w:hAnsi="Times New Roman"/>
          <w:b/>
          <w:bCs/>
          <w:sz w:val="24"/>
          <w:szCs w:val="24"/>
          <w:vertAlign w:val="superscript"/>
        </w:rPr>
        <w:t>3</w:t>
      </w:r>
      <w:r w:rsidRPr="00196F3D">
        <w:rPr>
          <w:rFonts w:ascii="Times New Roman" w:hAnsi="Times New Roman"/>
          <w:b/>
          <w:bCs/>
          <w:sz w:val="24"/>
          <w:szCs w:val="24"/>
        </w:rPr>
        <w:t>, Ilda ENTRAIGAS</w:t>
      </w:r>
      <w:r w:rsidR="000C65E3" w:rsidRPr="000C65E3">
        <w:rPr>
          <w:rFonts w:ascii="Times New Roman" w:hAnsi="Times New Roman"/>
          <w:b/>
          <w:bCs/>
          <w:sz w:val="24"/>
          <w:szCs w:val="24"/>
          <w:vertAlign w:val="superscript"/>
        </w:rPr>
        <w:t>1,4</w:t>
      </w:r>
    </w:p>
    <w:p w14:paraId="1C4B0276" w14:textId="77777777" w:rsidR="000C65E3" w:rsidRPr="000C65E3" w:rsidRDefault="000C65E3" w:rsidP="006809D1">
      <w:pPr>
        <w:widowControl w:val="0"/>
        <w:autoSpaceDE w:val="0"/>
        <w:autoSpaceDN w:val="0"/>
        <w:adjustRightInd w:val="0"/>
        <w:spacing w:after="0" w:line="240" w:lineRule="auto"/>
        <w:jc w:val="center"/>
        <w:rPr>
          <w:rFonts w:ascii="Times New Roman" w:hAnsi="Times New Roman"/>
          <w:spacing w:val="-4"/>
          <w:sz w:val="18"/>
          <w:szCs w:val="18"/>
        </w:rPr>
      </w:pPr>
      <w:r w:rsidRPr="000C65E3">
        <w:rPr>
          <w:rFonts w:ascii="Times New Roman" w:hAnsi="Times New Roman"/>
          <w:spacing w:val="-4"/>
          <w:sz w:val="18"/>
          <w:szCs w:val="18"/>
          <w:vertAlign w:val="superscript"/>
        </w:rPr>
        <w:t>1</w:t>
      </w:r>
      <w:r w:rsidR="003178B7" w:rsidRPr="000C65E3">
        <w:rPr>
          <w:rFonts w:ascii="Times New Roman" w:hAnsi="Times New Roman"/>
          <w:spacing w:val="-4"/>
          <w:sz w:val="18"/>
          <w:szCs w:val="18"/>
        </w:rPr>
        <w:t xml:space="preserve">Instituto de </w:t>
      </w:r>
      <w:proofErr w:type="spellStart"/>
      <w:r w:rsidR="003178B7" w:rsidRPr="000C65E3">
        <w:rPr>
          <w:rFonts w:ascii="Times New Roman" w:hAnsi="Times New Roman"/>
          <w:spacing w:val="-4"/>
          <w:sz w:val="18"/>
          <w:szCs w:val="18"/>
        </w:rPr>
        <w:t>Hidrología</w:t>
      </w:r>
      <w:proofErr w:type="spellEnd"/>
      <w:r w:rsidR="003178B7" w:rsidRPr="000C65E3">
        <w:rPr>
          <w:rFonts w:ascii="Times New Roman" w:hAnsi="Times New Roman"/>
          <w:spacing w:val="-4"/>
          <w:sz w:val="18"/>
          <w:szCs w:val="18"/>
        </w:rPr>
        <w:t xml:space="preserve"> de </w:t>
      </w:r>
      <w:proofErr w:type="spellStart"/>
      <w:r w:rsidR="003178B7" w:rsidRPr="000C65E3">
        <w:rPr>
          <w:rFonts w:ascii="Times New Roman" w:hAnsi="Times New Roman"/>
          <w:spacing w:val="-4"/>
          <w:sz w:val="18"/>
          <w:szCs w:val="18"/>
        </w:rPr>
        <w:t>Llanuras</w:t>
      </w:r>
      <w:proofErr w:type="spellEnd"/>
      <w:r w:rsidR="003178B7" w:rsidRPr="000C65E3">
        <w:rPr>
          <w:rFonts w:ascii="Times New Roman" w:hAnsi="Times New Roman"/>
          <w:spacing w:val="-4"/>
          <w:sz w:val="18"/>
          <w:szCs w:val="18"/>
        </w:rPr>
        <w:t xml:space="preserve"> "Dr. Eduardo Jorge </w:t>
      </w:r>
      <w:proofErr w:type="spellStart"/>
      <w:r w:rsidR="003178B7" w:rsidRPr="000C65E3">
        <w:rPr>
          <w:rFonts w:ascii="Times New Roman" w:hAnsi="Times New Roman"/>
          <w:spacing w:val="-4"/>
          <w:sz w:val="18"/>
          <w:szCs w:val="18"/>
        </w:rPr>
        <w:t>Usunoff</w:t>
      </w:r>
      <w:proofErr w:type="spellEnd"/>
      <w:r w:rsidR="003178B7" w:rsidRPr="000C65E3">
        <w:rPr>
          <w:rFonts w:ascii="Times New Roman" w:hAnsi="Times New Roman"/>
          <w:spacing w:val="-4"/>
          <w:sz w:val="18"/>
          <w:szCs w:val="18"/>
        </w:rPr>
        <w:t xml:space="preserve">". República de </w:t>
      </w:r>
      <w:proofErr w:type="spellStart"/>
      <w:r w:rsidR="003178B7" w:rsidRPr="000C65E3">
        <w:rPr>
          <w:rFonts w:ascii="Times New Roman" w:hAnsi="Times New Roman"/>
          <w:spacing w:val="-4"/>
          <w:sz w:val="18"/>
          <w:szCs w:val="18"/>
        </w:rPr>
        <w:t>Italia</w:t>
      </w:r>
      <w:proofErr w:type="spellEnd"/>
      <w:r w:rsidR="003178B7" w:rsidRPr="000C65E3">
        <w:rPr>
          <w:rFonts w:ascii="Times New Roman" w:hAnsi="Times New Roman"/>
          <w:spacing w:val="-4"/>
          <w:sz w:val="18"/>
          <w:szCs w:val="18"/>
        </w:rPr>
        <w:t xml:space="preserve"> 780 C.C. 47 (B7300) Azul, Buenos Aires, Argentina. </w:t>
      </w:r>
    </w:p>
    <w:p w14:paraId="4EF66417" w14:textId="5E19BBEB" w:rsidR="000C65E3" w:rsidRPr="00C1780F" w:rsidRDefault="000C65E3" w:rsidP="006809D1">
      <w:pPr>
        <w:widowControl w:val="0"/>
        <w:autoSpaceDE w:val="0"/>
        <w:autoSpaceDN w:val="0"/>
        <w:adjustRightInd w:val="0"/>
        <w:spacing w:after="0" w:line="240" w:lineRule="auto"/>
        <w:jc w:val="center"/>
        <w:rPr>
          <w:rFonts w:ascii="Times New Roman" w:hAnsi="Times New Roman"/>
          <w:color w:val="000000" w:themeColor="text1"/>
          <w:sz w:val="18"/>
          <w:szCs w:val="18"/>
        </w:rPr>
      </w:pPr>
      <w:r w:rsidRPr="00C1780F">
        <w:rPr>
          <w:rFonts w:ascii="Times New Roman" w:hAnsi="Times New Roman"/>
          <w:color w:val="000000" w:themeColor="text1"/>
          <w:sz w:val="18"/>
          <w:szCs w:val="18"/>
          <w:vertAlign w:val="superscript"/>
        </w:rPr>
        <w:t>2</w:t>
      </w:r>
      <w:r w:rsidRPr="00C1780F">
        <w:rPr>
          <w:rFonts w:ascii="Times New Roman" w:hAnsi="Times New Roman"/>
          <w:color w:val="000000" w:themeColor="text1"/>
          <w:sz w:val="18"/>
          <w:szCs w:val="18"/>
          <w:lang w:val="es-ES"/>
        </w:rPr>
        <w:t xml:space="preserve">Consejo Nacional de Investigaciones Científicas </w:t>
      </w:r>
      <w:proofErr w:type="gramStart"/>
      <w:r w:rsidRPr="00C1780F">
        <w:rPr>
          <w:rFonts w:ascii="Times New Roman" w:hAnsi="Times New Roman"/>
          <w:color w:val="000000" w:themeColor="text1"/>
          <w:sz w:val="18"/>
          <w:szCs w:val="18"/>
          <w:lang w:val="es-ES"/>
        </w:rPr>
        <w:t>y Técnicas</w:t>
      </w:r>
      <w:proofErr w:type="gramEnd"/>
      <w:r w:rsidRPr="00C1780F">
        <w:rPr>
          <w:rFonts w:ascii="Times New Roman" w:hAnsi="Times New Roman"/>
          <w:color w:val="000000" w:themeColor="text1"/>
          <w:sz w:val="18"/>
          <w:szCs w:val="18"/>
          <w:lang w:val="es-ES"/>
        </w:rPr>
        <w:t xml:space="preserve"> (CONICET).</w:t>
      </w:r>
      <w:r w:rsidRPr="00C1780F">
        <w:rPr>
          <w:rFonts w:ascii="Times New Roman" w:hAnsi="Times New Roman"/>
          <w:color w:val="000000" w:themeColor="text1"/>
          <w:sz w:val="18"/>
          <w:szCs w:val="18"/>
        </w:rPr>
        <w:t xml:space="preserve"> </w:t>
      </w:r>
      <w:r w:rsidRPr="00C1780F">
        <w:rPr>
          <w:rFonts w:ascii="Times New Roman" w:hAnsi="Times New Roman"/>
          <w:color w:val="000000" w:themeColor="text1"/>
          <w:sz w:val="18"/>
          <w:szCs w:val="18"/>
          <w:lang w:val="es-ES"/>
        </w:rPr>
        <w:t xml:space="preserve">Godoy Cruz 2290 (C1425FQB) CABA, Argentina. </w:t>
      </w:r>
      <w:r w:rsidRPr="00C1780F">
        <w:rPr>
          <w:rFonts w:ascii="Times New Roman" w:hAnsi="Times New Roman"/>
          <w:color w:val="000000" w:themeColor="text1"/>
          <w:sz w:val="18"/>
          <w:szCs w:val="18"/>
          <w:lang w:val="es-ES"/>
        </w:rPr>
        <w:br/>
      </w:r>
      <w:r w:rsidRPr="00C1780F">
        <w:rPr>
          <w:rFonts w:ascii="Times New Roman" w:hAnsi="Times New Roman"/>
          <w:color w:val="000000" w:themeColor="text1"/>
          <w:sz w:val="18"/>
          <w:szCs w:val="18"/>
        </w:rPr>
        <w:t xml:space="preserve">E-mails: </w:t>
      </w:r>
      <w:hyperlink r:id="rId8" w:history="1">
        <w:r w:rsidRPr="00C1780F">
          <w:rPr>
            <w:rStyle w:val="Hyperlink"/>
            <w:rFonts w:ascii="Times New Roman" w:hAnsi="Times New Roman"/>
            <w:color w:val="000000" w:themeColor="text1"/>
            <w:sz w:val="18"/>
            <w:szCs w:val="18"/>
            <w:u w:val="none"/>
          </w:rPr>
          <w:t>nbriceno@ihlla.org.ar</w:t>
        </w:r>
      </w:hyperlink>
    </w:p>
    <w:p w14:paraId="5105FAC3" w14:textId="2AC18BB1" w:rsidR="000C65E3" w:rsidRPr="00C1780F" w:rsidRDefault="000C65E3" w:rsidP="000C65E3">
      <w:pPr>
        <w:pStyle w:val="PargrafodaLista"/>
        <w:autoSpaceDE w:val="0"/>
        <w:autoSpaceDN w:val="0"/>
        <w:adjustRightInd w:val="0"/>
        <w:spacing w:after="0" w:line="240" w:lineRule="auto"/>
        <w:jc w:val="center"/>
        <w:rPr>
          <w:rFonts w:ascii="Times New Roman" w:hAnsi="Times New Roman"/>
          <w:color w:val="000000" w:themeColor="text1"/>
          <w:sz w:val="18"/>
          <w:szCs w:val="18"/>
        </w:rPr>
      </w:pPr>
      <w:r w:rsidRPr="00C1780F">
        <w:rPr>
          <w:rFonts w:ascii="Times New Roman" w:hAnsi="Times New Roman"/>
          <w:color w:val="000000" w:themeColor="text1"/>
          <w:sz w:val="18"/>
          <w:szCs w:val="18"/>
          <w:vertAlign w:val="superscript"/>
          <w:lang w:val="es-ES"/>
        </w:rPr>
        <w:t>3</w:t>
      </w:r>
      <w:r w:rsidRPr="00C1780F">
        <w:rPr>
          <w:rFonts w:ascii="Times New Roman" w:hAnsi="Times New Roman"/>
          <w:color w:val="000000" w:themeColor="text1"/>
          <w:sz w:val="18"/>
          <w:szCs w:val="18"/>
          <w:lang w:val="es-ES"/>
        </w:rPr>
        <w:t xml:space="preserve">Facultad de Ingeniería y Cs. Hídricas (UNL). Ruta Nacional 168, Km 472,4, (3000) Santa Fe, Argentina. </w:t>
      </w:r>
      <w:r w:rsidRPr="00C1780F">
        <w:rPr>
          <w:rFonts w:ascii="Times New Roman" w:hAnsi="Times New Roman"/>
          <w:color w:val="000000" w:themeColor="text1"/>
          <w:sz w:val="18"/>
          <w:szCs w:val="18"/>
          <w:lang w:val="es-ES"/>
        </w:rPr>
        <w:br/>
        <w:t xml:space="preserve">E-mail: </w:t>
      </w:r>
      <w:hyperlink r:id="rId9" w:history="1">
        <w:r w:rsidRPr="00C1780F">
          <w:rPr>
            <w:rStyle w:val="Hyperlink"/>
            <w:rFonts w:ascii="Times New Roman" w:hAnsi="Times New Roman"/>
            <w:color w:val="000000" w:themeColor="text1"/>
            <w:sz w:val="18"/>
            <w:szCs w:val="18"/>
            <w:u w:val="none"/>
          </w:rPr>
          <w:t>sciolicarlos@gmail.com</w:t>
        </w:r>
      </w:hyperlink>
    </w:p>
    <w:p w14:paraId="06773846" w14:textId="1341D2BE" w:rsidR="000C65E3" w:rsidRPr="00C1780F" w:rsidRDefault="000C65E3" w:rsidP="000C65E3">
      <w:pPr>
        <w:pStyle w:val="PargrafodaLista"/>
        <w:autoSpaceDE w:val="0"/>
        <w:autoSpaceDN w:val="0"/>
        <w:adjustRightInd w:val="0"/>
        <w:spacing w:after="0" w:line="240" w:lineRule="auto"/>
        <w:jc w:val="center"/>
        <w:rPr>
          <w:rFonts w:ascii="Times New Roman" w:hAnsi="Times New Roman"/>
          <w:color w:val="000000" w:themeColor="text1"/>
          <w:sz w:val="18"/>
          <w:szCs w:val="18"/>
          <w:lang w:val="es-ES"/>
        </w:rPr>
      </w:pPr>
      <w:r w:rsidRPr="00C1780F">
        <w:rPr>
          <w:rFonts w:ascii="Times New Roman" w:hAnsi="Times New Roman"/>
          <w:color w:val="000000" w:themeColor="text1"/>
          <w:sz w:val="18"/>
          <w:szCs w:val="18"/>
          <w:vertAlign w:val="superscript"/>
        </w:rPr>
        <w:t>4</w:t>
      </w:r>
      <w:r w:rsidRPr="00C1780F">
        <w:rPr>
          <w:rFonts w:ascii="Times New Roman" w:hAnsi="Times New Roman"/>
          <w:color w:val="000000" w:themeColor="text1"/>
          <w:sz w:val="18"/>
          <w:szCs w:val="18"/>
          <w:lang w:val="es-ES"/>
        </w:rPr>
        <w:t xml:space="preserve">Comisión de Investigaciones Científicas. Calle 526 entre 10 y 11 - (1900) La Plata, Argentina. E-mail: </w:t>
      </w:r>
      <w:hyperlink r:id="rId10" w:history="1">
        <w:r w:rsidRPr="00C1780F">
          <w:rPr>
            <w:rStyle w:val="Hyperlink"/>
            <w:rFonts w:ascii="Times New Roman" w:hAnsi="Times New Roman"/>
            <w:color w:val="000000" w:themeColor="text1"/>
            <w:sz w:val="18"/>
            <w:szCs w:val="18"/>
            <w:u w:val="none"/>
          </w:rPr>
          <w:t>ilda@ihlla.org.ar</w:t>
        </w:r>
      </w:hyperlink>
    </w:p>
    <w:p w14:paraId="2A388DE4" w14:textId="77777777" w:rsidR="00277C24" w:rsidRPr="000C65E3" w:rsidRDefault="00277C24" w:rsidP="00167B5A">
      <w:pPr>
        <w:spacing w:after="0" w:line="240" w:lineRule="auto"/>
        <w:jc w:val="both"/>
        <w:rPr>
          <w:rFonts w:ascii="Times New Roman" w:hAnsi="Times New Roman"/>
          <w:b/>
          <w:sz w:val="14"/>
          <w:szCs w:val="14"/>
        </w:rPr>
      </w:pPr>
    </w:p>
    <w:p w14:paraId="71B13C51" w14:textId="77777777" w:rsidR="003178B7" w:rsidRPr="003178B7" w:rsidRDefault="003178B7" w:rsidP="003178B7">
      <w:pPr>
        <w:spacing w:after="0" w:line="240" w:lineRule="auto"/>
        <w:ind w:left="2835" w:firstLine="1134"/>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Introduction</w:t>
      </w:r>
    </w:p>
    <w:p w14:paraId="3763E956" w14:textId="77777777" w:rsidR="003178B7" w:rsidRPr="003178B7" w:rsidRDefault="003178B7" w:rsidP="003178B7">
      <w:pPr>
        <w:spacing w:after="0" w:line="240" w:lineRule="auto"/>
        <w:ind w:left="2835" w:firstLine="1134"/>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Methods</w:t>
      </w:r>
    </w:p>
    <w:p w14:paraId="0EFB501A" w14:textId="77777777" w:rsidR="003178B7" w:rsidRPr="003178B7" w:rsidRDefault="003178B7" w:rsidP="003178B7">
      <w:pPr>
        <w:spacing w:after="0" w:line="240" w:lineRule="auto"/>
        <w:ind w:left="3119" w:firstLine="992"/>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Study area</w:t>
      </w:r>
    </w:p>
    <w:p w14:paraId="5A3CB056" w14:textId="77777777" w:rsidR="003178B7" w:rsidRPr="003178B7" w:rsidRDefault="003178B7" w:rsidP="003178B7">
      <w:pPr>
        <w:spacing w:after="0" w:line="240" w:lineRule="auto"/>
        <w:ind w:left="3119" w:firstLine="992"/>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Data analysis</w:t>
      </w:r>
    </w:p>
    <w:p w14:paraId="6545CA9A" w14:textId="77777777" w:rsidR="003178B7" w:rsidRPr="003178B7" w:rsidRDefault="003178B7" w:rsidP="003178B7">
      <w:pPr>
        <w:spacing w:after="0" w:line="240" w:lineRule="auto"/>
        <w:ind w:left="3402" w:firstLine="851"/>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Estimation of Tc by analytical methods</w:t>
      </w:r>
    </w:p>
    <w:p w14:paraId="417A5D59" w14:textId="77777777" w:rsidR="003178B7" w:rsidRPr="003178B7" w:rsidRDefault="003178B7" w:rsidP="003178B7">
      <w:pPr>
        <w:spacing w:after="0" w:line="240" w:lineRule="auto"/>
        <w:ind w:left="3402" w:firstLine="851"/>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Estimation of Tc by a graphical method</w:t>
      </w:r>
    </w:p>
    <w:p w14:paraId="0E5BEC49" w14:textId="77777777" w:rsidR="003178B7" w:rsidRPr="003178B7" w:rsidRDefault="003178B7" w:rsidP="003178B7">
      <w:pPr>
        <w:spacing w:after="0" w:line="240" w:lineRule="auto"/>
        <w:ind w:left="3402" w:firstLine="851"/>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Event classification according to the runoff generation process</w:t>
      </w:r>
    </w:p>
    <w:p w14:paraId="778474E6" w14:textId="77777777" w:rsidR="003178B7" w:rsidRPr="003178B7" w:rsidRDefault="003178B7" w:rsidP="003178B7">
      <w:pPr>
        <w:spacing w:after="0" w:line="240" w:lineRule="auto"/>
        <w:ind w:left="3402" w:firstLine="851"/>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Equation selection procedure</w:t>
      </w:r>
    </w:p>
    <w:p w14:paraId="2F85873A" w14:textId="77777777" w:rsidR="003178B7" w:rsidRPr="003178B7" w:rsidRDefault="003178B7" w:rsidP="003178B7">
      <w:pPr>
        <w:spacing w:after="0" w:line="240" w:lineRule="auto"/>
        <w:ind w:left="2835" w:firstLine="1134"/>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Results and discussion</w:t>
      </w:r>
    </w:p>
    <w:p w14:paraId="30A196A9" w14:textId="288CDAF5" w:rsidR="003178B7" w:rsidRPr="003178B7" w:rsidRDefault="00C1780F" w:rsidP="003178B7">
      <w:pPr>
        <w:spacing w:after="0" w:line="240" w:lineRule="auto"/>
        <w:ind w:left="3119" w:firstLine="992"/>
        <w:rPr>
          <w:rFonts w:ascii="Times New Roman" w:eastAsia="Times New Roman" w:hAnsi="Times New Roman"/>
          <w:sz w:val="16"/>
          <w:szCs w:val="16"/>
          <w:lang w:val="en-GB" w:eastAsia="en-GB"/>
        </w:rPr>
      </w:pPr>
      <w:r>
        <w:rPr>
          <w:rFonts w:ascii="Times New Roman" w:eastAsia="Times New Roman" w:hAnsi="Times New Roman"/>
          <w:sz w:val="16"/>
          <w:szCs w:val="16"/>
          <w:lang w:val="en-GB" w:eastAsia="en-GB"/>
        </w:rPr>
        <w:t xml:space="preserve">    </w:t>
      </w:r>
      <w:r w:rsidR="003178B7" w:rsidRPr="003178B7">
        <w:rPr>
          <w:rFonts w:ascii="Times New Roman" w:eastAsia="Times New Roman" w:hAnsi="Times New Roman"/>
          <w:sz w:val="16"/>
          <w:szCs w:val="16"/>
          <w:lang w:val="en-GB" w:eastAsia="en-GB"/>
        </w:rPr>
        <w:t>Analytical methods application</w:t>
      </w:r>
    </w:p>
    <w:p w14:paraId="421D9C06" w14:textId="77777777" w:rsidR="003178B7" w:rsidRPr="003178B7" w:rsidRDefault="003178B7" w:rsidP="003178B7">
      <w:pPr>
        <w:spacing w:after="0" w:line="240" w:lineRule="auto"/>
        <w:ind w:left="3119" w:firstLine="1134"/>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Graphical method application</w:t>
      </w:r>
    </w:p>
    <w:p w14:paraId="04F768BA" w14:textId="77777777" w:rsidR="003178B7" w:rsidRPr="003178B7" w:rsidRDefault="003178B7" w:rsidP="003178B7">
      <w:pPr>
        <w:spacing w:after="0" w:line="240" w:lineRule="auto"/>
        <w:ind w:left="3119" w:firstLine="1134"/>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Event classification</w:t>
      </w:r>
    </w:p>
    <w:p w14:paraId="2279532E" w14:textId="77777777" w:rsidR="003178B7" w:rsidRPr="003178B7" w:rsidRDefault="003178B7" w:rsidP="003178B7">
      <w:pPr>
        <w:spacing w:after="0" w:line="240" w:lineRule="auto"/>
        <w:ind w:left="3119" w:firstLine="1134"/>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Equation selection procedure</w:t>
      </w:r>
    </w:p>
    <w:p w14:paraId="2378DA9D" w14:textId="77777777" w:rsidR="003178B7" w:rsidRPr="003178B7" w:rsidRDefault="003178B7" w:rsidP="003178B7">
      <w:pPr>
        <w:spacing w:after="0" w:line="240" w:lineRule="auto"/>
        <w:ind w:left="2835" w:firstLine="1134"/>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Conclusion</w:t>
      </w:r>
    </w:p>
    <w:p w14:paraId="6E6776C6" w14:textId="77777777" w:rsidR="003178B7" w:rsidRPr="003178B7" w:rsidRDefault="003178B7" w:rsidP="003178B7">
      <w:pPr>
        <w:spacing w:after="0" w:line="240" w:lineRule="auto"/>
        <w:ind w:left="2835" w:firstLine="1134"/>
        <w:rPr>
          <w:rFonts w:ascii="Times New Roman" w:eastAsia="Times New Roman" w:hAnsi="Times New Roman"/>
          <w:sz w:val="16"/>
          <w:szCs w:val="16"/>
          <w:lang w:val="en-GB" w:eastAsia="en-GB"/>
        </w:rPr>
      </w:pPr>
      <w:r w:rsidRPr="003178B7">
        <w:rPr>
          <w:rFonts w:ascii="Times New Roman" w:eastAsia="Times New Roman" w:hAnsi="Times New Roman"/>
          <w:sz w:val="16"/>
          <w:szCs w:val="16"/>
          <w:lang w:val="en-GB" w:eastAsia="en-GB"/>
        </w:rPr>
        <w:t>Acknowledgements</w:t>
      </w:r>
    </w:p>
    <w:p w14:paraId="364E9851" w14:textId="12447D8C" w:rsidR="00AB45BE" w:rsidRPr="007E2977" w:rsidRDefault="003178B7" w:rsidP="003178B7">
      <w:pPr>
        <w:spacing w:after="0" w:line="240" w:lineRule="auto"/>
        <w:ind w:left="4536" w:hanging="567"/>
        <w:jc w:val="both"/>
        <w:rPr>
          <w:rFonts w:ascii="Times New Roman" w:hAnsi="Times New Roman"/>
          <w:sz w:val="16"/>
          <w:szCs w:val="16"/>
        </w:rPr>
      </w:pPr>
      <w:proofErr w:type="spellStart"/>
      <w:r w:rsidRPr="00AC55EB">
        <w:rPr>
          <w:rFonts w:ascii="Times New Roman" w:eastAsia="Times New Roman" w:hAnsi="Times New Roman"/>
          <w:sz w:val="16"/>
          <w:szCs w:val="16"/>
          <w:lang w:eastAsia="en-GB"/>
        </w:rPr>
        <w:t>References</w:t>
      </w:r>
      <w:proofErr w:type="spellEnd"/>
    </w:p>
    <w:p w14:paraId="00363199" w14:textId="77777777" w:rsidR="00567F7B" w:rsidRPr="00196F3D" w:rsidRDefault="00567F7B" w:rsidP="00167B5A">
      <w:pPr>
        <w:spacing w:after="0" w:line="240" w:lineRule="auto"/>
        <w:ind w:left="4536"/>
        <w:jc w:val="both"/>
        <w:rPr>
          <w:rFonts w:ascii="Times New Roman" w:hAnsi="Times New Roman"/>
          <w:sz w:val="14"/>
          <w:szCs w:val="14"/>
        </w:rPr>
      </w:pPr>
    </w:p>
    <w:p w14:paraId="0792CB96" w14:textId="77777777" w:rsidR="00196F3D" w:rsidRPr="003178B7" w:rsidRDefault="00196F3D" w:rsidP="00196F3D">
      <w:pPr>
        <w:spacing w:after="0" w:line="240" w:lineRule="auto"/>
        <w:jc w:val="both"/>
        <w:rPr>
          <w:rFonts w:ascii="Times New Roman" w:hAnsi="Times New Roman"/>
          <w:sz w:val="18"/>
          <w:szCs w:val="18"/>
        </w:rPr>
      </w:pPr>
      <w:r w:rsidRPr="007E2977">
        <w:rPr>
          <w:rFonts w:ascii="Times New Roman" w:hAnsi="Times New Roman"/>
          <w:b/>
          <w:sz w:val="18"/>
          <w:szCs w:val="24"/>
        </w:rPr>
        <w:t>RESUMO</w:t>
      </w:r>
      <w:r w:rsidRPr="00196F3D">
        <w:rPr>
          <w:rFonts w:ascii="Times New Roman" w:hAnsi="Times New Roman"/>
          <w:b/>
          <w:sz w:val="18"/>
          <w:szCs w:val="18"/>
        </w:rPr>
        <w:t xml:space="preserve"> - </w:t>
      </w:r>
      <w:r w:rsidRPr="003178B7">
        <w:rPr>
          <w:rFonts w:ascii="Times New Roman" w:hAnsi="Times New Roman"/>
          <w:sz w:val="18"/>
          <w:szCs w:val="18"/>
        </w:rPr>
        <w:t>O tempo de concentração (</w:t>
      </w:r>
      <w:proofErr w:type="spellStart"/>
      <w:r w:rsidRPr="003178B7">
        <w:rPr>
          <w:rFonts w:ascii="Times New Roman" w:hAnsi="Times New Roman"/>
          <w:sz w:val="18"/>
          <w:szCs w:val="18"/>
        </w:rPr>
        <w:t>Tc</w:t>
      </w:r>
      <w:proofErr w:type="spellEnd"/>
      <w:r w:rsidRPr="003178B7">
        <w:rPr>
          <w:rFonts w:ascii="Times New Roman" w:hAnsi="Times New Roman"/>
          <w:sz w:val="18"/>
          <w:szCs w:val="18"/>
        </w:rPr>
        <w:t xml:space="preserve">) é um dos parâmetros mais sensíveis para calcular o escoamento máximo em uma bacia e tem papel fundamental na determinação das vazões de projeto. Neste artigo, a consistência das equações que compõem os métodos analíticos utilizados para estimar </w:t>
      </w:r>
      <w:proofErr w:type="spellStart"/>
      <w:r w:rsidRPr="003178B7">
        <w:rPr>
          <w:rFonts w:ascii="Times New Roman" w:hAnsi="Times New Roman"/>
          <w:sz w:val="18"/>
          <w:szCs w:val="18"/>
        </w:rPr>
        <w:t>Tc</w:t>
      </w:r>
      <w:proofErr w:type="spellEnd"/>
      <w:r w:rsidRPr="003178B7">
        <w:rPr>
          <w:rFonts w:ascii="Times New Roman" w:hAnsi="Times New Roman"/>
          <w:sz w:val="18"/>
          <w:szCs w:val="18"/>
        </w:rPr>
        <w:t xml:space="preserve"> é avaliada contrastando os eventos observados a partir da aplicação do método gráfico em uma bacia de planície localizada na região dos Pampas, Argentina. A metodologia utilizada considera a complexidade do processo de geração de escoamento superficial e a dinâmica hídrica da região, levando em consideração a análise da profundidade do lençol freático e do coeficiente de escoamento. Este estudo mostra que as equações disponíveis podem gerar previsões de </w:t>
      </w:r>
      <w:proofErr w:type="spellStart"/>
      <w:r w:rsidRPr="003178B7">
        <w:rPr>
          <w:rFonts w:ascii="Times New Roman" w:hAnsi="Times New Roman"/>
          <w:sz w:val="18"/>
          <w:szCs w:val="18"/>
        </w:rPr>
        <w:t>Tc</w:t>
      </w:r>
      <w:proofErr w:type="spellEnd"/>
      <w:r w:rsidRPr="003178B7">
        <w:rPr>
          <w:rFonts w:ascii="Times New Roman" w:hAnsi="Times New Roman"/>
          <w:sz w:val="18"/>
          <w:szCs w:val="18"/>
        </w:rPr>
        <w:t xml:space="preserve"> com erros de até 95% em bacias planas. Os resultados indicaram que as equações de Ventura e Pasini são adequadas para determinar a </w:t>
      </w:r>
      <w:proofErr w:type="spellStart"/>
      <w:r w:rsidRPr="003178B7">
        <w:rPr>
          <w:rFonts w:ascii="Times New Roman" w:hAnsi="Times New Roman"/>
          <w:sz w:val="18"/>
          <w:szCs w:val="18"/>
        </w:rPr>
        <w:t>Tc</w:t>
      </w:r>
      <w:proofErr w:type="spellEnd"/>
      <w:r w:rsidRPr="003178B7">
        <w:rPr>
          <w:rFonts w:ascii="Times New Roman" w:hAnsi="Times New Roman"/>
          <w:sz w:val="18"/>
          <w:szCs w:val="18"/>
        </w:rPr>
        <w:t xml:space="preserve"> em condições de déficit hídrico, enquanto as equações de Izzard e Onda Cinemática são adequadas para condições de saturação do sistema.</w:t>
      </w:r>
    </w:p>
    <w:p w14:paraId="2598DE49" w14:textId="7494511C" w:rsidR="00196F3D" w:rsidRPr="00AC55EB" w:rsidRDefault="00196F3D" w:rsidP="00196F3D">
      <w:pPr>
        <w:spacing w:after="0" w:line="240" w:lineRule="auto"/>
        <w:jc w:val="both"/>
        <w:rPr>
          <w:rFonts w:ascii="Times New Roman" w:hAnsi="Times New Roman"/>
          <w:sz w:val="18"/>
          <w:szCs w:val="18"/>
          <w:lang w:val="en-US"/>
        </w:rPr>
      </w:pPr>
      <w:proofErr w:type="spellStart"/>
      <w:r w:rsidRPr="003178B7">
        <w:rPr>
          <w:rFonts w:ascii="Times New Roman" w:hAnsi="Times New Roman"/>
          <w:b/>
          <w:bCs/>
          <w:sz w:val="18"/>
          <w:szCs w:val="18"/>
          <w:lang w:val="es-ES"/>
        </w:rPr>
        <w:t>Palavras</w:t>
      </w:r>
      <w:proofErr w:type="spellEnd"/>
      <w:r w:rsidRPr="003178B7">
        <w:rPr>
          <w:rFonts w:ascii="Times New Roman" w:hAnsi="Times New Roman"/>
          <w:b/>
          <w:bCs/>
          <w:sz w:val="18"/>
          <w:szCs w:val="18"/>
          <w:lang w:val="es-ES"/>
        </w:rPr>
        <w:t xml:space="preserve">-chave: </w:t>
      </w:r>
      <w:r w:rsidRPr="003178B7">
        <w:rPr>
          <w:rFonts w:ascii="Times New Roman" w:hAnsi="Times New Roman"/>
          <w:sz w:val="18"/>
          <w:szCs w:val="18"/>
        </w:rPr>
        <w:t xml:space="preserve">Tempo de concentração. Precipitação. Escoamento. Bacia de planície. </w:t>
      </w:r>
      <w:proofErr w:type="spellStart"/>
      <w:r w:rsidRPr="00AC55EB">
        <w:rPr>
          <w:rFonts w:ascii="Times New Roman" w:hAnsi="Times New Roman"/>
          <w:sz w:val="18"/>
          <w:szCs w:val="18"/>
          <w:lang w:val="en-US"/>
        </w:rPr>
        <w:t>Água</w:t>
      </w:r>
      <w:proofErr w:type="spellEnd"/>
      <w:r w:rsidRPr="00AC55EB">
        <w:rPr>
          <w:rFonts w:ascii="Times New Roman" w:hAnsi="Times New Roman"/>
          <w:sz w:val="18"/>
          <w:szCs w:val="18"/>
          <w:lang w:val="en-US"/>
        </w:rPr>
        <w:t xml:space="preserve"> </w:t>
      </w:r>
      <w:proofErr w:type="spellStart"/>
      <w:r w:rsidRPr="00AC55EB">
        <w:rPr>
          <w:rFonts w:ascii="Times New Roman" w:hAnsi="Times New Roman"/>
          <w:sz w:val="18"/>
          <w:szCs w:val="18"/>
          <w:lang w:val="en-US"/>
        </w:rPr>
        <w:t>subterrânea</w:t>
      </w:r>
      <w:proofErr w:type="spellEnd"/>
      <w:r w:rsidRPr="00AC55EB">
        <w:rPr>
          <w:rFonts w:ascii="Times New Roman" w:hAnsi="Times New Roman"/>
          <w:sz w:val="18"/>
          <w:szCs w:val="18"/>
          <w:lang w:val="en-US"/>
        </w:rPr>
        <w:t>.</w:t>
      </w:r>
    </w:p>
    <w:p w14:paraId="78F8A105" w14:textId="77777777" w:rsidR="00196F3D" w:rsidRPr="00196F3D" w:rsidRDefault="00196F3D" w:rsidP="00196F3D">
      <w:pPr>
        <w:spacing w:after="0" w:line="240" w:lineRule="auto"/>
        <w:jc w:val="both"/>
        <w:rPr>
          <w:b/>
          <w:sz w:val="14"/>
          <w:szCs w:val="14"/>
          <w:lang w:val="en-US"/>
        </w:rPr>
      </w:pPr>
    </w:p>
    <w:p w14:paraId="2899F94D" w14:textId="784E08B0" w:rsidR="003178B7" w:rsidRPr="003178B7" w:rsidRDefault="003178B7" w:rsidP="003178B7">
      <w:pPr>
        <w:spacing w:after="0" w:line="240" w:lineRule="auto"/>
        <w:jc w:val="both"/>
        <w:rPr>
          <w:rFonts w:ascii="Times New Roman" w:hAnsi="Times New Roman"/>
          <w:sz w:val="18"/>
          <w:szCs w:val="18"/>
          <w:lang w:val="en-GB"/>
        </w:rPr>
      </w:pPr>
      <w:r w:rsidRPr="007E2977">
        <w:rPr>
          <w:rFonts w:ascii="Times New Roman" w:hAnsi="Times New Roman"/>
          <w:b/>
          <w:sz w:val="18"/>
          <w:szCs w:val="18"/>
          <w:lang w:val="en-US"/>
        </w:rPr>
        <w:t>ABSTRACT</w:t>
      </w:r>
      <w:r w:rsidR="00F60E61" w:rsidRPr="00196F3D">
        <w:rPr>
          <w:rFonts w:ascii="Times New Roman" w:hAnsi="Times New Roman"/>
          <w:b/>
          <w:sz w:val="18"/>
          <w:szCs w:val="24"/>
          <w:lang w:val="en-US"/>
        </w:rPr>
        <w:t xml:space="preserve"> -</w:t>
      </w:r>
      <w:r w:rsidR="0042207B" w:rsidRPr="00196F3D">
        <w:rPr>
          <w:rFonts w:ascii="Times New Roman" w:eastAsia="Times New Roman" w:hAnsi="Times New Roman"/>
          <w:b/>
          <w:sz w:val="24"/>
          <w:szCs w:val="24"/>
          <w:lang w:val="en-US" w:eastAsia="pt-BR"/>
        </w:rPr>
        <w:t xml:space="preserve"> </w:t>
      </w:r>
      <w:r w:rsidRPr="003178B7">
        <w:rPr>
          <w:rFonts w:ascii="Times New Roman" w:hAnsi="Times New Roman"/>
          <w:sz w:val="18"/>
          <w:szCs w:val="18"/>
          <w:lang w:val="en-GB"/>
        </w:rPr>
        <w:t>The time of concentration (T</w:t>
      </w:r>
      <w:r w:rsidRPr="00C1780F">
        <w:rPr>
          <w:rFonts w:ascii="Times New Roman" w:hAnsi="Times New Roman"/>
          <w:sz w:val="18"/>
          <w:szCs w:val="18"/>
          <w:lang w:val="en-GB"/>
        </w:rPr>
        <w:t>c</w:t>
      </w:r>
      <w:r w:rsidRPr="003178B7">
        <w:rPr>
          <w:rFonts w:ascii="Times New Roman" w:hAnsi="Times New Roman"/>
          <w:sz w:val="18"/>
          <w:szCs w:val="18"/>
          <w:lang w:val="en-GB"/>
        </w:rPr>
        <w:t>) is one of the most sensitive parameters for calculating the maximum runoff in a basin and plays a key role in the determination of design flows. In this work, the consistency of the equations that make up the analytical methods used to estimate the T</w:t>
      </w:r>
      <w:r w:rsidRPr="00C1780F">
        <w:rPr>
          <w:rFonts w:ascii="Times New Roman" w:hAnsi="Times New Roman"/>
          <w:sz w:val="18"/>
          <w:szCs w:val="18"/>
          <w:lang w:val="en-GB"/>
        </w:rPr>
        <w:t>c</w:t>
      </w:r>
      <w:r w:rsidRPr="003178B7">
        <w:rPr>
          <w:rFonts w:ascii="Times New Roman" w:hAnsi="Times New Roman"/>
          <w:sz w:val="18"/>
          <w:szCs w:val="18"/>
          <w:lang w:val="en-GB"/>
        </w:rPr>
        <w:t xml:space="preserve"> is evaluated through the contrast of observed events from the application of the graphical method in a plain basin located in the Pampa region, Argentina. The methodology used considers the complexity of the runoff generation process and of the water dynamics of the region taking into account the analysis of the groundwater depth and the runoff coefficient. This study shows that the equations available may generate Tc predictions with errors by up to 95% in plain basins. The results indicated that Ventura’s and </w:t>
      </w:r>
      <w:proofErr w:type="spellStart"/>
      <w:r w:rsidRPr="003178B7">
        <w:rPr>
          <w:rFonts w:ascii="Times New Roman" w:hAnsi="Times New Roman"/>
          <w:sz w:val="18"/>
          <w:szCs w:val="18"/>
          <w:lang w:val="en-GB"/>
        </w:rPr>
        <w:t>Pasini’s</w:t>
      </w:r>
      <w:proofErr w:type="spellEnd"/>
      <w:r w:rsidRPr="003178B7">
        <w:rPr>
          <w:rFonts w:ascii="Times New Roman" w:hAnsi="Times New Roman"/>
          <w:sz w:val="18"/>
          <w:szCs w:val="18"/>
          <w:lang w:val="en-GB"/>
        </w:rPr>
        <w:t xml:space="preserve"> equations are suitable to determine T</w:t>
      </w:r>
      <w:r w:rsidRPr="00C1780F">
        <w:rPr>
          <w:rFonts w:ascii="Times New Roman" w:hAnsi="Times New Roman"/>
          <w:sz w:val="18"/>
          <w:szCs w:val="18"/>
          <w:lang w:val="en-GB"/>
        </w:rPr>
        <w:t>c</w:t>
      </w:r>
      <w:r w:rsidRPr="003178B7">
        <w:rPr>
          <w:rFonts w:ascii="Times New Roman" w:hAnsi="Times New Roman"/>
          <w:sz w:val="18"/>
          <w:szCs w:val="18"/>
          <w:lang w:val="en-GB"/>
        </w:rPr>
        <w:t xml:space="preserve"> under water deficit, while Izzard’s and Kinematic Wave equations are appropriate for saturated conditions of the system.</w:t>
      </w:r>
    </w:p>
    <w:p w14:paraId="7BF94E9F" w14:textId="35FDD1C5" w:rsidR="00AD0A4E" w:rsidRPr="00196F3D" w:rsidRDefault="003178B7" w:rsidP="003178B7">
      <w:pPr>
        <w:spacing w:after="0" w:line="240" w:lineRule="auto"/>
        <w:jc w:val="both"/>
        <w:rPr>
          <w:b/>
          <w:sz w:val="18"/>
          <w:szCs w:val="18"/>
          <w:lang w:val="en-US"/>
        </w:rPr>
      </w:pPr>
      <w:r w:rsidRPr="003178B7">
        <w:rPr>
          <w:rFonts w:ascii="Times New Roman" w:hAnsi="Times New Roman"/>
          <w:b/>
          <w:bCs/>
          <w:sz w:val="18"/>
          <w:szCs w:val="18"/>
          <w:lang w:val="en-GB"/>
        </w:rPr>
        <w:t>Keywords:</w:t>
      </w:r>
      <w:r w:rsidRPr="003178B7">
        <w:rPr>
          <w:rFonts w:ascii="Times New Roman" w:hAnsi="Times New Roman"/>
          <w:sz w:val="18"/>
          <w:szCs w:val="18"/>
          <w:lang w:val="en-GB"/>
        </w:rPr>
        <w:t xml:space="preserve"> </w:t>
      </w:r>
      <w:r w:rsidRPr="003178B7">
        <w:rPr>
          <w:rFonts w:ascii="Times New Roman" w:hAnsi="Times New Roman"/>
          <w:sz w:val="18"/>
          <w:szCs w:val="18"/>
          <w:lang w:val="en-US"/>
        </w:rPr>
        <w:t xml:space="preserve">Time of concentration. Precipitation. </w:t>
      </w:r>
      <w:r w:rsidRPr="00196F3D">
        <w:rPr>
          <w:rFonts w:ascii="Times New Roman" w:hAnsi="Times New Roman"/>
          <w:sz w:val="18"/>
          <w:szCs w:val="18"/>
          <w:lang w:val="en-US"/>
        </w:rPr>
        <w:t xml:space="preserve">Runoff. Plain basin. </w:t>
      </w:r>
      <w:proofErr w:type="spellStart"/>
      <w:r w:rsidRPr="003178B7">
        <w:rPr>
          <w:rFonts w:ascii="Times New Roman" w:hAnsi="Times New Roman"/>
          <w:sz w:val="18"/>
          <w:szCs w:val="18"/>
          <w:lang w:val="es-ES"/>
        </w:rPr>
        <w:t>Groundwater</w:t>
      </w:r>
      <w:proofErr w:type="spellEnd"/>
      <w:r w:rsidRPr="003178B7">
        <w:rPr>
          <w:rFonts w:ascii="Times New Roman" w:hAnsi="Times New Roman"/>
          <w:sz w:val="18"/>
          <w:szCs w:val="18"/>
          <w:lang w:val="es-ES"/>
        </w:rPr>
        <w:t>.</w:t>
      </w:r>
    </w:p>
    <w:p w14:paraId="71434523" w14:textId="77777777" w:rsidR="003A1817" w:rsidRPr="00196F3D" w:rsidRDefault="003A1817" w:rsidP="00691EA2">
      <w:pPr>
        <w:pStyle w:val="Abstract"/>
        <w:ind w:firstLine="0"/>
        <w:rPr>
          <w:b w:val="0"/>
          <w:sz w:val="12"/>
          <w:szCs w:val="12"/>
          <w:lang w:val="en-US"/>
        </w:rPr>
      </w:pPr>
    </w:p>
    <w:p w14:paraId="3CC045CD" w14:textId="77777777" w:rsidR="00FB4EB0" w:rsidRPr="00196F3D" w:rsidRDefault="00FB4EB0" w:rsidP="0031281A">
      <w:pPr>
        <w:pStyle w:val="Abstract"/>
        <w:spacing w:after="120"/>
        <w:ind w:firstLine="0"/>
        <w:jc w:val="center"/>
        <w:rPr>
          <w:sz w:val="12"/>
          <w:szCs w:val="12"/>
          <w:lang w:val="en-US"/>
        </w:rPr>
        <w:sectPr w:rsidR="00FB4EB0" w:rsidRPr="00196F3D" w:rsidSect="00C6192D">
          <w:headerReference w:type="default" r:id="rId11"/>
          <w:footerReference w:type="even" r:id="rId12"/>
          <w:footerReference w:type="default" r:id="rId13"/>
          <w:headerReference w:type="first" r:id="rId14"/>
          <w:footerReference w:type="first" r:id="rId15"/>
          <w:pgSz w:w="11906" w:h="16838" w:code="9"/>
          <w:pgMar w:top="2268" w:right="1134" w:bottom="851" w:left="1134" w:header="709" w:footer="709" w:gutter="0"/>
          <w:pgNumType w:start="451"/>
          <w:cols w:space="708"/>
          <w:titlePg/>
          <w:docGrid w:linePitch="360"/>
        </w:sectPr>
      </w:pPr>
    </w:p>
    <w:p w14:paraId="3742AD81" w14:textId="427CB28A" w:rsidR="00691EA2" w:rsidRPr="00196F3D" w:rsidRDefault="003178B7" w:rsidP="0031281A">
      <w:pPr>
        <w:pStyle w:val="Abstract"/>
        <w:spacing w:after="120"/>
        <w:ind w:firstLine="0"/>
        <w:jc w:val="center"/>
        <w:rPr>
          <w:sz w:val="24"/>
          <w:szCs w:val="24"/>
          <w:lang w:val="en-US"/>
        </w:rPr>
      </w:pPr>
      <w:bookmarkStart w:id="0" w:name="_Toc95207435"/>
      <w:r w:rsidRPr="003178B7">
        <w:rPr>
          <w:sz w:val="24"/>
          <w:szCs w:val="24"/>
          <w:lang w:val="en-US"/>
        </w:rPr>
        <w:t>INTRODUCTION</w:t>
      </w:r>
      <w:bookmarkEnd w:id="0"/>
    </w:p>
    <w:p w14:paraId="1406F426" w14:textId="77777777" w:rsidR="00691EA2" w:rsidRPr="00196F3D" w:rsidRDefault="00691EA2" w:rsidP="00691EA2">
      <w:pPr>
        <w:spacing w:after="0" w:line="240" w:lineRule="auto"/>
        <w:ind w:firstLine="284"/>
        <w:jc w:val="both"/>
        <w:rPr>
          <w:rFonts w:ascii="Times New Roman" w:hAnsi="Times New Roman"/>
          <w:sz w:val="24"/>
          <w:szCs w:val="24"/>
          <w:lang w:val="en-US"/>
        </w:rPr>
        <w:sectPr w:rsidR="00691EA2" w:rsidRPr="00196F3D" w:rsidSect="003178B7">
          <w:type w:val="continuous"/>
          <w:pgSz w:w="11906" w:h="16838" w:code="9"/>
          <w:pgMar w:top="1134" w:right="1134" w:bottom="1134" w:left="1134" w:header="709" w:footer="709" w:gutter="0"/>
          <w:pgNumType w:start="377"/>
          <w:cols w:space="708"/>
          <w:docGrid w:linePitch="360"/>
        </w:sectPr>
      </w:pPr>
    </w:p>
    <w:p w14:paraId="4E1FAB37" w14:textId="7A35DFF7" w:rsidR="00837D14" w:rsidRPr="00837D14" w:rsidRDefault="00837D14" w:rsidP="00837D14">
      <w:pPr>
        <w:widowControl w:val="0"/>
        <w:spacing w:after="0" w:line="240" w:lineRule="auto"/>
        <w:ind w:firstLine="284"/>
        <w:jc w:val="both"/>
        <w:rPr>
          <w:rFonts w:ascii="Times New Roman" w:hAnsi="Times New Roman"/>
          <w:sz w:val="24"/>
          <w:szCs w:val="24"/>
          <w:lang w:val="en-GB" w:bidi="pt-PT"/>
        </w:rPr>
      </w:pPr>
      <w:r w:rsidRPr="001F5690">
        <w:rPr>
          <w:rFonts w:ascii="Times New Roman" w:hAnsi="Times New Roman"/>
          <w:spacing w:val="-4"/>
          <w:sz w:val="24"/>
          <w:szCs w:val="24"/>
          <w:lang w:val="en-GB" w:bidi="pt-PT"/>
        </w:rPr>
        <w:t xml:space="preserve">The most common definition of time of </w:t>
      </w:r>
      <w:proofErr w:type="spellStart"/>
      <w:r w:rsidRPr="001F5690">
        <w:rPr>
          <w:rFonts w:ascii="Times New Roman" w:hAnsi="Times New Roman"/>
          <w:spacing w:val="-4"/>
          <w:sz w:val="24"/>
          <w:szCs w:val="24"/>
          <w:lang w:val="en-GB" w:bidi="pt-PT"/>
        </w:rPr>
        <w:t>concen</w:t>
      </w:r>
      <w:r w:rsidR="001F5690">
        <w:rPr>
          <w:rFonts w:ascii="Times New Roman" w:hAnsi="Times New Roman"/>
          <w:sz w:val="24"/>
          <w:szCs w:val="24"/>
          <w:lang w:val="en-GB" w:bidi="pt-PT"/>
        </w:rPr>
        <w:t>-</w:t>
      </w:r>
      <w:r w:rsidRPr="00837D14">
        <w:rPr>
          <w:rFonts w:ascii="Times New Roman" w:hAnsi="Times New Roman"/>
          <w:sz w:val="24"/>
          <w:szCs w:val="24"/>
          <w:lang w:val="en-GB" w:bidi="pt-PT"/>
        </w:rPr>
        <w:t>tration</w:t>
      </w:r>
      <w:proofErr w:type="spellEnd"/>
      <w:r w:rsidRPr="00837D14">
        <w:rPr>
          <w:rFonts w:ascii="Times New Roman" w:hAnsi="Times New Roman"/>
          <w:sz w:val="24"/>
          <w:szCs w:val="24"/>
          <w:lang w:val="en-GB" w:bidi="pt-PT"/>
        </w:rPr>
        <w:t xml:space="preserve"> (T</w:t>
      </w:r>
      <w:r w:rsidR="00C1780F" w:rsidRPr="00C1780F">
        <w:rPr>
          <w:rFonts w:ascii="Times New Roman" w:hAnsi="Times New Roman"/>
          <w:sz w:val="24"/>
          <w:szCs w:val="24"/>
          <w:lang w:val="en-GB" w:bidi="pt-PT"/>
        </w:rPr>
        <w:t>c</w:t>
      </w:r>
      <w:r w:rsidRPr="00837D14">
        <w:rPr>
          <w:rFonts w:ascii="Times New Roman" w:hAnsi="Times New Roman"/>
          <w:sz w:val="24"/>
          <w:szCs w:val="24"/>
          <w:lang w:val="en-GB" w:bidi="pt-PT"/>
        </w:rPr>
        <w:t xml:space="preserve">) of a watershed regards it as the time </w:t>
      </w:r>
      <w:r w:rsidRPr="001F5690">
        <w:rPr>
          <w:rFonts w:ascii="Times New Roman" w:hAnsi="Times New Roman"/>
          <w:spacing w:val="-4"/>
          <w:sz w:val="24"/>
          <w:szCs w:val="24"/>
          <w:lang w:val="en-GB" w:bidi="pt-PT"/>
        </w:rPr>
        <w:t>required for runoff to travel from the hydraulically</w:t>
      </w:r>
      <w:r w:rsidRPr="00837D14">
        <w:rPr>
          <w:rFonts w:ascii="Times New Roman" w:hAnsi="Times New Roman"/>
          <w:sz w:val="24"/>
          <w:szCs w:val="24"/>
          <w:lang w:val="en-GB" w:bidi="pt-PT"/>
        </w:rPr>
        <w:t xml:space="preserve"> most distant point to the outlet of a watershed (</w:t>
      </w:r>
      <w:proofErr w:type="spellStart"/>
      <w:r w:rsidRPr="00837D14">
        <w:rPr>
          <w:rFonts w:ascii="Times New Roman" w:hAnsi="Times New Roman"/>
          <w:sz w:val="24"/>
          <w:szCs w:val="24"/>
          <w:lang w:val="en-GB" w:bidi="pt-PT"/>
        </w:rPr>
        <w:t>Kirpich</w:t>
      </w:r>
      <w:proofErr w:type="spellEnd"/>
      <w:r w:rsidRPr="00837D14">
        <w:rPr>
          <w:rFonts w:ascii="Times New Roman" w:hAnsi="Times New Roman"/>
          <w:sz w:val="24"/>
          <w:szCs w:val="24"/>
          <w:lang w:val="en-GB" w:bidi="pt-PT"/>
        </w:rPr>
        <w:t xml:space="preserve">, 1940) when a spatially uniform rainfall occurs all over the region. Determining the time </w:t>
      </w:r>
      <w:r w:rsidRPr="001F5690">
        <w:rPr>
          <w:rFonts w:ascii="Times New Roman" w:hAnsi="Times New Roman"/>
          <w:spacing w:val="-4"/>
          <w:sz w:val="24"/>
          <w:szCs w:val="24"/>
          <w:lang w:val="en-GB" w:bidi="pt-PT"/>
        </w:rPr>
        <w:t>parameters, particularly Tc, represents a challenge</w:t>
      </w:r>
      <w:r w:rsidRPr="00837D14">
        <w:rPr>
          <w:rFonts w:ascii="Times New Roman" w:hAnsi="Times New Roman"/>
          <w:sz w:val="24"/>
          <w:szCs w:val="24"/>
          <w:lang w:val="en-GB" w:bidi="pt-PT"/>
        </w:rPr>
        <w:t xml:space="preserve"> in modern hydrology since a unique and precise concept with a generalized consensus is currently </w:t>
      </w:r>
      <w:r w:rsidRPr="00837D14">
        <w:rPr>
          <w:rFonts w:ascii="Times New Roman" w:hAnsi="Times New Roman"/>
          <w:sz w:val="24"/>
          <w:szCs w:val="24"/>
          <w:lang w:val="en-GB" w:bidi="pt-PT"/>
        </w:rPr>
        <w:t>not available (Grimaldi et al., 2012).</w:t>
      </w:r>
    </w:p>
    <w:p w14:paraId="2FF83420" w14:textId="49A30E1B" w:rsidR="00837D14" w:rsidRPr="00837D14" w:rsidRDefault="00837D14" w:rsidP="00837D14">
      <w:pPr>
        <w:widowControl w:val="0"/>
        <w:spacing w:after="0" w:line="240" w:lineRule="auto"/>
        <w:ind w:firstLine="284"/>
        <w:jc w:val="both"/>
        <w:rPr>
          <w:rFonts w:ascii="Times New Roman" w:hAnsi="Times New Roman"/>
          <w:sz w:val="24"/>
          <w:szCs w:val="24"/>
          <w:lang w:val="en-GB" w:bidi="pt-PT"/>
        </w:rPr>
      </w:pPr>
      <w:r w:rsidRPr="00837D14">
        <w:rPr>
          <w:rFonts w:ascii="Times New Roman" w:hAnsi="Times New Roman"/>
          <w:sz w:val="24"/>
          <w:szCs w:val="24"/>
          <w:lang w:val="en-GB" w:bidi="pt-PT"/>
        </w:rPr>
        <w:t>The T</w:t>
      </w:r>
      <w:r w:rsidRPr="00C1780F">
        <w:rPr>
          <w:rFonts w:ascii="Times New Roman" w:hAnsi="Times New Roman"/>
          <w:sz w:val="24"/>
          <w:szCs w:val="24"/>
          <w:lang w:val="en-GB" w:bidi="pt-PT"/>
        </w:rPr>
        <w:t>c</w:t>
      </w:r>
      <w:r w:rsidRPr="00837D14">
        <w:rPr>
          <w:rFonts w:ascii="Times New Roman" w:hAnsi="Times New Roman"/>
          <w:sz w:val="24"/>
          <w:szCs w:val="24"/>
          <w:lang w:val="en-GB" w:bidi="pt-PT"/>
        </w:rPr>
        <w:t xml:space="preserve"> is the most widely used time parameter in Hydrology (</w:t>
      </w:r>
      <w:proofErr w:type="spellStart"/>
      <w:r w:rsidRPr="00837D14">
        <w:rPr>
          <w:rFonts w:ascii="Times New Roman" w:hAnsi="Times New Roman"/>
          <w:sz w:val="24"/>
          <w:szCs w:val="24"/>
          <w:lang w:val="en-GB" w:bidi="pt-PT"/>
        </w:rPr>
        <w:t>McCuen</w:t>
      </w:r>
      <w:proofErr w:type="spellEnd"/>
      <w:r w:rsidRPr="00837D14">
        <w:rPr>
          <w:rFonts w:ascii="Times New Roman" w:hAnsi="Times New Roman"/>
          <w:sz w:val="24"/>
          <w:szCs w:val="24"/>
          <w:lang w:val="en-GB" w:bidi="pt-PT"/>
        </w:rPr>
        <w:t xml:space="preserve"> et al., 1984; Wong, 2009) and is a relevant variable in mathematical models because it is considered as a primary parameter for different processes simulation. For example, some rainfall-runoff models such as TR-55 (NRCS, 1986), TR-20 (SCS, 1983), HEC-HMS (USACE, 2000), HYMO (Williams &amp; Hann, </w:t>
      </w:r>
      <w:r w:rsidRPr="00837D14">
        <w:rPr>
          <w:rFonts w:ascii="Times New Roman" w:hAnsi="Times New Roman"/>
          <w:sz w:val="24"/>
          <w:szCs w:val="24"/>
          <w:lang w:val="en-GB" w:bidi="pt-PT"/>
        </w:rPr>
        <w:lastRenderedPageBreak/>
        <w:t>1972) and ARHYMO (</w:t>
      </w:r>
      <w:proofErr w:type="spellStart"/>
      <w:r w:rsidRPr="00837D14">
        <w:rPr>
          <w:rFonts w:ascii="Times New Roman" w:hAnsi="Times New Roman"/>
          <w:sz w:val="24"/>
          <w:szCs w:val="24"/>
          <w:lang w:val="en-GB" w:bidi="pt-PT"/>
        </w:rPr>
        <w:t>Maza</w:t>
      </w:r>
      <w:proofErr w:type="spellEnd"/>
      <w:r w:rsidRPr="00837D14">
        <w:rPr>
          <w:rFonts w:ascii="Times New Roman" w:hAnsi="Times New Roman"/>
          <w:sz w:val="24"/>
          <w:szCs w:val="24"/>
          <w:lang w:val="en-GB" w:bidi="pt-PT"/>
        </w:rPr>
        <w:t xml:space="preserve"> et al., 1993) take it into account to predict the peak flow. Its </w:t>
      </w:r>
      <w:proofErr w:type="spellStart"/>
      <w:r w:rsidRPr="00837D14">
        <w:rPr>
          <w:rFonts w:ascii="Times New Roman" w:hAnsi="Times New Roman"/>
          <w:sz w:val="24"/>
          <w:szCs w:val="24"/>
          <w:lang w:val="en-GB" w:bidi="pt-PT"/>
        </w:rPr>
        <w:t>impor</w:t>
      </w:r>
      <w:r w:rsidR="001F5690">
        <w:rPr>
          <w:rFonts w:ascii="Times New Roman" w:hAnsi="Times New Roman"/>
          <w:sz w:val="24"/>
          <w:szCs w:val="24"/>
          <w:lang w:val="en-GB" w:bidi="pt-PT"/>
        </w:rPr>
        <w:t>-</w:t>
      </w:r>
      <w:r w:rsidRPr="001F5690">
        <w:rPr>
          <w:rFonts w:ascii="Times New Roman" w:hAnsi="Times New Roman"/>
          <w:spacing w:val="-6"/>
          <w:sz w:val="24"/>
          <w:szCs w:val="24"/>
          <w:lang w:val="en-GB" w:bidi="pt-PT"/>
        </w:rPr>
        <w:t>tance</w:t>
      </w:r>
      <w:proofErr w:type="spellEnd"/>
      <w:r w:rsidRPr="001F5690">
        <w:rPr>
          <w:rFonts w:ascii="Times New Roman" w:hAnsi="Times New Roman"/>
          <w:spacing w:val="-6"/>
          <w:sz w:val="24"/>
          <w:szCs w:val="24"/>
          <w:lang w:val="en-GB" w:bidi="pt-PT"/>
        </w:rPr>
        <w:t xml:space="preserve"> is also highlighted when developing hydraulic</w:t>
      </w:r>
      <w:r w:rsidRPr="00837D14">
        <w:rPr>
          <w:rFonts w:ascii="Times New Roman" w:hAnsi="Times New Roman"/>
          <w:sz w:val="24"/>
          <w:szCs w:val="24"/>
          <w:lang w:val="en-GB" w:bidi="pt-PT"/>
        </w:rPr>
        <w:t xml:space="preserve"> designs, since T</w:t>
      </w:r>
      <w:r w:rsidRPr="00C1780F">
        <w:rPr>
          <w:rFonts w:ascii="Times New Roman" w:hAnsi="Times New Roman"/>
          <w:sz w:val="24"/>
          <w:szCs w:val="24"/>
          <w:lang w:val="en-GB" w:bidi="pt-PT"/>
        </w:rPr>
        <w:t>c</w:t>
      </w:r>
      <w:r w:rsidRPr="00837D14">
        <w:rPr>
          <w:rFonts w:ascii="Times New Roman" w:hAnsi="Times New Roman"/>
          <w:sz w:val="24"/>
          <w:szCs w:val="24"/>
          <w:lang w:val="en-GB" w:bidi="pt-PT"/>
        </w:rPr>
        <w:t xml:space="preserve"> is necessary for application of the Rational Method (Chow et al., 1988), which is frequently used in calculations related to urban </w:t>
      </w:r>
      <w:r w:rsidRPr="001F5690">
        <w:rPr>
          <w:rFonts w:ascii="Times New Roman" w:hAnsi="Times New Roman"/>
          <w:spacing w:val="-6"/>
          <w:sz w:val="24"/>
          <w:szCs w:val="24"/>
          <w:lang w:val="en-GB" w:bidi="pt-PT"/>
        </w:rPr>
        <w:t>drainage systems, stormwater management systems,</w:t>
      </w:r>
      <w:r w:rsidRPr="001F5690">
        <w:rPr>
          <w:rFonts w:ascii="Times New Roman" w:hAnsi="Times New Roman"/>
          <w:spacing w:val="-4"/>
          <w:sz w:val="24"/>
          <w:szCs w:val="24"/>
          <w:lang w:val="en-GB" w:bidi="pt-PT"/>
        </w:rPr>
        <w:t xml:space="preserve"> bridge/culvert openings and</w:t>
      </w:r>
      <w:r w:rsidRPr="00837D14">
        <w:rPr>
          <w:rFonts w:ascii="Times New Roman" w:hAnsi="Times New Roman"/>
          <w:sz w:val="24"/>
          <w:szCs w:val="24"/>
          <w:lang w:val="en-GB" w:bidi="pt-PT"/>
        </w:rPr>
        <w:t xml:space="preserve"> </w:t>
      </w:r>
      <w:r w:rsidRPr="001F5690">
        <w:rPr>
          <w:rFonts w:ascii="Times New Roman" w:hAnsi="Times New Roman"/>
          <w:spacing w:val="-4"/>
          <w:sz w:val="24"/>
          <w:szCs w:val="24"/>
          <w:lang w:val="en-GB" w:bidi="pt-PT"/>
        </w:rPr>
        <w:t>spillways (Sharifi &amp; Hosseini, 2011). Inaccuracies</w:t>
      </w:r>
      <w:r w:rsidRPr="00837D14">
        <w:rPr>
          <w:rFonts w:ascii="Times New Roman" w:hAnsi="Times New Roman"/>
          <w:sz w:val="24"/>
          <w:szCs w:val="24"/>
          <w:lang w:val="en-GB" w:bidi="pt-PT"/>
        </w:rPr>
        <w:t xml:space="preserve"> in T</w:t>
      </w:r>
      <w:r w:rsidRPr="00C1780F">
        <w:rPr>
          <w:rFonts w:ascii="Times New Roman" w:hAnsi="Times New Roman"/>
          <w:sz w:val="24"/>
          <w:szCs w:val="24"/>
          <w:lang w:val="en-GB" w:bidi="pt-PT"/>
        </w:rPr>
        <w:t>c</w:t>
      </w:r>
      <w:r w:rsidRPr="00837D14">
        <w:rPr>
          <w:rFonts w:ascii="Times New Roman" w:hAnsi="Times New Roman"/>
          <w:sz w:val="24"/>
          <w:szCs w:val="24"/>
          <w:lang w:val="en-GB" w:bidi="pt-PT"/>
        </w:rPr>
        <w:t xml:space="preserve"> estimation contribute to significant errors </w:t>
      </w:r>
      <w:r w:rsidRPr="001F5690">
        <w:rPr>
          <w:rFonts w:ascii="Times New Roman" w:hAnsi="Times New Roman"/>
          <w:spacing w:val="-4"/>
          <w:sz w:val="24"/>
          <w:szCs w:val="24"/>
          <w:lang w:val="en-GB" w:bidi="pt-PT"/>
        </w:rPr>
        <w:t xml:space="preserve">in peak flow </w:t>
      </w:r>
      <w:proofErr w:type="spellStart"/>
      <w:r w:rsidRPr="001F5690">
        <w:rPr>
          <w:rFonts w:ascii="Times New Roman" w:hAnsi="Times New Roman"/>
          <w:spacing w:val="-4"/>
          <w:sz w:val="24"/>
          <w:szCs w:val="24"/>
          <w:lang w:val="en-GB" w:bidi="pt-PT"/>
        </w:rPr>
        <w:t>calcu</w:t>
      </w:r>
      <w:r w:rsidR="001F5690">
        <w:rPr>
          <w:rFonts w:ascii="Times New Roman" w:hAnsi="Times New Roman"/>
          <w:spacing w:val="-4"/>
          <w:sz w:val="24"/>
          <w:szCs w:val="24"/>
          <w:lang w:val="en-GB" w:bidi="pt-PT"/>
        </w:rPr>
        <w:t>-</w:t>
      </w:r>
      <w:r w:rsidRPr="001F5690">
        <w:rPr>
          <w:rFonts w:ascii="Times New Roman" w:hAnsi="Times New Roman"/>
          <w:spacing w:val="-4"/>
          <w:sz w:val="24"/>
          <w:szCs w:val="24"/>
          <w:lang w:val="en-GB" w:bidi="pt-PT"/>
        </w:rPr>
        <w:t>lation</w:t>
      </w:r>
      <w:proofErr w:type="spellEnd"/>
      <w:r w:rsidRPr="001F5690">
        <w:rPr>
          <w:rFonts w:ascii="Times New Roman" w:hAnsi="Times New Roman"/>
          <w:spacing w:val="-4"/>
          <w:sz w:val="24"/>
          <w:szCs w:val="24"/>
          <w:lang w:val="en-GB" w:bidi="pt-PT"/>
        </w:rPr>
        <w:t>. Whereas overestimations</w:t>
      </w:r>
      <w:r w:rsidRPr="00837D14">
        <w:rPr>
          <w:rFonts w:ascii="Times New Roman" w:hAnsi="Times New Roman"/>
          <w:sz w:val="24"/>
          <w:szCs w:val="24"/>
          <w:lang w:val="en-GB" w:bidi="pt-PT"/>
        </w:rPr>
        <w:t xml:space="preserve"> may result in the over-sizing of hydraulic engi</w:t>
      </w:r>
      <w:r w:rsidRPr="001F5690">
        <w:rPr>
          <w:rFonts w:ascii="Times New Roman" w:hAnsi="Times New Roman"/>
          <w:spacing w:val="-6"/>
          <w:sz w:val="24"/>
          <w:szCs w:val="24"/>
          <w:lang w:val="en-GB" w:bidi="pt-PT"/>
        </w:rPr>
        <w:t>neering structures increasing the cost of construction</w:t>
      </w:r>
      <w:r w:rsidRPr="00837D14">
        <w:rPr>
          <w:rFonts w:ascii="Times New Roman" w:hAnsi="Times New Roman"/>
          <w:sz w:val="24"/>
          <w:szCs w:val="24"/>
          <w:lang w:val="en-GB" w:bidi="pt-PT"/>
        </w:rPr>
        <w:t xml:space="preserve"> (Loukas &amp; </w:t>
      </w:r>
      <w:r w:rsidRPr="00652D44">
        <w:rPr>
          <w:rFonts w:ascii="Times New Roman" w:hAnsi="Times New Roman"/>
          <w:spacing w:val="-6"/>
          <w:sz w:val="24"/>
          <w:szCs w:val="24"/>
          <w:lang w:val="en-GB" w:bidi="pt-PT"/>
        </w:rPr>
        <w:t>Quick, 1996), underestimations result in inadequate</w:t>
      </w:r>
      <w:r w:rsidRPr="00837D14">
        <w:rPr>
          <w:rFonts w:ascii="Times New Roman" w:hAnsi="Times New Roman"/>
          <w:sz w:val="24"/>
          <w:szCs w:val="24"/>
          <w:lang w:val="en-GB" w:bidi="pt-PT"/>
        </w:rPr>
        <w:t xml:space="preserve"> </w:t>
      </w:r>
      <w:r w:rsidRPr="00652D44">
        <w:rPr>
          <w:rFonts w:ascii="Times New Roman" w:hAnsi="Times New Roman"/>
          <w:spacing w:val="-4"/>
          <w:sz w:val="24"/>
          <w:szCs w:val="24"/>
          <w:lang w:val="en-GB" w:bidi="pt-PT"/>
        </w:rPr>
        <w:t>designs (Gericke &amp; Smithers, 2014) with possible</w:t>
      </w:r>
      <w:r w:rsidRPr="00837D14">
        <w:rPr>
          <w:rFonts w:ascii="Times New Roman" w:hAnsi="Times New Roman"/>
          <w:sz w:val="24"/>
          <w:szCs w:val="24"/>
          <w:lang w:val="en-GB" w:bidi="pt-PT"/>
        </w:rPr>
        <w:t xml:space="preserve"> failure or even collapse of a hydraulic structure.</w:t>
      </w:r>
    </w:p>
    <w:p w14:paraId="5FF46C9D" w14:textId="77777777" w:rsidR="00837D14" w:rsidRPr="00837D14" w:rsidRDefault="00837D14" w:rsidP="00837D14">
      <w:pPr>
        <w:widowControl w:val="0"/>
        <w:spacing w:after="0" w:line="240" w:lineRule="auto"/>
        <w:ind w:firstLine="284"/>
        <w:jc w:val="both"/>
        <w:rPr>
          <w:rFonts w:ascii="Times New Roman" w:hAnsi="Times New Roman"/>
          <w:sz w:val="24"/>
          <w:szCs w:val="24"/>
          <w:lang w:val="en-US" w:bidi="pt-PT"/>
        </w:rPr>
      </w:pPr>
      <w:r w:rsidRPr="00837D14">
        <w:rPr>
          <w:rFonts w:ascii="Times New Roman" w:hAnsi="Times New Roman"/>
          <w:sz w:val="24"/>
          <w:szCs w:val="24"/>
          <w:lang w:val="en-US" w:bidi="pt-PT"/>
        </w:rPr>
        <w:t>Regarding T</w:t>
      </w:r>
      <w:r w:rsidRPr="00C1780F">
        <w:rPr>
          <w:rFonts w:ascii="Times New Roman" w:hAnsi="Times New Roman"/>
          <w:sz w:val="24"/>
          <w:szCs w:val="24"/>
          <w:lang w:val="en-US" w:bidi="pt-PT"/>
        </w:rPr>
        <w:t>c</w:t>
      </w:r>
      <w:r w:rsidRPr="00837D14">
        <w:rPr>
          <w:rFonts w:ascii="Times New Roman" w:hAnsi="Times New Roman"/>
          <w:sz w:val="24"/>
          <w:szCs w:val="24"/>
          <w:lang w:val="en-US" w:bidi="pt-PT"/>
        </w:rPr>
        <w:t xml:space="preserve"> estimation, it can be carried out using physical, graphical or analytical methods (Kaufmann de Almeida et al., 2017). Physical methods refer to direct measurements by which travel times from different points in a basin are determined through the use of radioactive and chemical tracers</w:t>
      </w:r>
      <w:r w:rsidRPr="00837D14">
        <w:rPr>
          <w:rFonts w:ascii="Times New Roman" w:hAnsi="Times New Roman"/>
          <w:sz w:val="24"/>
          <w:szCs w:val="24"/>
          <w:lang w:val="en-GB" w:bidi="pt-PT"/>
        </w:rPr>
        <w:t xml:space="preserve"> </w:t>
      </w:r>
      <w:r w:rsidRPr="00837D14">
        <w:rPr>
          <w:rFonts w:ascii="Times New Roman" w:hAnsi="Times New Roman"/>
          <w:sz w:val="24"/>
          <w:szCs w:val="24"/>
          <w:lang w:val="en-US" w:bidi="pt-PT"/>
        </w:rPr>
        <w:t>(Calkins &amp; Dunne, 1970; Pilgrim, 1976). Graphical methods are those developed from the temporal distribution of observed precipitation and runoff events, considering one time variable from a hyetograph and one time variable from a hydrograph. With respect to analytical methods, the majority refer to equations developed by stepwise multiple regression analysis using geomorphological and climatological characteristics of a catchment as input parameters. Some of these equations were proposed for basins in which channel flows dominate</w:t>
      </w:r>
      <w:r w:rsidRPr="00837D14">
        <w:rPr>
          <w:rFonts w:ascii="Times New Roman" w:hAnsi="Times New Roman"/>
          <w:sz w:val="24"/>
          <w:szCs w:val="24"/>
          <w:lang w:val="en-GB" w:bidi="pt-PT"/>
        </w:rPr>
        <w:t xml:space="preserve"> </w:t>
      </w:r>
      <w:r w:rsidRPr="00837D14">
        <w:rPr>
          <w:rFonts w:ascii="Times New Roman" w:hAnsi="Times New Roman"/>
          <w:sz w:val="24"/>
          <w:szCs w:val="24"/>
          <w:lang w:val="en-US" w:bidi="pt-PT"/>
        </w:rPr>
        <w:t xml:space="preserve">(Williams, 1922; </w:t>
      </w:r>
      <w:proofErr w:type="spellStart"/>
      <w:r w:rsidRPr="00837D14">
        <w:rPr>
          <w:rFonts w:ascii="Times New Roman" w:hAnsi="Times New Roman"/>
          <w:sz w:val="24"/>
          <w:szCs w:val="24"/>
          <w:lang w:val="en-US" w:bidi="pt-PT"/>
        </w:rPr>
        <w:t>Kirpich</w:t>
      </w:r>
      <w:proofErr w:type="spellEnd"/>
      <w:r w:rsidRPr="00837D14">
        <w:rPr>
          <w:rFonts w:ascii="Times New Roman" w:hAnsi="Times New Roman"/>
          <w:sz w:val="24"/>
          <w:szCs w:val="24"/>
          <w:lang w:val="en-US" w:bidi="pt-PT"/>
        </w:rPr>
        <w:t xml:space="preserve">, 1940; Johnstone &amp; Cross, 1949; </w:t>
      </w:r>
      <w:proofErr w:type="spellStart"/>
      <w:r w:rsidRPr="00837D14">
        <w:rPr>
          <w:rFonts w:ascii="Times New Roman" w:hAnsi="Times New Roman"/>
          <w:sz w:val="24"/>
          <w:szCs w:val="24"/>
          <w:lang w:val="en-US" w:bidi="pt-PT"/>
        </w:rPr>
        <w:t>Haktanir</w:t>
      </w:r>
      <w:proofErr w:type="spellEnd"/>
      <w:r w:rsidRPr="00837D14">
        <w:rPr>
          <w:rFonts w:ascii="Times New Roman" w:hAnsi="Times New Roman"/>
          <w:sz w:val="24"/>
          <w:szCs w:val="24"/>
          <w:lang w:val="en-US" w:bidi="pt-PT"/>
        </w:rPr>
        <w:t xml:space="preserve"> &amp; </w:t>
      </w:r>
      <w:proofErr w:type="spellStart"/>
      <w:r w:rsidRPr="00837D14">
        <w:rPr>
          <w:rFonts w:ascii="Times New Roman" w:hAnsi="Times New Roman"/>
          <w:sz w:val="24"/>
          <w:szCs w:val="24"/>
          <w:lang w:val="en-US" w:bidi="pt-PT"/>
        </w:rPr>
        <w:t>Sezen</w:t>
      </w:r>
      <w:proofErr w:type="spellEnd"/>
      <w:r w:rsidRPr="00837D14">
        <w:rPr>
          <w:rFonts w:ascii="Times New Roman" w:hAnsi="Times New Roman"/>
          <w:sz w:val="24"/>
          <w:szCs w:val="24"/>
          <w:lang w:val="en-US" w:bidi="pt-PT"/>
        </w:rPr>
        <w:t xml:space="preserve">, 1990), and others for basins where the overland flow regime predominates, as those based on kinematic wave theory (Henderson &amp; Wooding, 1964; </w:t>
      </w:r>
      <w:proofErr w:type="spellStart"/>
      <w:r w:rsidRPr="00837D14">
        <w:rPr>
          <w:rFonts w:ascii="Times New Roman" w:hAnsi="Times New Roman"/>
          <w:sz w:val="24"/>
          <w:szCs w:val="24"/>
          <w:lang w:val="en-US" w:bidi="pt-PT"/>
        </w:rPr>
        <w:t>Morgali</w:t>
      </w:r>
      <w:proofErr w:type="spellEnd"/>
      <w:r w:rsidRPr="00837D14">
        <w:rPr>
          <w:rFonts w:ascii="Times New Roman" w:hAnsi="Times New Roman"/>
          <w:sz w:val="24"/>
          <w:szCs w:val="24"/>
          <w:lang w:val="en-US" w:bidi="pt-PT"/>
        </w:rPr>
        <w:t xml:space="preserve"> &amp; </w:t>
      </w:r>
      <w:proofErr w:type="spellStart"/>
      <w:r w:rsidRPr="00837D14">
        <w:rPr>
          <w:rFonts w:ascii="Times New Roman" w:hAnsi="Times New Roman"/>
          <w:sz w:val="24"/>
          <w:szCs w:val="24"/>
          <w:lang w:val="en-US" w:bidi="pt-PT"/>
        </w:rPr>
        <w:t>Linsley</w:t>
      </w:r>
      <w:proofErr w:type="spellEnd"/>
      <w:r w:rsidRPr="00837D14">
        <w:rPr>
          <w:rFonts w:ascii="Times New Roman" w:hAnsi="Times New Roman"/>
          <w:sz w:val="24"/>
          <w:szCs w:val="24"/>
          <w:lang w:val="en-US" w:bidi="pt-PT"/>
        </w:rPr>
        <w:t xml:space="preserve">, 1965; </w:t>
      </w:r>
      <w:proofErr w:type="spellStart"/>
      <w:r w:rsidRPr="00837D14">
        <w:rPr>
          <w:rFonts w:ascii="Times New Roman" w:hAnsi="Times New Roman"/>
          <w:sz w:val="24"/>
          <w:szCs w:val="24"/>
          <w:lang w:val="en-US" w:bidi="pt-PT"/>
        </w:rPr>
        <w:t>Woolhiser</w:t>
      </w:r>
      <w:proofErr w:type="spellEnd"/>
      <w:r w:rsidRPr="00837D14">
        <w:rPr>
          <w:rFonts w:ascii="Times New Roman" w:hAnsi="Times New Roman"/>
          <w:sz w:val="24"/>
          <w:szCs w:val="24"/>
          <w:lang w:val="en-US" w:bidi="pt-PT"/>
        </w:rPr>
        <w:t xml:space="preserve"> &amp; Liggett, 1967; </w:t>
      </w:r>
      <w:proofErr w:type="spellStart"/>
      <w:r w:rsidRPr="00837D14">
        <w:rPr>
          <w:rFonts w:ascii="Times New Roman" w:hAnsi="Times New Roman"/>
          <w:sz w:val="24"/>
          <w:szCs w:val="24"/>
          <w:lang w:val="en-US" w:bidi="pt-PT"/>
        </w:rPr>
        <w:t>Su</w:t>
      </w:r>
      <w:proofErr w:type="spellEnd"/>
      <w:r w:rsidRPr="00837D14">
        <w:rPr>
          <w:rFonts w:ascii="Times New Roman" w:hAnsi="Times New Roman"/>
          <w:sz w:val="24"/>
          <w:szCs w:val="24"/>
          <w:lang w:val="en-US" w:bidi="pt-PT"/>
        </w:rPr>
        <w:t xml:space="preserve"> &amp; Fang, 2004).</w:t>
      </w:r>
    </w:p>
    <w:p w14:paraId="3EF7BDB1" w14:textId="77777777" w:rsidR="00837D14" w:rsidRPr="00837D14" w:rsidRDefault="00837D14" w:rsidP="00837D14">
      <w:pPr>
        <w:widowControl w:val="0"/>
        <w:spacing w:after="0" w:line="240" w:lineRule="auto"/>
        <w:ind w:firstLine="284"/>
        <w:jc w:val="both"/>
        <w:rPr>
          <w:rFonts w:ascii="Times New Roman" w:hAnsi="Times New Roman"/>
          <w:sz w:val="24"/>
          <w:szCs w:val="24"/>
          <w:lang w:val="en-US" w:bidi="pt-PT"/>
        </w:rPr>
      </w:pPr>
      <w:r w:rsidRPr="00196F3D">
        <w:rPr>
          <w:rFonts w:ascii="Times New Roman" w:hAnsi="Times New Roman"/>
          <w:spacing w:val="-4"/>
          <w:sz w:val="24"/>
          <w:szCs w:val="24"/>
          <w:lang w:val="en-US" w:bidi="pt-PT"/>
        </w:rPr>
        <w:t>Despite the great diversity of ways to determine</w:t>
      </w:r>
      <w:r w:rsidRPr="00837D14">
        <w:rPr>
          <w:rFonts w:ascii="Times New Roman" w:hAnsi="Times New Roman"/>
          <w:sz w:val="24"/>
          <w:szCs w:val="24"/>
          <w:lang w:val="en-US" w:bidi="pt-PT"/>
        </w:rPr>
        <w:t xml:space="preserve"> T</w:t>
      </w:r>
      <w:r w:rsidRPr="00C1780F">
        <w:rPr>
          <w:rFonts w:ascii="Times New Roman" w:hAnsi="Times New Roman"/>
          <w:sz w:val="24"/>
          <w:szCs w:val="24"/>
          <w:lang w:val="en-US" w:bidi="pt-PT"/>
        </w:rPr>
        <w:t>c</w:t>
      </w:r>
      <w:r w:rsidRPr="00837D14">
        <w:rPr>
          <w:rFonts w:ascii="Times New Roman" w:hAnsi="Times New Roman"/>
          <w:sz w:val="24"/>
          <w:szCs w:val="24"/>
          <w:lang w:val="en-US" w:bidi="pt-PT"/>
        </w:rPr>
        <w:t xml:space="preserve">, all methods have different limitations. A direct measure given by a physical method provides valuable and accurate information but the physical presence of an expert is generally required on the watershed during floods (Pilgrim, 1976). Regarding the graphical method, the main limitation is obtaining the measured data since not all basins have </w:t>
      </w:r>
      <w:proofErr w:type="spellStart"/>
      <w:r w:rsidRPr="00837D14">
        <w:rPr>
          <w:rFonts w:ascii="Times New Roman" w:hAnsi="Times New Roman"/>
          <w:sz w:val="24"/>
          <w:szCs w:val="24"/>
          <w:lang w:val="en-US" w:bidi="pt-PT"/>
        </w:rPr>
        <w:t>pluviometric</w:t>
      </w:r>
      <w:proofErr w:type="spellEnd"/>
      <w:r w:rsidRPr="00837D14">
        <w:rPr>
          <w:rFonts w:ascii="Times New Roman" w:hAnsi="Times New Roman"/>
          <w:sz w:val="24"/>
          <w:szCs w:val="24"/>
          <w:lang w:val="en-US" w:bidi="pt-PT"/>
        </w:rPr>
        <w:t xml:space="preserve"> and hydrometric stations. As to the analytical method, it has limited applicability and should be used with considerable caution, since each equation has </w:t>
      </w:r>
      <w:r w:rsidRPr="00837D14">
        <w:rPr>
          <w:rFonts w:ascii="Times New Roman" w:hAnsi="Times New Roman"/>
          <w:sz w:val="24"/>
          <w:szCs w:val="24"/>
          <w:lang w:val="en-US" w:bidi="pt-PT"/>
        </w:rPr>
        <w:t>been developed and tested using data from specific watersheds and geographic regions.</w:t>
      </w:r>
    </w:p>
    <w:p w14:paraId="41351667" w14:textId="77777777" w:rsidR="00837D14" w:rsidRPr="00837D14" w:rsidRDefault="00837D14" w:rsidP="00837D14">
      <w:pPr>
        <w:widowControl w:val="0"/>
        <w:spacing w:after="0" w:line="240" w:lineRule="auto"/>
        <w:ind w:firstLine="284"/>
        <w:jc w:val="both"/>
        <w:rPr>
          <w:rFonts w:ascii="Times New Roman" w:hAnsi="Times New Roman"/>
          <w:sz w:val="24"/>
          <w:szCs w:val="24"/>
          <w:lang w:val="en-US" w:bidi="pt-PT"/>
        </w:rPr>
      </w:pPr>
      <w:r w:rsidRPr="00837D14">
        <w:rPr>
          <w:rFonts w:ascii="Times New Roman" w:hAnsi="Times New Roman"/>
          <w:sz w:val="24"/>
          <w:szCs w:val="24"/>
          <w:lang w:val="en-US" w:bidi="pt-PT"/>
        </w:rPr>
        <w:t xml:space="preserve">With regard to the analytical method in particular, it should be noted that equations are simple and extremely popular because of their limited number of input parameters, but they are </w:t>
      </w:r>
      <w:r w:rsidRPr="001F5690">
        <w:rPr>
          <w:rFonts w:ascii="Times New Roman" w:hAnsi="Times New Roman"/>
          <w:spacing w:val="-4"/>
          <w:sz w:val="24"/>
          <w:szCs w:val="24"/>
          <w:lang w:val="en-US" w:bidi="pt-PT"/>
        </w:rPr>
        <w:t>often applied without the necessary caution</w:t>
      </w:r>
      <w:r w:rsidRPr="001F5690">
        <w:rPr>
          <w:rFonts w:ascii="Times New Roman" w:hAnsi="Times New Roman"/>
          <w:spacing w:val="-4"/>
          <w:sz w:val="24"/>
          <w:szCs w:val="24"/>
          <w:lang w:val="en-GB" w:bidi="pt-PT"/>
        </w:rPr>
        <w:t xml:space="preserve"> (Sharifi</w:t>
      </w:r>
      <w:r w:rsidRPr="00837D14">
        <w:rPr>
          <w:rFonts w:ascii="Times New Roman" w:hAnsi="Times New Roman"/>
          <w:sz w:val="24"/>
          <w:szCs w:val="24"/>
          <w:lang w:val="en-GB" w:bidi="pt-PT"/>
        </w:rPr>
        <w:t xml:space="preserve"> </w:t>
      </w:r>
      <w:r w:rsidRPr="001F5690">
        <w:rPr>
          <w:rFonts w:ascii="Times New Roman" w:hAnsi="Times New Roman"/>
          <w:spacing w:val="-6"/>
          <w:sz w:val="24"/>
          <w:szCs w:val="24"/>
          <w:lang w:val="en-GB" w:bidi="pt-PT"/>
        </w:rPr>
        <w:t>&amp; Hosseini, 2011)</w:t>
      </w:r>
      <w:r w:rsidRPr="001F5690">
        <w:rPr>
          <w:rFonts w:ascii="Times New Roman" w:hAnsi="Times New Roman"/>
          <w:spacing w:val="-6"/>
          <w:sz w:val="24"/>
          <w:szCs w:val="24"/>
          <w:lang w:val="en-US" w:bidi="pt-PT"/>
        </w:rPr>
        <w:t>. Therefore, comparative reviews</w:t>
      </w:r>
      <w:r w:rsidRPr="00837D14">
        <w:rPr>
          <w:rFonts w:ascii="Times New Roman" w:hAnsi="Times New Roman"/>
          <w:sz w:val="24"/>
          <w:szCs w:val="24"/>
          <w:lang w:val="en-US" w:bidi="pt-PT"/>
        </w:rPr>
        <w:t xml:space="preserve"> of these equations have been carried out in order to assess T</w:t>
      </w:r>
      <w:r w:rsidRPr="000B3752">
        <w:rPr>
          <w:rFonts w:ascii="Times New Roman" w:hAnsi="Times New Roman"/>
          <w:sz w:val="24"/>
          <w:szCs w:val="24"/>
          <w:lang w:val="en-US" w:bidi="pt-PT"/>
        </w:rPr>
        <w:t>c</w:t>
      </w:r>
      <w:r w:rsidRPr="00837D14">
        <w:rPr>
          <w:rFonts w:ascii="Times New Roman" w:hAnsi="Times New Roman"/>
          <w:sz w:val="24"/>
          <w:szCs w:val="24"/>
          <w:lang w:val="en-US" w:bidi="pt-PT"/>
        </w:rPr>
        <w:t xml:space="preserve"> estimation in different regions of the world. In the United States, for example, data from 92 watersheds were considered in order to </w:t>
      </w:r>
      <w:r w:rsidRPr="001F5690">
        <w:rPr>
          <w:rFonts w:ascii="Times New Roman" w:hAnsi="Times New Roman"/>
          <w:spacing w:val="-4"/>
          <w:sz w:val="24"/>
          <w:szCs w:val="24"/>
          <w:lang w:val="en-US" w:bidi="pt-PT"/>
        </w:rPr>
        <w:t>evaluate different proposals, obtaining acceptable</w:t>
      </w:r>
      <w:r w:rsidRPr="00837D14">
        <w:rPr>
          <w:rFonts w:ascii="Times New Roman" w:hAnsi="Times New Roman"/>
          <w:sz w:val="24"/>
          <w:szCs w:val="24"/>
          <w:lang w:val="en-US" w:bidi="pt-PT"/>
        </w:rPr>
        <w:t xml:space="preserve"> estimates with </w:t>
      </w:r>
      <w:proofErr w:type="spellStart"/>
      <w:r w:rsidRPr="00837D14">
        <w:rPr>
          <w:rFonts w:ascii="Times New Roman" w:hAnsi="Times New Roman"/>
          <w:sz w:val="24"/>
          <w:szCs w:val="24"/>
          <w:lang w:val="en-US" w:bidi="pt-PT"/>
        </w:rPr>
        <w:t>Kirpich’s</w:t>
      </w:r>
      <w:proofErr w:type="spellEnd"/>
      <w:r w:rsidRPr="00837D14">
        <w:rPr>
          <w:rFonts w:ascii="Times New Roman" w:hAnsi="Times New Roman"/>
          <w:sz w:val="24"/>
          <w:szCs w:val="24"/>
          <w:lang w:val="en-US" w:bidi="pt-PT"/>
        </w:rPr>
        <w:t xml:space="preserve"> and </w:t>
      </w:r>
      <w:proofErr w:type="spellStart"/>
      <w:r w:rsidRPr="00837D14">
        <w:rPr>
          <w:rFonts w:ascii="Times New Roman" w:hAnsi="Times New Roman"/>
          <w:sz w:val="24"/>
          <w:szCs w:val="24"/>
          <w:lang w:val="en-US" w:bidi="pt-PT"/>
        </w:rPr>
        <w:t>Haktanir</w:t>
      </w:r>
      <w:proofErr w:type="spellEnd"/>
      <w:r w:rsidRPr="00837D14">
        <w:rPr>
          <w:rFonts w:ascii="Times New Roman" w:hAnsi="Times New Roman"/>
          <w:sz w:val="24"/>
          <w:szCs w:val="24"/>
          <w:lang w:val="en-US" w:bidi="pt-PT"/>
        </w:rPr>
        <w:t xml:space="preserve"> &amp; </w:t>
      </w:r>
      <w:proofErr w:type="spellStart"/>
      <w:r w:rsidRPr="00837D14">
        <w:rPr>
          <w:rFonts w:ascii="Times New Roman" w:hAnsi="Times New Roman"/>
          <w:sz w:val="24"/>
          <w:szCs w:val="24"/>
          <w:lang w:val="en-US" w:bidi="pt-PT"/>
        </w:rPr>
        <w:t>Sezen’s</w:t>
      </w:r>
      <w:proofErr w:type="spellEnd"/>
      <w:r w:rsidRPr="00837D14">
        <w:rPr>
          <w:rFonts w:ascii="Times New Roman" w:hAnsi="Times New Roman"/>
          <w:sz w:val="24"/>
          <w:szCs w:val="24"/>
          <w:lang w:val="en-US" w:bidi="pt-PT"/>
        </w:rPr>
        <w:t xml:space="preserve"> </w:t>
      </w:r>
      <w:r w:rsidRPr="001F5690">
        <w:rPr>
          <w:rFonts w:ascii="Times New Roman" w:hAnsi="Times New Roman"/>
          <w:spacing w:val="-4"/>
          <w:sz w:val="24"/>
          <w:szCs w:val="24"/>
          <w:lang w:val="en-US" w:bidi="pt-PT"/>
        </w:rPr>
        <w:t>equations</w:t>
      </w:r>
      <w:r w:rsidRPr="001F5690">
        <w:rPr>
          <w:rFonts w:ascii="Times New Roman" w:hAnsi="Times New Roman"/>
          <w:spacing w:val="-4"/>
          <w:sz w:val="24"/>
          <w:szCs w:val="24"/>
          <w:lang w:val="en-GB" w:bidi="pt-PT"/>
        </w:rPr>
        <w:t xml:space="preserve"> </w:t>
      </w:r>
      <w:r w:rsidRPr="001F5690">
        <w:rPr>
          <w:rFonts w:ascii="Times New Roman" w:hAnsi="Times New Roman"/>
          <w:spacing w:val="-4"/>
          <w:sz w:val="24"/>
          <w:szCs w:val="24"/>
          <w:lang w:val="en-US" w:bidi="pt-PT"/>
        </w:rPr>
        <w:t>(Fang et al., 2005). Particularly in South</w:t>
      </w:r>
      <w:r w:rsidRPr="00837D14">
        <w:rPr>
          <w:rFonts w:ascii="Times New Roman" w:hAnsi="Times New Roman"/>
          <w:sz w:val="24"/>
          <w:szCs w:val="24"/>
          <w:lang w:val="en-US" w:bidi="pt-PT"/>
        </w:rPr>
        <w:t xml:space="preserve"> America, some studies have been carried out in both Uruguay and Brazil. Whereas in Uruguay Izzard equations were proposed as the most appropriate for their application in micro-basins</w:t>
      </w:r>
      <w:r w:rsidRPr="00837D14">
        <w:rPr>
          <w:rFonts w:ascii="Times New Roman" w:hAnsi="Times New Roman"/>
          <w:sz w:val="24"/>
          <w:szCs w:val="24"/>
          <w:lang w:val="en-GB" w:bidi="pt-PT"/>
        </w:rPr>
        <w:t xml:space="preserve"> </w:t>
      </w:r>
      <w:r w:rsidRPr="00837D14">
        <w:rPr>
          <w:rFonts w:ascii="Times New Roman" w:hAnsi="Times New Roman"/>
          <w:sz w:val="24"/>
          <w:szCs w:val="24"/>
          <w:lang w:val="en-US" w:bidi="pt-PT"/>
        </w:rPr>
        <w:t>(</w:t>
      </w:r>
      <w:proofErr w:type="spellStart"/>
      <w:r w:rsidRPr="00837D14">
        <w:rPr>
          <w:rFonts w:ascii="Times New Roman" w:hAnsi="Times New Roman"/>
          <w:sz w:val="24"/>
          <w:szCs w:val="24"/>
          <w:lang w:val="en-US" w:bidi="pt-PT"/>
        </w:rPr>
        <w:t>Bentancor</w:t>
      </w:r>
      <w:proofErr w:type="spellEnd"/>
      <w:r w:rsidRPr="00837D14">
        <w:rPr>
          <w:rFonts w:ascii="Times New Roman" w:hAnsi="Times New Roman"/>
          <w:sz w:val="24"/>
          <w:szCs w:val="24"/>
          <w:lang w:val="en-US" w:bidi="pt-PT"/>
        </w:rPr>
        <w:t xml:space="preserve"> et al., 2014) in Brazil the comparative research between 23 equations yielded standard errors of 20% and 33% for rural and urban watersheds, respectively </w:t>
      </w:r>
      <w:r w:rsidRPr="00837D14">
        <w:rPr>
          <w:rFonts w:ascii="Times New Roman" w:hAnsi="Times New Roman"/>
          <w:sz w:val="24"/>
          <w:szCs w:val="24"/>
          <w:lang w:val="en-GB" w:bidi="pt-PT"/>
        </w:rPr>
        <w:t>(</w:t>
      </w:r>
      <w:r w:rsidRPr="00837D14">
        <w:rPr>
          <w:rFonts w:ascii="Times New Roman" w:hAnsi="Times New Roman"/>
          <w:sz w:val="24"/>
          <w:szCs w:val="24"/>
          <w:lang w:val="en-US" w:bidi="pt-PT"/>
        </w:rPr>
        <w:t>Silveira, 2005).</w:t>
      </w:r>
    </w:p>
    <w:p w14:paraId="2CA944DC" w14:textId="3D182EC5" w:rsidR="00837D14" w:rsidRPr="00837D14" w:rsidRDefault="00837D14" w:rsidP="00837D14">
      <w:pPr>
        <w:widowControl w:val="0"/>
        <w:spacing w:after="0" w:line="240" w:lineRule="auto"/>
        <w:ind w:firstLine="284"/>
        <w:jc w:val="both"/>
        <w:rPr>
          <w:rFonts w:ascii="Times New Roman" w:hAnsi="Times New Roman"/>
          <w:sz w:val="24"/>
          <w:szCs w:val="24"/>
          <w:lang w:val="en-GB" w:bidi="pt-PT"/>
        </w:rPr>
      </w:pPr>
      <w:r w:rsidRPr="00196F3D">
        <w:rPr>
          <w:rFonts w:ascii="Times New Roman" w:hAnsi="Times New Roman"/>
          <w:spacing w:val="-4"/>
          <w:sz w:val="24"/>
          <w:szCs w:val="24"/>
          <w:lang w:val="en-US" w:bidi="pt-PT"/>
        </w:rPr>
        <w:t>In Argentina, there are no agreed guidelines on the different decision-making and management</w:t>
      </w:r>
      <w:r w:rsidRPr="00837D14">
        <w:rPr>
          <w:rFonts w:ascii="Times New Roman" w:hAnsi="Times New Roman"/>
          <w:sz w:val="24"/>
          <w:szCs w:val="24"/>
          <w:lang w:val="en-US" w:bidi="pt-PT"/>
        </w:rPr>
        <w:t xml:space="preserve"> levels for the elaboration of design hydrographs. Hence, this may promote the choice of those </w:t>
      </w:r>
      <w:r w:rsidRPr="00196F3D">
        <w:rPr>
          <w:rFonts w:ascii="Times New Roman" w:hAnsi="Times New Roman"/>
          <w:spacing w:val="-4"/>
          <w:sz w:val="24"/>
          <w:szCs w:val="24"/>
          <w:lang w:val="en-US" w:bidi="pt-PT"/>
        </w:rPr>
        <w:t>equations which are most frequently used without</w:t>
      </w:r>
      <w:r w:rsidRPr="00837D14">
        <w:rPr>
          <w:rFonts w:ascii="Times New Roman" w:hAnsi="Times New Roman"/>
          <w:sz w:val="24"/>
          <w:szCs w:val="24"/>
          <w:lang w:val="en-US" w:bidi="pt-PT"/>
        </w:rPr>
        <w:t xml:space="preserve"> making a meticulous analysis of their relevance for each system. Moreover, there are no records of applications that particularly contemplate the intrinsic characteristics of plain basins. </w:t>
      </w:r>
      <w:r w:rsidRPr="00837D14">
        <w:rPr>
          <w:rFonts w:ascii="Times New Roman" w:hAnsi="Times New Roman"/>
          <w:sz w:val="24"/>
          <w:szCs w:val="24"/>
          <w:lang w:val="en-GB" w:bidi="pt-PT"/>
        </w:rPr>
        <w:t xml:space="preserve">In these </w:t>
      </w:r>
      <w:r w:rsidRPr="001F5690">
        <w:rPr>
          <w:rFonts w:ascii="Times New Roman" w:hAnsi="Times New Roman"/>
          <w:spacing w:val="-4"/>
          <w:sz w:val="24"/>
          <w:szCs w:val="24"/>
          <w:lang w:val="en-GB" w:bidi="pt-PT"/>
        </w:rPr>
        <w:t>systems, vertical hydrological processes (</w:t>
      </w:r>
      <w:proofErr w:type="spellStart"/>
      <w:r w:rsidRPr="001F5690">
        <w:rPr>
          <w:rFonts w:ascii="Times New Roman" w:hAnsi="Times New Roman"/>
          <w:spacing w:val="-4"/>
          <w:sz w:val="24"/>
          <w:szCs w:val="24"/>
          <w:lang w:val="en-GB" w:bidi="pt-PT"/>
        </w:rPr>
        <w:t>evapo</w:t>
      </w:r>
      <w:proofErr w:type="spellEnd"/>
      <w:r w:rsidR="001F5690">
        <w:rPr>
          <w:rFonts w:ascii="Times New Roman" w:hAnsi="Times New Roman"/>
          <w:spacing w:val="-4"/>
          <w:sz w:val="24"/>
          <w:szCs w:val="24"/>
          <w:lang w:val="en-GB" w:bidi="pt-PT"/>
        </w:rPr>
        <w:t>-</w:t>
      </w:r>
      <w:r w:rsidRPr="001F5690">
        <w:rPr>
          <w:rFonts w:ascii="Times New Roman" w:hAnsi="Times New Roman"/>
          <w:spacing w:val="-4"/>
          <w:sz w:val="24"/>
          <w:szCs w:val="24"/>
          <w:lang w:val="en-GB" w:bidi="pt-PT"/>
        </w:rPr>
        <w:t>ration and infiltration) predominate over horizontal</w:t>
      </w:r>
      <w:r w:rsidRPr="00837D14">
        <w:rPr>
          <w:rFonts w:ascii="Times New Roman" w:hAnsi="Times New Roman"/>
          <w:sz w:val="24"/>
          <w:szCs w:val="24"/>
          <w:lang w:val="en-GB" w:bidi="pt-PT"/>
        </w:rPr>
        <w:t xml:space="preserve"> ones (runoff), establishing a strong relationship between the magnitude of the runoff response with the previous humidity state of the system (Sallies, 1999) and the groundwater depth. This last reference is due to the fact that when groundwater reaches levels close to the surface, infiltration is considerably reduced, producing surface surpluses (even with moderate rainfall) that influence T</w:t>
      </w:r>
      <w:r w:rsidRPr="00C1780F">
        <w:rPr>
          <w:rFonts w:ascii="Times New Roman" w:hAnsi="Times New Roman"/>
          <w:sz w:val="24"/>
          <w:szCs w:val="24"/>
          <w:lang w:val="en-GB" w:bidi="pt-PT"/>
        </w:rPr>
        <w:t>c</w:t>
      </w:r>
      <w:r w:rsidRPr="00837D14">
        <w:rPr>
          <w:rFonts w:ascii="Times New Roman" w:hAnsi="Times New Roman"/>
          <w:sz w:val="24"/>
          <w:szCs w:val="24"/>
          <w:lang w:val="en-GB" w:bidi="pt-PT"/>
        </w:rPr>
        <w:t xml:space="preserve">. </w:t>
      </w:r>
    </w:p>
    <w:p w14:paraId="10C915E4" w14:textId="77777777" w:rsidR="00837D14" w:rsidRDefault="00837D14" w:rsidP="00837D14">
      <w:pPr>
        <w:widowControl w:val="0"/>
        <w:spacing w:after="0" w:line="240" w:lineRule="auto"/>
        <w:ind w:firstLine="284"/>
        <w:jc w:val="both"/>
        <w:rPr>
          <w:rFonts w:ascii="Times New Roman" w:hAnsi="Times New Roman"/>
          <w:sz w:val="24"/>
          <w:szCs w:val="24"/>
          <w:lang w:val="en-GB" w:bidi="pt-PT"/>
        </w:rPr>
        <w:sectPr w:rsidR="00837D14" w:rsidSect="00C6192D">
          <w:type w:val="continuous"/>
          <w:pgSz w:w="11906" w:h="16838" w:code="9"/>
          <w:pgMar w:top="1134" w:right="1134" w:bottom="851" w:left="1134" w:header="709" w:footer="709" w:gutter="0"/>
          <w:pgNumType w:start="451"/>
          <w:cols w:num="2" w:space="284"/>
          <w:docGrid w:linePitch="360"/>
        </w:sectPr>
      </w:pPr>
      <w:r w:rsidRPr="00837D14">
        <w:rPr>
          <w:rFonts w:ascii="Times New Roman" w:hAnsi="Times New Roman"/>
          <w:sz w:val="24"/>
          <w:szCs w:val="24"/>
          <w:lang w:val="en-GB" w:bidi="pt-PT"/>
        </w:rPr>
        <w:t>Taking all these considerations into account, this study focused on the comparison of the Tc values estimated using different equations with those obtained by applying the graphical method (through the analysis of hydrographs and hyetographs). The aim was to identify the most appropriate equations for basins with plain characteristics considering that groundwater depth plays a key role in determining the hydrological state of these systems.</w:t>
      </w:r>
    </w:p>
    <w:p w14:paraId="50E90E3E" w14:textId="24239AE6" w:rsidR="007415EF" w:rsidRPr="00196F3D" w:rsidRDefault="00837D14" w:rsidP="00652D44">
      <w:pPr>
        <w:spacing w:after="60" w:line="240" w:lineRule="auto"/>
        <w:jc w:val="center"/>
        <w:rPr>
          <w:rFonts w:ascii="Times New Roman" w:hAnsi="Times New Roman"/>
          <w:b/>
          <w:sz w:val="24"/>
          <w:szCs w:val="24"/>
          <w:lang w:val="en-US"/>
        </w:rPr>
      </w:pPr>
      <w:bookmarkStart w:id="1" w:name="_Toc95207436"/>
      <w:r w:rsidRPr="00837D14">
        <w:rPr>
          <w:rFonts w:ascii="Times New Roman" w:hAnsi="Times New Roman"/>
          <w:b/>
          <w:bCs/>
          <w:sz w:val="24"/>
          <w:szCs w:val="24"/>
          <w:lang w:val="en-GB"/>
        </w:rPr>
        <w:lastRenderedPageBreak/>
        <w:t>METHODS</w:t>
      </w:r>
      <w:bookmarkEnd w:id="1"/>
    </w:p>
    <w:p w14:paraId="17D43366" w14:textId="77777777" w:rsidR="007415EF" w:rsidRPr="00196F3D" w:rsidRDefault="007415EF" w:rsidP="000B29FD">
      <w:pPr>
        <w:widowControl w:val="0"/>
        <w:autoSpaceDE w:val="0"/>
        <w:autoSpaceDN w:val="0"/>
        <w:adjustRightInd w:val="0"/>
        <w:spacing w:after="0" w:line="240" w:lineRule="auto"/>
        <w:jc w:val="both"/>
        <w:rPr>
          <w:rFonts w:ascii="Times New Roman" w:hAnsi="Times New Roman"/>
          <w:sz w:val="24"/>
          <w:szCs w:val="24"/>
          <w:lang w:val="en-US"/>
        </w:rPr>
        <w:sectPr w:rsidR="007415EF" w:rsidRPr="00196F3D" w:rsidSect="003178B7">
          <w:type w:val="continuous"/>
          <w:pgSz w:w="11906" w:h="16838" w:code="9"/>
          <w:pgMar w:top="1134" w:right="1134" w:bottom="851" w:left="1134" w:header="709" w:footer="709" w:gutter="0"/>
          <w:cols w:space="386"/>
          <w:docGrid w:linePitch="360"/>
        </w:sectPr>
      </w:pPr>
    </w:p>
    <w:p w14:paraId="2A1EB291" w14:textId="77777777" w:rsidR="00837D14" w:rsidRPr="00837D14" w:rsidRDefault="00837D14" w:rsidP="00837D14">
      <w:pPr>
        <w:spacing w:after="0" w:line="240" w:lineRule="auto"/>
        <w:rPr>
          <w:rFonts w:ascii="Times New Roman" w:eastAsia="Times New Roman" w:hAnsi="Times New Roman"/>
          <w:b/>
          <w:bCs/>
          <w:sz w:val="24"/>
          <w:szCs w:val="24"/>
          <w:lang w:val="en-GB" w:eastAsia="en-GB"/>
        </w:rPr>
      </w:pPr>
      <w:bookmarkStart w:id="2" w:name="_Toc95207437"/>
      <w:r w:rsidRPr="00837D14">
        <w:rPr>
          <w:rFonts w:ascii="Times New Roman" w:eastAsia="Times New Roman" w:hAnsi="Times New Roman"/>
          <w:b/>
          <w:bCs/>
          <w:sz w:val="24"/>
          <w:szCs w:val="24"/>
          <w:lang w:val="en-GB" w:eastAsia="en-GB"/>
        </w:rPr>
        <w:t>Study Area</w:t>
      </w:r>
      <w:bookmarkEnd w:id="2"/>
    </w:p>
    <w:p w14:paraId="09343175" w14:textId="33B5C7CC" w:rsidR="00837D14" w:rsidRDefault="00837D14" w:rsidP="00837D14">
      <w:pPr>
        <w:spacing w:after="0" w:line="240" w:lineRule="auto"/>
        <w:ind w:firstLine="284"/>
        <w:jc w:val="both"/>
        <w:rPr>
          <w:rFonts w:ascii="Times New Roman" w:eastAsia="Times New Roman" w:hAnsi="Times New Roman"/>
          <w:sz w:val="24"/>
          <w:szCs w:val="24"/>
          <w:lang w:val="en-GB" w:eastAsia="en-GB"/>
        </w:rPr>
      </w:pPr>
      <w:r w:rsidRPr="00837D14">
        <w:rPr>
          <w:rFonts w:ascii="Times New Roman" w:eastAsia="Times New Roman" w:hAnsi="Times New Roman"/>
          <w:sz w:val="24"/>
          <w:szCs w:val="24"/>
          <w:lang w:val="en-GB" w:eastAsia="en-GB"/>
        </w:rPr>
        <w:t xml:space="preserve">The Pampa region constitutes the most important grassland ecosystem in Argentina. The upper Del Azul stream basin covers 1043 km2 in the central zone of this region (Figure 1), with altitudes varying between 143 and 297 m </w:t>
      </w:r>
      <w:proofErr w:type="spellStart"/>
      <w:r w:rsidRPr="00837D14">
        <w:rPr>
          <w:rFonts w:ascii="Times New Roman" w:eastAsia="Times New Roman" w:hAnsi="Times New Roman"/>
          <w:sz w:val="24"/>
          <w:szCs w:val="24"/>
          <w:lang w:val="en-GB" w:eastAsia="en-GB"/>
        </w:rPr>
        <w:t>a.s.l</w:t>
      </w:r>
      <w:proofErr w:type="spellEnd"/>
      <w:r w:rsidRPr="00837D14">
        <w:rPr>
          <w:rFonts w:ascii="Times New Roman" w:eastAsia="Times New Roman" w:hAnsi="Times New Roman"/>
          <w:sz w:val="24"/>
          <w:szCs w:val="24"/>
          <w:lang w:val="en-GB" w:eastAsia="en-GB"/>
        </w:rPr>
        <w:t>. and a mean slope of 2.6%. According to data recorded in the Azul Aero Meteorological Office of the National Meteorological Service, the mean annual precipitation is 962 mm (1989–2018) and the mean annual temperature is 14.4°C. In agreement with the climate classification of Thornthwaite &amp; Mather (1955), the climate of the region is subhumid–humid, mesothermal, with little or no water deficit.</w:t>
      </w:r>
    </w:p>
    <w:p w14:paraId="2D5AA53C" w14:textId="2CF65DEC" w:rsidR="00837D14" w:rsidRPr="00652D44" w:rsidRDefault="00837D14" w:rsidP="00837D14">
      <w:pPr>
        <w:spacing w:after="0" w:line="240" w:lineRule="auto"/>
        <w:ind w:firstLine="284"/>
        <w:jc w:val="both"/>
        <w:rPr>
          <w:rFonts w:ascii="Times New Roman" w:eastAsia="Times New Roman" w:hAnsi="Times New Roman"/>
          <w:spacing w:val="-4"/>
          <w:sz w:val="24"/>
          <w:szCs w:val="24"/>
          <w:lang w:val="en-GB" w:eastAsia="en-GB"/>
        </w:rPr>
      </w:pPr>
      <w:r w:rsidRPr="00652D44">
        <w:rPr>
          <w:rFonts w:ascii="Times New Roman" w:eastAsia="Times New Roman" w:hAnsi="Times New Roman"/>
          <w:spacing w:val="-4"/>
          <w:sz w:val="24"/>
          <w:szCs w:val="24"/>
          <w:lang w:val="en-GB" w:eastAsia="en-GB"/>
        </w:rPr>
        <w:t xml:space="preserve">The main water course is Del Azul stream and its main tributaries are </w:t>
      </w:r>
      <w:proofErr w:type="spellStart"/>
      <w:r w:rsidRPr="00652D44">
        <w:rPr>
          <w:rFonts w:ascii="Times New Roman" w:eastAsia="Times New Roman" w:hAnsi="Times New Roman"/>
          <w:spacing w:val="-4"/>
          <w:sz w:val="24"/>
          <w:szCs w:val="24"/>
          <w:lang w:val="en-GB" w:eastAsia="en-GB"/>
        </w:rPr>
        <w:t>Videla</w:t>
      </w:r>
      <w:proofErr w:type="spellEnd"/>
      <w:r w:rsidRPr="00652D44">
        <w:rPr>
          <w:rFonts w:ascii="Times New Roman" w:eastAsia="Times New Roman" w:hAnsi="Times New Roman"/>
          <w:spacing w:val="-4"/>
          <w:sz w:val="24"/>
          <w:szCs w:val="24"/>
          <w:lang w:val="en-GB" w:eastAsia="en-GB"/>
        </w:rPr>
        <w:t xml:space="preserve"> and Santa Catalina </w:t>
      </w:r>
      <w:r w:rsidRPr="00652D44">
        <w:rPr>
          <w:rFonts w:ascii="Times New Roman" w:eastAsia="Times New Roman" w:hAnsi="Times New Roman"/>
          <w:spacing w:val="-6"/>
          <w:sz w:val="24"/>
          <w:szCs w:val="24"/>
          <w:lang w:val="en-GB" w:eastAsia="en-GB"/>
        </w:rPr>
        <w:t>streams, delineating an integrated drainage network</w:t>
      </w:r>
      <w:r w:rsidRPr="00652D44">
        <w:rPr>
          <w:rFonts w:ascii="Times New Roman" w:eastAsia="Times New Roman" w:hAnsi="Times New Roman"/>
          <w:spacing w:val="-4"/>
          <w:sz w:val="24"/>
          <w:szCs w:val="24"/>
          <w:lang w:val="en-GB" w:eastAsia="en-GB"/>
        </w:rPr>
        <w:t xml:space="preserve"> </w:t>
      </w:r>
      <w:r w:rsidRPr="00652D44">
        <w:rPr>
          <w:rFonts w:ascii="Times New Roman" w:eastAsia="Times New Roman" w:hAnsi="Times New Roman"/>
          <w:spacing w:val="-6"/>
          <w:sz w:val="24"/>
          <w:szCs w:val="24"/>
          <w:lang w:val="en-GB" w:eastAsia="en-GB"/>
        </w:rPr>
        <w:t>with a dendritic design and relatively coarse texture.</w:t>
      </w:r>
      <w:r w:rsidRPr="00652D44">
        <w:rPr>
          <w:rFonts w:ascii="Times New Roman" w:eastAsia="Times New Roman" w:hAnsi="Times New Roman"/>
          <w:spacing w:val="-4"/>
          <w:sz w:val="24"/>
          <w:szCs w:val="24"/>
          <w:lang w:val="en-GB" w:eastAsia="en-GB"/>
        </w:rPr>
        <w:t xml:space="preserve"> Deflationary depressions scattered in the area are permanent or temporary shallow water bodies (</w:t>
      </w:r>
      <w:proofErr w:type="spellStart"/>
      <w:r w:rsidRPr="00652D44">
        <w:rPr>
          <w:rFonts w:ascii="Times New Roman" w:eastAsia="Times New Roman" w:hAnsi="Times New Roman"/>
          <w:spacing w:val="-4"/>
          <w:sz w:val="24"/>
          <w:szCs w:val="24"/>
          <w:lang w:val="en-GB" w:eastAsia="en-GB"/>
        </w:rPr>
        <w:t>dia</w:t>
      </w:r>
      <w:proofErr w:type="spellEnd"/>
      <w:r w:rsidR="00652D44">
        <w:rPr>
          <w:rFonts w:ascii="Times New Roman" w:eastAsia="Times New Roman" w:hAnsi="Times New Roman"/>
          <w:spacing w:val="-4"/>
          <w:sz w:val="24"/>
          <w:szCs w:val="24"/>
          <w:lang w:val="en-GB" w:eastAsia="en-GB"/>
        </w:rPr>
        <w:t>-</w:t>
      </w:r>
      <w:r w:rsidRPr="00652D44">
        <w:rPr>
          <w:rFonts w:ascii="Times New Roman" w:eastAsia="Times New Roman" w:hAnsi="Times New Roman"/>
          <w:spacing w:val="-4"/>
          <w:sz w:val="24"/>
          <w:szCs w:val="24"/>
          <w:lang w:val="en-GB" w:eastAsia="en-GB"/>
        </w:rPr>
        <w:t xml:space="preserve">meter from 2 to 300 m and between 0.3 and 1.5 m </w:t>
      </w:r>
      <w:r w:rsidRPr="00652D44">
        <w:rPr>
          <w:rFonts w:ascii="Times New Roman" w:eastAsia="Times New Roman" w:hAnsi="Times New Roman"/>
          <w:spacing w:val="-6"/>
          <w:sz w:val="24"/>
          <w:szCs w:val="24"/>
          <w:lang w:val="en-GB" w:eastAsia="en-GB"/>
        </w:rPr>
        <w:t>depth) that are added to the drainage network during</w:t>
      </w:r>
      <w:r w:rsidRPr="00652D44">
        <w:rPr>
          <w:rFonts w:ascii="Times New Roman" w:eastAsia="Times New Roman" w:hAnsi="Times New Roman"/>
          <w:spacing w:val="-4"/>
          <w:sz w:val="24"/>
          <w:szCs w:val="24"/>
          <w:lang w:val="en-GB" w:eastAsia="en-GB"/>
        </w:rPr>
        <w:t xml:space="preserve"> periods of excess water (</w:t>
      </w:r>
      <w:proofErr w:type="spellStart"/>
      <w:r w:rsidRPr="00652D44">
        <w:rPr>
          <w:rFonts w:ascii="Times New Roman" w:eastAsia="Times New Roman" w:hAnsi="Times New Roman"/>
          <w:spacing w:val="-4"/>
          <w:sz w:val="24"/>
          <w:szCs w:val="24"/>
          <w:lang w:val="en-GB" w:eastAsia="en-GB"/>
        </w:rPr>
        <w:t>Entraigas</w:t>
      </w:r>
      <w:proofErr w:type="spellEnd"/>
      <w:r w:rsidRPr="00652D44">
        <w:rPr>
          <w:rFonts w:ascii="Times New Roman" w:eastAsia="Times New Roman" w:hAnsi="Times New Roman"/>
          <w:spacing w:val="-4"/>
          <w:sz w:val="24"/>
          <w:szCs w:val="24"/>
          <w:lang w:val="en-GB" w:eastAsia="en-GB"/>
        </w:rPr>
        <w:t xml:space="preserve"> et al., 2013).</w:t>
      </w:r>
    </w:p>
    <w:p w14:paraId="304C08D8" w14:textId="3C7F4990" w:rsidR="00837D14" w:rsidRDefault="00837D14" w:rsidP="00837D14">
      <w:pPr>
        <w:spacing w:after="0" w:line="240" w:lineRule="auto"/>
        <w:ind w:firstLine="284"/>
        <w:jc w:val="both"/>
        <w:rPr>
          <w:rFonts w:ascii="Times New Roman" w:eastAsia="Times New Roman" w:hAnsi="Times New Roman"/>
          <w:sz w:val="24"/>
          <w:szCs w:val="24"/>
          <w:lang w:val="en-GB" w:eastAsia="en-GB"/>
        </w:rPr>
      </w:pPr>
      <w:r w:rsidRPr="00837D14">
        <w:rPr>
          <w:rFonts w:ascii="Times New Roman" w:eastAsia="Times New Roman" w:hAnsi="Times New Roman"/>
          <w:sz w:val="24"/>
          <w:szCs w:val="24"/>
          <w:lang w:val="en-GB" w:eastAsia="en-GB"/>
        </w:rPr>
        <w:t xml:space="preserve">In general, the catchment presents a </w:t>
      </w:r>
      <w:proofErr w:type="spellStart"/>
      <w:r w:rsidRPr="00837D14">
        <w:rPr>
          <w:rFonts w:ascii="Times New Roman" w:eastAsia="Times New Roman" w:hAnsi="Times New Roman"/>
          <w:sz w:val="24"/>
          <w:szCs w:val="24"/>
          <w:lang w:val="en-GB" w:eastAsia="en-GB"/>
        </w:rPr>
        <w:t>hydrolo</w:t>
      </w:r>
      <w:r w:rsidR="001F5690">
        <w:rPr>
          <w:rFonts w:ascii="Times New Roman" w:eastAsia="Times New Roman" w:hAnsi="Times New Roman"/>
          <w:sz w:val="24"/>
          <w:szCs w:val="24"/>
          <w:lang w:val="en-GB" w:eastAsia="en-GB"/>
        </w:rPr>
        <w:t>-</w:t>
      </w:r>
      <w:r w:rsidRPr="001F5690">
        <w:rPr>
          <w:rFonts w:ascii="Times New Roman" w:eastAsia="Times New Roman" w:hAnsi="Times New Roman"/>
          <w:spacing w:val="-4"/>
          <w:sz w:val="24"/>
          <w:szCs w:val="24"/>
          <w:lang w:val="en-GB" w:eastAsia="en-GB"/>
        </w:rPr>
        <w:t>gical</w:t>
      </w:r>
      <w:proofErr w:type="spellEnd"/>
      <w:r w:rsidRPr="001F5690">
        <w:rPr>
          <w:rFonts w:ascii="Times New Roman" w:eastAsia="Times New Roman" w:hAnsi="Times New Roman"/>
          <w:spacing w:val="-4"/>
          <w:sz w:val="24"/>
          <w:szCs w:val="24"/>
          <w:lang w:val="en-GB" w:eastAsia="en-GB"/>
        </w:rPr>
        <w:t xml:space="preserve"> </w:t>
      </w:r>
      <w:proofErr w:type="spellStart"/>
      <w:r w:rsidRPr="001F5690">
        <w:rPr>
          <w:rFonts w:ascii="Times New Roman" w:eastAsia="Times New Roman" w:hAnsi="Times New Roman"/>
          <w:spacing w:val="-4"/>
          <w:sz w:val="24"/>
          <w:szCs w:val="24"/>
          <w:lang w:val="en-GB" w:eastAsia="en-GB"/>
        </w:rPr>
        <w:t>behavior</w:t>
      </w:r>
      <w:proofErr w:type="spellEnd"/>
      <w:r w:rsidRPr="001F5690">
        <w:rPr>
          <w:rFonts w:ascii="Times New Roman" w:eastAsia="Times New Roman" w:hAnsi="Times New Roman"/>
          <w:spacing w:val="-4"/>
          <w:sz w:val="24"/>
          <w:szCs w:val="24"/>
          <w:lang w:val="en-GB" w:eastAsia="en-GB"/>
        </w:rPr>
        <w:t xml:space="preserve"> in which the characteristic processes</w:t>
      </w:r>
      <w:r w:rsidRPr="00837D14">
        <w:rPr>
          <w:rFonts w:ascii="Times New Roman" w:eastAsia="Times New Roman" w:hAnsi="Times New Roman"/>
          <w:sz w:val="24"/>
          <w:szCs w:val="24"/>
          <w:lang w:val="en-GB" w:eastAsia="en-GB"/>
        </w:rPr>
        <w:t xml:space="preserve"> of a plain environment predominate. However, at the headwaters of the drainage network there is a hill environment with slopes that barely exceed 5%, which despite being low values they are significant in relation to the surrounding ones. The entire drainage network, that is, both lotic and lentic bodies, behaves as an effluent element </w:t>
      </w:r>
      <w:r w:rsidRPr="001F5690">
        <w:rPr>
          <w:rFonts w:ascii="Times New Roman" w:eastAsia="Times New Roman" w:hAnsi="Times New Roman"/>
          <w:spacing w:val="-4"/>
          <w:sz w:val="24"/>
          <w:szCs w:val="24"/>
          <w:lang w:val="en-GB" w:eastAsia="en-GB"/>
        </w:rPr>
        <w:t>of groundwater, although during events of intense</w:t>
      </w:r>
      <w:r w:rsidRPr="00837D14">
        <w:rPr>
          <w:rFonts w:ascii="Times New Roman" w:eastAsia="Times New Roman" w:hAnsi="Times New Roman"/>
          <w:sz w:val="24"/>
          <w:szCs w:val="24"/>
          <w:lang w:val="en-GB" w:eastAsia="en-GB"/>
        </w:rPr>
        <w:t xml:space="preserve"> </w:t>
      </w:r>
      <w:r w:rsidRPr="001F5690">
        <w:rPr>
          <w:rFonts w:ascii="Times New Roman" w:eastAsia="Times New Roman" w:hAnsi="Times New Roman"/>
          <w:spacing w:val="-4"/>
          <w:sz w:val="24"/>
          <w:szCs w:val="24"/>
          <w:lang w:val="en-GB" w:eastAsia="en-GB"/>
        </w:rPr>
        <w:t>precipitation the surface and underground storage</w:t>
      </w:r>
      <w:r w:rsidRPr="00837D14">
        <w:rPr>
          <w:rFonts w:ascii="Times New Roman" w:eastAsia="Times New Roman" w:hAnsi="Times New Roman"/>
          <w:sz w:val="24"/>
          <w:szCs w:val="24"/>
          <w:lang w:val="en-GB" w:eastAsia="en-GB"/>
        </w:rPr>
        <w:t xml:space="preserve"> capacity is reached, generating surface runoff (Sala et al., 1987). Phreatic levels dynamics, meanwhile, follow the alternation of climatic variations, being close to the surface during wet periods and at depths of up to 5 m throughout dry periods (</w:t>
      </w:r>
      <w:proofErr w:type="spellStart"/>
      <w:r w:rsidRPr="00837D14">
        <w:rPr>
          <w:rFonts w:ascii="Times New Roman" w:eastAsia="Times New Roman" w:hAnsi="Times New Roman"/>
          <w:sz w:val="24"/>
          <w:szCs w:val="24"/>
          <w:lang w:val="en-GB" w:eastAsia="en-GB"/>
        </w:rPr>
        <w:t>Zeme</w:t>
      </w:r>
      <w:proofErr w:type="spellEnd"/>
      <w:r w:rsidRPr="00837D14">
        <w:rPr>
          <w:rFonts w:ascii="Times New Roman" w:eastAsia="Times New Roman" w:hAnsi="Times New Roman"/>
          <w:sz w:val="24"/>
          <w:szCs w:val="24"/>
          <w:lang w:val="en-GB" w:eastAsia="en-GB"/>
        </w:rPr>
        <w:t xml:space="preserve"> &amp; </w:t>
      </w:r>
      <w:proofErr w:type="spellStart"/>
      <w:r w:rsidRPr="00837D14">
        <w:rPr>
          <w:rFonts w:ascii="Times New Roman" w:eastAsia="Times New Roman" w:hAnsi="Times New Roman"/>
          <w:sz w:val="24"/>
          <w:szCs w:val="24"/>
          <w:lang w:val="en-GB" w:eastAsia="en-GB"/>
        </w:rPr>
        <w:t>Varni</w:t>
      </w:r>
      <w:proofErr w:type="spellEnd"/>
      <w:r w:rsidRPr="00837D14">
        <w:rPr>
          <w:rFonts w:ascii="Times New Roman" w:eastAsia="Times New Roman" w:hAnsi="Times New Roman"/>
          <w:sz w:val="24"/>
          <w:szCs w:val="24"/>
          <w:lang w:val="en-GB" w:eastAsia="en-GB"/>
        </w:rPr>
        <w:t>, 2015).</w:t>
      </w:r>
    </w:p>
    <w:p w14:paraId="0577308F" w14:textId="6FFC0E19" w:rsidR="00837D14" w:rsidRDefault="00837D14" w:rsidP="00837D14">
      <w:pPr>
        <w:spacing w:after="0" w:line="240" w:lineRule="auto"/>
        <w:ind w:firstLine="284"/>
        <w:jc w:val="both"/>
        <w:rPr>
          <w:rFonts w:ascii="Times New Roman" w:eastAsia="Times New Roman" w:hAnsi="Times New Roman"/>
          <w:sz w:val="24"/>
          <w:szCs w:val="24"/>
          <w:lang w:val="en-GB" w:eastAsia="en-GB"/>
        </w:rPr>
        <w:sectPr w:rsidR="00837D14" w:rsidSect="00837D14">
          <w:type w:val="continuous"/>
          <w:pgSz w:w="11906" w:h="16838" w:code="9"/>
          <w:pgMar w:top="1134" w:right="1134" w:bottom="851" w:left="1134" w:header="709" w:footer="709" w:gutter="0"/>
          <w:cols w:num="2" w:space="284"/>
          <w:docGrid w:linePitch="360"/>
        </w:sectPr>
      </w:pPr>
      <w:r w:rsidRPr="00837D14">
        <w:rPr>
          <w:rFonts w:ascii="Times New Roman" w:eastAsia="Times New Roman" w:hAnsi="Times New Roman"/>
          <w:sz w:val="24"/>
          <w:szCs w:val="24"/>
          <w:lang w:val="en-GB" w:eastAsia="en-GB"/>
        </w:rPr>
        <w:t>Soils are well drained and relatively deep so land use is linked to their quality, with extensive agricultural activity being developed mainly with crops dominated by a single implanted species (soybean, corn, barley, wheat, among others), and breeding beef cattle on continuously grazed and set stocking grasslands.</w:t>
      </w:r>
    </w:p>
    <w:p w14:paraId="76B53EBD" w14:textId="77777777" w:rsidR="00837D14" w:rsidRPr="00837D14" w:rsidRDefault="00837D14" w:rsidP="00837D14">
      <w:pPr>
        <w:spacing w:after="0" w:line="240" w:lineRule="auto"/>
        <w:ind w:firstLine="284"/>
        <w:jc w:val="both"/>
        <w:rPr>
          <w:rFonts w:ascii="Times New Roman" w:eastAsia="Times New Roman" w:hAnsi="Times New Roman"/>
          <w:sz w:val="16"/>
          <w:szCs w:val="16"/>
          <w:lang w:val="en-GB" w:eastAsia="en-GB"/>
        </w:rPr>
      </w:pPr>
    </w:p>
    <w:p w14:paraId="2234CD07" w14:textId="77777777" w:rsidR="00837D14" w:rsidRPr="00837D14" w:rsidRDefault="00837D14" w:rsidP="00837D14">
      <w:pPr>
        <w:spacing w:after="0" w:line="240" w:lineRule="auto"/>
        <w:jc w:val="center"/>
        <w:rPr>
          <w:rFonts w:ascii="Times New Roman" w:eastAsia="Times New Roman" w:hAnsi="Times New Roman"/>
          <w:sz w:val="24"/>
          <w:szCs w:val="24"/>
          <w:lang w:val="en-GB" w:eastAsia="en-GB"/>
        </w:rPr>
      </w:pPr>
      <w:r w:rsidRPr="00837D14">
        <w:rPr>
          <w:rFonts w:ascii="Times New Roman" w:eastAsia="Times New Roman" w:hAnsi="Times New Roman"/>
          <w:noProof/>
          <w:sz w:val="24"/>
          <w:szCs w:val="24"/>
          <w:lang w:val="en-US"/>
        </w:rPr>
        <w:drawing>
          <wp:inline distT="0" distB="0" distL="0" distR="0" wp14:anchorId="33F6B9D1" wp14:editId="0B5CFE97">
            <wp:extent cx="5276537" cy="3538331"/>
            <wp:effectExtent l="0" t="0" r="635" b="5080"/>
            <wp:docPr id="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25052" cy="3570864"/>
                    </a:xfrm>
                    <a:prstGeom prst="rect">
                      <a:avLst/>
                    </a:prstGeom>
                  </pic:spPr>
                </pic:pic>
              </a:graphicData>
            </a:graphic>
          </wp:inline>
        </w:drawing>
      </w:r>
    </w:p>
    <w:p w14:paraId="43DE808A" w14:textId="5929EB63" w:rsidR="00837D14" w:rsidRPr="00196F3D" w:rsidRDefault="00837D14" w:rsidP="00196F3D">
      <w:pPr>
        <w:spacing w:after="60" w:line="240" w:lineRule="auto"/>
        <w:jc w:val="center"/>
        <w:rPr>
          <w:rFonts w:ascii="Times New Roman" w:eastAsia="Times New Roman" w:hAnsi="Times New Roman"/>
          <w:sz w:val="20"/>
          <w:szCs w:val="20"/>
          <w:lang w:val="en-GB" w:eastAsia="en-GB"/>
        </w:rPr>
      </w:pPr>
      <w:r w:rsidRPr="00837D14">
        <w:rPr>
          <w:rFonts w:ascii="Times New Roman" w:eastAsia="Times New Roman" w:hAnsi="Times New Roman"/>
          <w:b/>
          <w:bCs/>
          <w:sz w:val="20"/>
          <w:szCs w:val="20"/>
          <w:lang w:val="en-GB" w:eastAsia="en-GB"/>
        </w:rPr>
        <w:t>Figure 1 -</w:t>
      </w:r>
      <w:r w:rsidRPr="00837D14">
        <w:rPr>
          <w:rFonts w:ascii="Times New Roman" w:eastAsia="Times New Roman" w:hAnsi="Times New Roman"/>
          <w:sz w:val="20"/>
          <w:szCs w:val="20"/>
          <w:lang w:val="en-GB" w:eastAsia="en-GB"/>
        </w:rPr>
        <w:t xml:space="preserve"> Geographic location of the study area.</w:t>
      </w:r>
    </w:p>
    <w:p w14:paraId="60CDFCED" w14:textId="77777777" w:rsidR="00837D14" w:rsidRDefault="00837D14" w:rsidP="00837D14">
      <w:pPr>
        <w:spacing w:after="0" w:line="240" w:lineRule="auto"/>
        <w:ind w:firstLine="284"/>
        <w:jc w:val="both"/>
        <w:rPr>
          <w:rFonts w:ascii="Times New Roman" w:eastAsia="Times New Roman" w:hAnsi="Times New Roman"/>
          <w:sz w:val="24"/>
          <w:szCs w:val="24"/>
          <w:lang w:val="en-GB" w:eastAsia="en-GB"/>
        </w:rPr>
        <w:sectPr w:rsidR="00837D14" w:rsidSect="003178B7">
          <w:type w:val="continuous"/>
          <w:pgSz w:w="11906" w:h="16838" w:code="9"/>
          <w:pgMar w:top="1134" w:right="1134" w:bottom="851" w:left="1134" w:header="709" w:footer="709" w:gutter="0"/>
          <w:cols w:space="386"/>
          <w:docGrid w:linePitch="360"/>
        </w:sectPr>
      </w:pPr>
    </w:p>
    <w:p w14:paraId="0B987069" w14:textId="77777777" w:rsidR="00837D14" w:rsidRPr="00837D14" w:rsidRDefault="00837D14" w:rsidP="00837D14">
      <w:pPr>
        <w:spacing w:after="0" w:line="240" w:lineRule="auto"/>
        <w:ind w:firstLine="284"/>
        <w:jc w:val="both"/>
        <w:rPr>
          <w:rFonts w:ascii="Times New Roman" w:eastAsia="Times New Roman" w:hAnsi="Times New Roman"/>
          <w:sz w:val="24"/>
          <w:szCs w:val="24"/>
          <w:lang w:val="en-GB" w:eastAsia="en-GB"/>
        </w:rPr>
      </w:pPr>
      <w:r w:rsidRPr="00837D14">
        <w:rPr>
          <w:rFonts w:ascii="Times New Roman" w:eastAsia="Times New Roman" w:hAnsi="Times New Roman"/>
          <w:sz w:val="24"/>
          <w:szCs w:val="24"/>
          <w:lang w:val="en-GB" w:eastAsia="en-GB"/>
        </w:rPr>
        <w:t xml:space="preserve">The study area is instrumented with seven automatic stations belonging to the Institute for Large Plains Hydrology network (IHLLA, after its Spanish acronym), six are </w:t>
      </w:r>
      <w:proofErr w:type="spellStart"/>
      <w:r w:rsidRPr="00837D14">
        <w:rPr>
          <w:rFonts w:ascii="Times New Roman" w:eastAsia="Times New Roman" w:hAnsi="Times New Roman"/>
          <w:sz w:val="24"/>
          <w:szCs w:val="24"/>
          <w:lang w:val="en-GB" w:eastAsia="en-GB"/>
        </w:rPr>
        <w:t>pluviometric</w:t>
      </w:r>
      <w:proofErr w:type="spellEnd"/>
      <w:r w:rsidRPr="00837D14">
        <w:rPr>
          <w:rFonts w:ascii="Times New Roman" w:eastAsia="Times New Roman" w:hAnsi="Times New Roman"/>
          <w:sz w:val="24"/>
          <w:szCs w:val="24"/>
          <w:lang w:val="en-GB" w:eastAsia="en-GB"/>
        </w:rPr>
        <w:t xml:space="preserve"> and one is hydrometric. The temporal resolution of the </w:t>
      </w:r>
      <w:proofErr w:type="spellStart"/>
      <w:r w:rsidRPr="00837D14">
        <w:rPr>
          <w:rFonts w:ascii="Times New Roman" w:eastAsia="Times New Roman" w:hAnsi="Times New Roman"/>
          <w:sz w:val="24"/>
          <w:szCs w:val="24"/>
          <w:lang w:val="en-GB" w:eastAsia="en-GB"/>
        </w:rPr>
        <w:t>analyzed</w:t>
      </w:r>
      <w:proofErr w:type="spellEnd"/>
      <w:r w:rsidRPr="00837D14">
        <w:rPr>
          <w:rFonts w:ascii="Times New Roman" w:eastAsia="Times New Roman" w:hAnsi="Times New Roman"/>
          <w:sz w:val="24"/>
          <w:szCs w:val="24"/>
          <w:lang w:val="en-GB" w:eastAsia="en-GB"/>
        </w:rPr>
        <w:t xml:space="preserve"> data was unified at 1 hour for all </w:t>
      </w:r>
      <w:r w:rsidRPr="00837D14">
        <w:rPr>
          <w:rFonts w:ascii="Times New Roman" w:eastAsia="Times New Roman" w:hAnsi="Times New Roman"/>
          <w:sz w:val="24"/>
          <w:szCs w:val="24"/>
          <w:lang w:val="en-GB" w:eastAsia="en-GB"/>
        </w:rPr>
        <w:t xml:space="preserve">stations throughout the 2006-2017 period. In addition, a </w:t>
      </w:r>
      <w:proofErr w:type="spellStart"/>
      <w:r w:rsidRPr="00837D14">
        <w:rPr>
          <w:rFonts w:ascii="Times New Roman" w:eastAsia="Times New Roman" w:hAnsi="Times New Roman"/>
          <w:sz w:val="24"/>
          <w:szCs w:val="24"/>
          <w:lang w:val="en-GB" w:eastAsia="en-GB"/>
        </w:rPr>
        <w:t>phreatimetric</w:t>
      </w:r>
      <w:proofErr w:type="spellEnd"/>
      <w:r w:rsidRPr="00837D14">
        <w:rPr>
          <w:rFonts w:ascii="Times New Roman" w:eastAsia="Times New Roman" w:hAnsi="Times New Roman"/>
          <w:sz w:val="24"/>
          <w:szCs w:val="24"/>
          <w:lang w:val="en-GB" w:eastAsia="en-GB"/>
        </w:rPr>
        <w:t xml:space="preserve"> station with continuous recording is located in the area; it has been active since 2007 and has been used in previous studies to characterize the groundwater dynamics of the region (Comas &amp; </w:t>
      </w:r>
      <w:proofErr w:type="spellStart"/>
      <w:r w:rsidRPr="00837D14">
        <w:rPr>
          <w:rFonts w:ascii="Times New Roman" w:eastAsia="Times New Roman" w:hAnsi="Times New Roman"/>
          <w:sz w:val="24"/>
          <w:szCs w:val="24"/>
          <w:lang w:val="en-GB" w:eastAsia="en-GB"/>
        </w:rPr>
        <w:t>Varni</w:t>
      </w:r>
      <w:proofErr w:type="spellEnd"/>
      <w:r w:rsidRPr="00837D14">
        <w:rPr>
          <w:rFonts w:ascii="Times New Roman" w:eastAsia="Times New Roman" w:hAnsi="Times New Roman"/>
          <w:sz w:val="24"/>
          <w:szCs w:val="24"/>
          <w:lang w:val="en-GB" w:eastAsia="en-GB"/>
        </w:rPr>
        <w:t>, 2009).</w:t>
      </w:r>
    </w:p>
    <w:p w14:paraId="721D10B5" w14:textId="77777777" w:rsidR="00837D14" w:rsidRPr="00837D14" w:rsidRDefault="00837D14" w:rsidP="00837D14">
      <w:pPr>
        <w:spacing w:after="0" w:line="240" w:lineRule="auto"/>
        <w:rPr>
          <w:rFonts w:ascii="Times New Roman" w:eastAsia="Times New Roman" w:hAnsi="Times New Roman"/>
          <w:b/>
          <w:bCs/>
          <w:sz w:val="24"/>
          <w:szCs w:val="24"/>
          <w:lang w:val="en-GB" w:eastAsia="en-GB"/>
        </w:rPr>
      </w:pPr>
      <w:bookmarkStart w:id="3" w:name="_Toc95207438"/>
      <w:r w:rsidRPr="00837D14">
        <w:rPr>
          <w:rFonts w:ascii="Times New Roman" w:eastAsia="Times New Roman" w:hAnsi="Times New Roman"/>
          <w:b/>
          <w:bCs/>
          <w:sz w:val="24"/>
          <w:szCs w:val="24"/>
          <w:lang w:val="en-GB" w:eastAsia="en-GB"/>
        </w:rPr>
        <w:lastRenderedPageBreak/>
        <w:t>Data Analysis</w:t>
      </w:r>
      <w:bookmarkEnd w:id="3"/>
    </w:p>
    <w:p w14:paraId="6016E22B" w14:textId="77777777" w:rsidR="00837D14" w:rsidRPr="00837D14" w:rsidRDefault="00837D14" w:rsidP="00837D14">
      <w:pPr>
        <w:spacing w:after="0" w:line="240" w:lineRule="auto"/>
        <w:rPr>
          <w:rFonts w:ascii="Times New Roman" w:eastAsia="Times New Roman" w:hAnsi="Times New Roman"/>
          <w:b/>
          <w:bCs/>
          <w:i/>
          <w:iCs/>
          <w:sz w:val="24"/>
          <w:szCs w:val="24"/>
          <w:lang w:val="en-US" w:eastAsia="en-GB"/>
        </w:rPr>
      </w:pPr>
      <w:bookmarkStart w:id="4" w:name="_Toc95207439"/>
      <w:r w:rsidRPr="00837D14">
        <w:rPr>
          <w:rFonts w:ascii="Times New Roman" w:eastAsia="Times New Roman" w:hAnsi="Times New Roman"/>
          <w:b/>
          <w:bCs/>
          <w:i/>
          <w:iCs/>
          <w:sz w:val="24"/>
          <w:szCs w:val="24"/>
          <w:lang w:val="en-US" w:eastAsia="en-GB"/>
        </w:rPr>
        <w:t>Estimation of T</w:t>
      </w:r>
      <w:r w:rsidRPr="00C1780F">
        <w:rPr>
          <w:rFonts w:ascii="Times New Roman" w:eastAsia="Times New Roman" w:hAnsi="Times New Roman"/>
          <w:b/>
          <w:bCs/>
          <w:i/>
          <w:iCs/>
          <w:sz w:val="24"/>
          <w:szCs w:val="24"/>
          <w:lang w:val="en-US" w:eastAsia="en-GB"/>
        </w:rPr>
        <w:t>c</w:t>
      </w:r>
      <w:r w:rsidRPr="00837D14">
        <w:rPr>
          <w:rFonts w:ascii="Times New Roman" w:eastAsia="Times New Roman" w:hAnsi="Times New Roman"/>
          <w:b/>
          <w:bCs/>
          <w:i/>
          <w:iCs/>
          <w:sz w:val="24"/>
          <w:szCs w:val="24"/>
          <w:lang w:val="en-US" w:eastAsia="en-GB"/>
        </w:rPr>
        <w:t xml:space="preserve"> by analytical methods</w:t>
      </w:r>
      <w:bookmarkEnd w:id="4"/>
    </w:p>
    <w:p w14:paraId="596CFD6B" w14:textId="77777777" w:rsidR="00837D14" w:rsidRDefault="00837D14" w:rsidP="00837D14">
      <w:pPr>
        <w:spacing w:after="0" w:line="240" w:lineRule="auto"/>
        <w:ind w:firstLine="284"/>
        <w:jc w:val="both"/>
        <w:rPr>
          <w:rFonts w:ascii="Times New Roman" w:eastAsia="Times New Roman" w:hAnsi="Times New Roman"/>
          <w:sz w:val="24"/>
          <w:szCs w:val="24"/>
          <w:lang w:val="en-GB" w:eastAsia="en-GB"/>
        </w:rPr>
        <w:sectPr w:rsidR="00837D14" w:rsidSect="00837D14">
          <w:type w:val="continuous"/>
          <w:pgSz w:w="11906" w:h="16838" w:code="9"/>
          <w:pgMar w:top="1134" w:right="1134" w:bottom="851" w:left="1134" w:header="709" w:footer="709" w:gutter="0"/>
          <w:cols w:num="2" w:space="284"/>
          <w:docGrid w:linePitch="360"/>
        </w:sectPr>
      </w:pPr>
      <w:r w:rsidRPr="00837D14">
        <w:rPr>
          <w:rFonts w:ascii="Times New Roman" w:eastAsia="Times New Roman" w:hAnsi="Times New Roman"/>
          <w:sz w:val="24"/>
          <w:szCs w:val="24"/>
          <w:lang w:val="en-GB" w:eastAsia="en-GB"/>
        </w:rPr>
        <w:t>There are many equations available in the hydrological literature to estimate T</w:t>
      </w:r>
      <w:r w:rsidRPr="00C1780F">
        <w:rPr>
          <w:rFonts w:ascii="Times New Roman" w:eastAsia="Times New Roman" w:hAnsi="Times New Roman"/>
          <w:sz w:val="24"/>
          <w:szCs w:val="24"/>
          <w:lang w:val="en-GB" w:eastAsia="en-GB"/>
        </w:rPr>
        <w:t>c</w:t>
      </w:r>
      <w:r w:rsidRPr="00837D14">
        <w:rPr>
          <w:rFonts w:ascii="Times New Roman" w:eastAsia="Times New Roman" w:hAnsi="Times New Roman"/>
          <w:sz w:val="24"/>
          <w:szCs w:val="24"/>
          <w:lang w:val="en-GB" w:eastAsia="en-GB"/>
        </w:rPr>
        <w:t xml:space="preserve"> based on </w:t>
      </w:r>
      <w:proofErr w:type="spellStart"/>
      <w:r w:rsidRPr="00837D14">
        <w:rPr>
          <w:rFonts w:ascii="Times New Roman" w:eastAsia="Times New Roman" w:hAnsi="Times New Roman"/>
          <w:sz w:val="24"/>
          <w:szCs w:val="24"/>
          <w:lang w:val="en-GB" w:eastAsia="en-GB"/>
        </w:rPr>
        <w:t>analyzing</w:t>
      </w:r>
      <w:proofErr w:type="spellEnd"/>
      <w:r w:rsidRPr="00837D14">
        <w:rPr>
          <w:rFonts w:ascii="Times New Roman" w:eastAsia="Times New Roman" w:hAnsi="Times New Roman"/>
          <w:sz w:val="24"/>
          <w:szCs w:val="24"/>
          <w:lang w:val="en-GB" w:eastAsia="en-GB"/>
        </w:rPr>
        <w:t xml:space="preserve"> geomorphological, hydrological and meteorological data gathered from a particular geographic region. Table 1 shows a compilation of 29 equations.</w:t>
      </w:r>
    </w:p>
    <w:p w14:paraId="68EF738B" w14:textId="4542CC3C" w:rsidR="00837D14" w:rsidRPr="005666EF" w:rsidRDefault="00837D14" w:rsidP="00837D14">
      <w:pPr>
        <w:spacing w:after="0" w:line="240" w:lineRule="auto"/>
        <w:ind w:firstLine="284"/>
        <w:jc w:val="both"/>
        <w:rPr>
          <w:rFonts w:ascii="Times New Roman" w:eastAsia="Times New Roman" w:hAnsi="Times New Roman"/>
          <w:sz w:val="20"/>
          <w:szCs w:val="20"/>
          <w:lang w:val="en-US" w:eastAsia="en-GB"/>
        </w:rPr>
      </w:pPr>
    </w:p>
    <w:p w14:paraId="747317F7" w14:textId="77777777" w:rsidR="00837D14" w:rsidRPr="00837D14" w:rsidRDefault="00837D14" w:rsidP="00837D14">
      <w:pPr>
        <w:spacing w:after="0" w:line="240" w:lineRule="auto"/>
        <w:jc w:val="both"/>
        <w:rPr>
          <w:rFonts w:ascii="Times New Roman" w:eastAsia="Times New Roman" w:hAnsi="Times New Roman"/>
          <w:sz w:val="20"/>
          <w:szCs w:val="20"/>
          <w:lang w:val="en-GB" w:eastAsia="en-GB"/>
        </w:rPr>
      </w:pPr>
      <w:r w:rsidRPr="00837D14">
        <w:rPr>
          <w:rFonts w:ascii="Times New Roman" w:eastAsia="Times New Roman" w:hAnsi="Times New Roman"/>
          <w:b/>
          <w:bCs/>
          <w:sz w:val="20"/>
          <w:szCs w:val="20"/>
          <w:lang w:val="en-GB" w:eastAsia="en-GB"/>
        </w:rPr>
        <w:t>Table 1 -</w:t>
      </w:r>
      <w:r w:rsidRPr="00837D14">
        <w:rPr>
          <w:rFonts w:ascii="Times New Roman" w:eastAsia="Times New Roman" w:hAnsi="Times New Roman"/>
          <w:sz w:val="20"/>
          <w:szCs w:val="20"/>
          <w:lang w:val="en-GB" w:eastAsia="en-GB"/>
        </w:rPr>
        <w:t xml:space="preserve"> Analytical methods applied to estimate the time of concentration and its main characteristics. ADOT: Arizona Department of Transportation; CCP: California Culvert Practice; DNOS: </w:t>
      </w:r>
      <w:proofErr w:type="spellStart"/>
      <w:r w:rsidRPr="00837D14">
        <w:rPr>
          <w:rFonts w:ascii="Times New Roman" w:eastAsia="Times New Roman" w:hAnsi="Times New Roman"/>
          <w:sz w:val="20"/>
          <w:szCs w:val="20"/>
          <w:lang w:val="en-GB" w:eastAsia="en-GB"/>
        </w:rPr>
        <w:t>Departamento</w:t>
      </w:r>
      <w:proofErr w:type="spellEnd"/>
      <w:r w:rsidRPr="00837D14">
        <w:rPr>
          <w:rFonts w:ascii="Times New Roman" w:eastAsia="Times New Roman" w:hAnsi="Times New Roman"/>
          <w:sz w:val="20"/>
          <w:szCs w:val="20"/>
          <w:lang w:val="en-GB" w:eastAsia="en-GB"/>
        </w:rPr>
        <w:t xml:space="preserve"> Nacional de </w:t>
      </w:r>
      <w:proofErr w:type="spellStart"/>
      <w:r w:rsidRPr="00837D14">
        <w:rPr>
          <w:rFonts w:ascii="Times New Roman" w:eastAsia="Times New Roman" w:hAnsi="Times New Roman"/>
          <w:sz w:val="20"/>
          <w:szCs w:val="20"/>
          <w:lang w:val="en-GB" w:eastAsia="en-GB"/>
        </w:rPr>
        <w:t>Obras</w:t>
      </w:r>
      <w:proofErr w:type="spellEnd"/>
      <w:r w:rsidRPr="00837D14">
        <w:rPr>
          <w:rFonts w:ascii="Times New Roman" w:eastAsia="Times New Roman" w:hAnsi="Times New Roman"/>
          <w:sz w:val="20"/>
          <w:szCs w:val="20"/>
          <w:lang w:val="en-GB" w:eastAsia="en-GB"/>
        </w:rPr>
        <w:t xml:space="preserve"> de </w:t>
      </w:r>
      <w:proofErr w:type="spellStart"/>
      <w:r w:rsidRPr="00837D14">
        <w:rPr>
          <w:rFonts w:ascii="Times New Roman" w:eastAsia="Times New Roman" w:hAnsi="Times New Roman"/>
          <w:sz w:val="20"/>
          <w:szCs w:val="20"/>
          <w:lang w:val="en-GB" w:eastAsia="en-GB"/>
        </w:rPr>
        <w:t>Saneamento</w:t>
      </w:r>
      <w:proofErr w:type="spellEnd"/>
      <w:r w:rsidRPr="00837D14">
        <w:rPr>
          <w:rFonts w:ascii="Times New Roman" w:eastAsia="Times New Roman" w:hAnsi="Times New Roman"/>
          <w:sz w:val="20"/>
          <w:szCs w:val="20"/>
          <w:lang w:val="en-GB" w:eastAsia="en-GB"/>
        </w:rPr>
        <w:t xml:space="preserve">; FAA: Federal Aviation Administration; SCS: Soil Conservation Service. * Derived from the relationship  </w:t>
      </w:r>
      <m:oMath>
        <m:sSub>
          <m:sSubPr>
            <m:ctrlPr>
              <w:rPr>
                <w:rFonts w:ascii="Cambria Math" w:eastAsia="Times New Roman" w:hAnsi="Cambria Math"/>
                <w:sz w:val="20"/>
                <w:szCs w:val="20"/>
                <w:lang w:val="en-GB" w:eastAsia="en-GB"/>
              </w:rPr>
            </m:ctrlPr>
          </m:sSubPr>
          <m:e>
            <m:r>
              <m:rPr>
                <m:sty m:val="p"/>
              </m:rPr>
              <w:rPr>
                <w:rFonts w:ascii="Cambria Math" w:eastAsia="Times New Roman" w:hAnsi="Cambria Math"/>
                <w:sz w:val="20"/>
                <w:szCs w:val="20"/>
                <w:lang w:val="en-GB" w:eastAsia="en-GB"/>
              </w:rPr>
              <m:t>T</m:t>
            </m:r>
          </m:e>
          <m:sub>
            <m:r>
              <m:rPr>
                <m:sty m:val="p"/>
              </m:rPr>
              <w:rPr>
                <w:rFonts w:ascii="Cambria Math" w:eastAsia="Times New Roman" w:hAnsi="Cambria Math"/>
                <w:sz w:val="20"/>
                <w:szCs w:val="20"/>
                <w:lang w:val="en-GB" w:eastAsia="en-GB"/>
              </w:rPr>
              <m:t>R</m:t>
            </m:r>
          </m:sub>
        </m:sSub>
      </m:oMath>
      <w:r w:rsidRPr="00837D14">
        <w:rPr>
          <w:rFonts w:ascii="Times New Roman" w:eastAsia="Times New Roman" w:hAnsi="Times New Roman"/>
          <w:sz w:val="20"/>
          <w:szCs w:val="20"/>
          <w:lang w:val="en-GB" w:eastAsia="en-GB"/>
        </w:rPr>
        <w:t xml:space="preserve"> = 0.6 </w:t>
      </w:r>
      <m:oMath>
        <m:r>
          <m:rPr>
            <m:sty m:val="p"/>
          </m:rPr>
          <w:rPr>
            <w:rFonts w:ascii="Cambria Math" w:eastAsia="Times New Roman" w:hAnsi="Cambria Math"/>
            <w:sz w:val="20"/>
            <w:szCs w:val="20"/>
            <w:lang w:val="en-GB" w:eastAsia="en-GB"/>
          </w:rPr>
          <m:t>Tc</m:t>
        </m:r>
      </m:oMath>
      <w:r w:rsidRPr="00837D14">
        <w:rPr>
          <w:rFonts w:ascii="Times New Roman" w:eastAsia="Times New Roman" w:hAnsi="Times New Roman"/>
          <w:sz w:val="20"/>
          <w:szCs w:val="20"/>
          <w:lang w:val="en-GB" w:eastAsia="en-GB"/>
        </w:rPr>
        <w:t xml:space="preserve"> (Mockus, 1957); ** Derived from the relationship </w:t>
      </w:r>
      <m:oMath>
        <m:r>
          <m:rPr>
            <m:sty m:val="p"/>
          </m:rPr>
          <w:rPr>
            <w:rFonts w:ascii="Cambria Math" w:eastAsia="Times New Roman" w:hAnsi="Cambria Math"/>
            <w:sz w:val="20"/>
            <w:szCs w:val="20"/>
            <w:lang w:val="en-GB" w:eastAsia="en-GB"/>
          </w:rPr>
          <m:t>Tc</m:t>
        </m:r>
      </m:oMath>
      <w:r w:rsidRPr="00837D14">
        <w:rPr>
          <w:rFonts w:ascii="Times New Roman" w:eastAsia="Times New Roman" w:hAnsi="Times New Roman"/>
          <w:sz w:val="20"/>
          <w:szCs w:val="20"/>
          <w:lang w:val="en-GB" w:eastAsia="en-GB"/>
        </w:rPr>
        <w:t xml:space="preserve"> =1.417 </w:t>
      </w:r>
      <m:oMath>
        <m:sSub>
          <m:sSubPr>
            <m:ctrlPr>
              <w:rPr>
                <w:rFonts w:ascii="Cambria Math" w:eastAsia="Times New Roman" w:hAnsi="Cambria Math"/>
                <w:sz w:val="20"/>
                <w:szCs w:val="20"/>
                <w:lang w:val="en-GB" w:eastAsia="en-GB"/>
              </w:rPr>
            </m:ctrlPr>
          </m:sSubPr>
          <m:e>
            <m:r>
              <m:rPr>
                <m:sty m:val="p"/>
              </m:rPr>
              <w:rPr>
                <w:rFonts w:ascii="Cambria Math" w:eastAsia="Times New Roman" w:hAnsi="Cambria Math"/>
                <w:sz w:val="20"/>
                <w:szCs w:val="20"/>
                <w:lang w:val="en-GB" w:eastAsia="en-GB"/>
              </w:rPr>
              <m:t>T</m:t>
            </m:r>
          </m:e>
          <m:sub>
            <m:r>
              <m:rPr>
                <m:sty m:val="p"/>
              </m:rPr>
              <w:rPr>
                <w:rFonts w:ascii="Cambria Math" w:eastAsia="Times New Roman" w:hAnsi="Cambria Math"/>
                <w:sz w:val="20"/>
                <w:szCs w:val="20"/>
                <w:lang w:val="en-GB" w:eastAsia="en-GB"/>
              </w:rPr>
              <m:t>R</m:t>
            </m:r>
          </m:sub>
        </m:sSub>
      </m:oMath>
      <w:r w:rsidRPr="00837D14">
        <w:rPr>
          <w:rFonts w:ascii="Times New Roman" w:eastAsia="Times New Roman" w:hAnsi="Times New Roman"/>
          <w:sz w:val="20"/>
          <w:szCs w:val="20"/>
          <w:lang w:val="en-GB" w:eastAsia="en-GB"/>
        </w:rPr>
        <w:t xml:space="preserve"> (McCuen et al., 1984).</w:t>
      </w:r>
    </w:p>
    <w:tbl>
      <w:tblPr>
        <w:tblStyle w:val="Tablaconcuadrcula1"/>
        <w:tblW w:w="9709" w:type="dxa"/>
        <w:jc w:val="center"/>
        <w:tblBorders>
          <w:top w:val="single" w:sz="8" w:space="0" w:color="auto"/>
          <w:left w:val="none" w:sz="0" w:space="0" w:color="auto"/>
          <w:bottom w:val="single" w:sz="8" w:space="0" w:color="auto"/>
          <w:right w:val="none" w:sz="0" w:space="0" w:color="auto"/>
        </w:tblBorders>
        <w:tblLayout w:type="fixed"/>
        <w:tblLook w:val="04A0" w:firstRow="1" w:lastRow="0" w:firstColumn="1" w:lastColumn="0" w:noHBand="0" w:noVBand="1"/>
      </w:tblPr>
      <w:tblGrid>
        <w:gridCol w:w="2410"/>
        <w:gridCol w:w="3119"/>
        <w:gridCol w:w="4180"/>
      </w:tblGrid>
      <w:tr w:rsidR="00837D14" w:rsidRPr="00837D14" w14:paraId="0F31CDC1" w14:textId="77777777" w:rsidTr="00196F3D">
        <w:trPr>
          <w:trHeight w:val="288"/>
          <w:jc w:val="center"/>
        </w:trPr>
        <w:tc>
          <w:tcPr>
            <w:tcW w:w="2410" w:type="dxa"/>
            <w:vAlign w:val="center"/>
          </w:tcPr>
          <w:p w14:paraId="7E6B4D05" w14:textId="77777777" w:rsidR="00837D14" w:rsidRPr="00837D14" w:rsidRDefault="00837D14" w:rsidP="00196F3D">
            <w:pPr>
              <w:spacing w:after="0" w:line="240" w:lineRule="auto"/>
              <w:ind w:right="90"/>
              <w:jc w:val="center"/>
              <w:rPr>
                <w:rFonts w:ascii="Times New Roman" w:hAnsi="Times New Roman"/>
                <w:b/>
                <w:sz w:val="20"/>
                <w:szCs w:val="20"/>
              </w:rPr>
            </w:pPr>
            <w:proofErr w:type="spellStart"/>
            <w:r w:rsidRPr="00837D14">
              <w:rPr>
                <w:rFonts w:ascii="Times New Roman" w:hAnsi="Times New Roman"/>
                <w:b/>
                <w:sz w:val="20"/>
                <w:szCs w:val="20"/>
              </w:rPr>
              <w:t>Method</w:t>
            </w:r>
            <w:proofErr w:type="spellEnd"/>
            <w:r w:rsidRPr="00837D14">
              <w:rPr>
                <w:rFonts w:ascii="Times New Roman" w:hAnsi="Times New Roman"/>
                <w:b/>
                <w:sz w:val="20"/>
                <w:szCs w:val="20"/>
              </w:rPr>
              <w:t xml:space="preserve"> and </w:t>
            </w:r>
            <w:proofErr w:type="spellStart"/>
            <w:r w:rsidRPr="00837D14">
              <w:rPr>
                <w:rFonts w:ascii="Times New Roman" w:hAnsi="Times New Roman"/>
                <w:b/>
                <w:sz w:val="20"/>
                <w:szCs w:val="20"/>
              </w:rPr>
              <w:t>reference</w:t>
            </w:r>
            <w:proofErr w:type="spellEnd"/>
          </w:p>
        </w:tc>
        <w:tc>
          <w:tcPr>
            <w:tcW w:w="3119" w:type="dxa"/>
            <w:vAlign w:val="center"/>
          </w:tcPr>
          <w:p w14:paraId="7576C767" w14:textId="77777777" w:rsidR="00837D14" w:rsidRPr="00837D14" w:rsidRDefault="00837D14" w:rsidP="00196F3D">
            <w:pPr>
              <w:spacing w:after="0" w:line="240" w:lineRule="auto"/>
              <w:ind w:right="90"/>
              <w:jc w:val="center"/>
              <w:rPr>
                <w:rFonts w:ascii="Times New Roman" w:hAnsi="Times New Roman"/>
                <w:b/>
                <w:sz w:val="20"/>
                <w:szCs w:val="20"/>
              </w:rPr>
            </w:pPr>
            <w:proofErr w:type="spellStart"/>
            <w:r w:rsidRPr="00837D14">
              <w:rPr>
                <w:rFonts w:ascii="Times New Roman" w:hAnsi="Times New Roman"/>
                <w:b/>
                <w:sz w:val="20"/>
                <w:szCs w:val="20"/>
                <w:lang w:val="es-US"/>
              </w:rPr>
              <w:t>Equation</w:t>
            </w:r>
            <w:proofErr w:type="spellEnd"/>
          </w:p>
        </w:tc>
        <w:tc>
          <w:tcPr>
            <w:tcW w:w="4180" w:type="dxa"/>
            <w:vAlign w:val="center"/>
          </w:tcPr>
          <w:p w14:paraId="68CCADBB" w14:textId="77777777" w:rsidR="00837D14" w:rsidRPr="00837D14" w:rsidRDefault="00837D14" w:rsidP="00196F3D">
            <w:pPr>
              <w:spacing w:after="0" w:line="240" w:lineRule="auto"/>
              <w:ind w:right="90"/>
              <w:jc w:val="center"/>
              <w:rPr>
                <w:rFonts w:ascii="Times New Roman" w:hAnsi="Times New Roman"/>
                <w:b/>
                <w:sz w:val="20"/>
                <w:szCs w:val="20"/>
              </w:rPr>
            </w:pPr>
            <w:proofErr w:type="spellStart"/>
            <w:r w:rsidRPr="00837D14">
              <w:rPr>
                <w:rFonts w:ascii="Times New Roman" w:hAnsi="Times New Roman"/>
                <w:b/>
                <w:sz w:val="20"/>
                <w:szCs w:val="20"/>
                <w:lang w:val="es-US"/>
              </w:rPr>
              <w:t>Comments</w:t>
            </w:r>
            <w:proofErr w:type="spellEnd"/>
          </w:p>
        </w:tc>
      </w:tr>
      <w:tr w:rsidR="00837D14" w:rsidRPr="00837D14" w14:paraId="54EF61AA" w14:textId="77777777" w:rsidTr="00196F3D">
        <w:trPr>
          <w:trHeight w:val="340"/>
          <w:jc w:val="center"/>
        </w:trPr>
        <w:tc>
          <w:tcPr>
            <w:tcW w:w="2410" w:type="dxa"/>
            <w:vAlign w:val="center"/>
          </w:tcPr>
          <w:p w14:paraId="04AF3165"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ADOT (1993)</w:t>
            </w:r>
          </w:p>
        </w:tc>
        <w:tc>
          <w:tcPr>
            <w:tcW w:w="3119" w:type="dxa"/>
            <w:vAlign w:val="center"/>
          </w:tcPr>
          <w:p w14:paraId="50069FB8" w14:textId="77777777" w:rsidR="00837D14" w:rsidRPr="00837D14" w:rsidRDefault="00837D14" w:rsidP="00196F3D">
            <w:pPr>
              <w:spacing w:after="0" w:line="240" w:lineRule="auto"/>
              <w:rPr>
                <w:sz w:val="24"/>
                <w:szCs w:val="24"/>
              </w:rPr>
            </w:pPr>
            <w:r w:rsidRPr="00837D14">
              <w:rPr>
                <w:noProof/>
                <w:sz w:val="24"/>
                <w:szCs w:val="24"/>
                <w:lang w:val="en-US"/>
              </w:rPr>
              <w:drawing>
                <wp:inline distT="0" distB="0" distL="0" distR="0" wp14:anchorId="00A80A9D" wp14:editId="49ABEA86">
                  <wp:extent cx="1826951" cy="1619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7863" r="37679" b="42674"/>
                          <a:stretch/>
                        </pic:blipFill>
                        <pic:spPr bwMode="auto">
                          <a:xfrm>
                            <a:off x="0" y="0"/>
                            <a:ext cx="1853644" cy="1642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292A403E"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Agricultural basins</w:t>
            </w:r>
          </w:p>
        </w:tc>
      </w:tr>
      <w:tr w:rsidR="00837D14" w:rsidRPr="00837D14" w14:paraId="60CE0C3B" w14:textId="77777777" w:rsidTr="00196F3D">
        <w:trPr>
          <w:trHeight w:val="144"/>
          <w:jc w:val="center"/>
        </w:trPr>
        <w:tc>
          <w:tcPr>
            <w:tcW w:w="2410" w:type="dxa"/>
            <w:vAlign w:val="center"/>
          </w:tcPr>
          <w:p w14:paraId="7E829A1C" w14:textId="77777777" w:rsidR="00837D14" w:rsidRPr="00837D14" w:rsidRDefault="00837D14" w:rsidP="00196F3D">
            <w:pPr>
              <w:spacing w:after="0" w:line="240" w:lineRule="auto"/>
              <w:ind w:left="-57" w:right="91"/>
              <w:contextualSpacing/>
              <w:rPr>
                <w:rFonts w:ascii="Times New Roman" w:hAnsi="Times New Roman"/>
                <w:sz w:val="18"/>
                <w:szCs w:val="18"/>
                <w:lang w:val="en-US"/>
              </w:rPr>
            </w:pPr>
            <w:proofErr w:type="spellStart"/>
            <w:r w:rsidRPr="00837D14">
              <w:rPr>
                <w:rFonts w:ascii="Times New Roman" w:hAnsi="Times New Roman"/>
                <w:sz w:val="18"/>
                <w:szCs w:val="18"/>
                <w:lang w:val="en-US"/>
              </w:rPr>
              <w:t>Bransby</w:t>
            </w:r>
            <w:proofErr w:type="spellEnd"/>
            <w:r w:rsidRPr="00837D14">
              <w:rPr>
                <w:rFonts w:ascii="Times New Roman" w:hAnsi="Times New Roman"/>
                <w:sz w:val="18"/>
                <w:szCs w:val="18"/>
                <w:lang w:val="en-US"/>
              </w:rPr>
              <w:t xml:space="preserve"> Williams </w:t>
            </w:r>
          </w:p>
          <w:p w14:paraId="735F1ED4" w14:textId="77777777" w:rsidR="00837D14" w:rsidRPr="00837D14" w:rsidRDefault="00837D14" w:rsidP="00196F3D">
            <w:pPr>
              <w:spacing w:after="0" w:line="240" w:lineRule="auto"/>
              <w:ind w:left="-57" w:right="91"/>
              <w:contextualSpacing/>
              <w:rPr>
                <w:rFonts w:ascii="Times New Roman" w:hAnsi="Times New Roman"/>
                <w:sz w:val="18"/>
                <w:szCs w:val="18"/>
                <w:lang w:val="en-US"/>
              </w:rPr>
            </w:pPr>
            <w:r w:rsidRPr="00837D14">
              <w:rPr>
                <w:rFonts w:ascii="Times New Roman" w:hAnsi="Times New Roman"/>
                <w:sz w:val="18"/>
                <w:szCs w:val="18"/>
                <w:lang w:val="en-US"/>
              </w:rPr>
              <w:t>(</w:t>
            </w:r>
            <w:proofErr w:type="spellStart"/>
            <w:r w:rsidRPr="00837D14">
              <w:rPr>
                <w:rFonts w:ascii="Times New Roman" w:hAnsi="Times New Roman"/>
                <w:sz w:val="18"/>
                <w:szCs w:val="18"/>
                <w:lang w:val="en-US"/>
              </w:rPr>
              <w:t>Wanielista</w:t>
            </w:r>
            <w:proofErr w:type="spellEnd"/>
            <w:r w:rsidRPr="00837D14">
              <w:rPr>
                <w:rFonts w:ascii="Times New Roman" w:hAnsi="Times New Roman"/>
                <w:sz w:val="18"/>
                <w:szCs w:val="18"/>
                <w:lang w:val="en-US"/>
              </w:rPr>
              <w:t xml:space="preserve"> et al., 1977)</w:t>
            </w:r>
          </w:p>
        </w:tc>
        <w:tc>
          <w:tcPr>
            <w:tcW w:w="3119" w:type="dxa"/>
            <w:vAlign w:val="center"/>
          </w:tcPr>
          <w:p w14:paraId="232E9232" w14:textId="77777777" w:rsidR="00837D14" w:rsidRPr="00837D14" w:rsidRDefault="00837D14" w:rsidP="00196F3D">
            <w:pPr>
              <w:spacing w:after="0" w:line="240" w:lineRule="auto"/>
              <w:rPr>
                <w:sz w:val="24"/>
                <w:szCs w:val="24"/>
                <w:lang w:val="en-US"/>
              </w:rPr>
            </w:pPr>
            <w:r w:rsidRPr="00837D14">
              <w:rPr>
                <w:noProof/>
                <w:sz w:val="24"/>
                <w:szCs w:val="24"/>
                <w:lang w:val="en-US"/>
              </w:rPr>
              <w:drawing>
                <wp:inline distT="0" distB="0" distL="0" distR="0" wp14:anchorId="6350E714" wp14:editId="31BDCBC0">
                  <wp:extent cx="1381125" cy="15722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0704" r="41150" b="45009"/>
                          <a:stretch/>
                        </pic:blipFill>
                        <pic:spPr bwMode="auto">
                          <a:xfrm>
                            <a:off x="0" y="0"/>
                            <a:ext cx="1408273" cy="1603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4CAB4049"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 xml:space="preserve">Rural basins </w:t>
            </w:r>
          </w:p>
        </w:tc>
      </w:tr>
      <w:tr w:rsidR="00837D14" w:rsidRPr="00C6192D" w14:paraId="4DEAD008" w14:textId="77777777" w:rsidTr="00196F3D">
        <w:trPr>
          <w:trHeight w:val="340"/>
          <w:jc w:val="center"/>
        </w:trPr>
        <w:tc>
          <w:tcPr>
            <w:tcW w:w="2410" w:type="dxa"/>
            <w:vAlign w:val="center"/>
          </w:tcPr>
          <w:p w14:paraId="5BB819DC" w14:textId="77777777" w:rsidR="00837D14" w:rsidRPr="00837D14" w:rsidRDefault="00837D14" w:rsidP="00196F3D">
            <w:pPr>
              <w:spacing w:after="0" w:line="240" w:lineRule="auto"/>
              <w:ind w:left="-57" w:right="91"/>
              <w:contextualSpacing/>
              <w:rPr>
                <w:rFonts w:ascii="Times New Roman" w:hAnsi="Times New Roman"/>
                <w:color w:val="000000"/>
                <w:sz w:val="18"/>
                <w:szCs w:val="18"/>
              </w:rPr>
            </w:pPr>
            <w:r w:rsidRPr="00837D14">
              <w:rPr>
                <w:rFonts w:ascii="Times New Roman" w:hAnsi="Times New Roman"/>
                <w:color w:val="000000"/>
                <w:sz w:val="18"/>
                <w:szCs w:val="18"/>
              </w:rPr>
              <w:t>Carter (1961)</w:t>
            </w:r>
          </w:p>
        </w:tc>
        <w:tc>
          <w:tcPr>
            <w:tcW w:w="3119" w:type="dxa"/>
            <w:vAlign w:val="center"/>
          </w:tcPr>
          <w:p w14:paraId="40C4F260" w14:textId="77777777" w:rsidR="00837D14" w:rsidRPr="00837D14" w:rsidRDefault="00837D14" w:rsidP="00196F3D">
            <w:pPr>
              <w:spacing w:after="0" w:line="240" w:lineRule="auto"/>
              <w:rPr>
                <w:color w:val="000000"/>
                <w:sz w:val="24"/>
                <w:szCs w:val="24"/>
              </w:rPr>
            </w:pPr>
            <w:r w:rsidRPr="00837D14">
              <w:rPr>
                <w:noProof/>
                <w:sz w:val="24"/>
                <w:szCs w:val="24"/>
                <w:lang w:val="en-US"/>
              </w:rPr>
              <w:drawing>
                <wp:inline distT="0" distB="0" distL="0" distR="0" wp14:anchorId="593E444A" wp14:editId="44CEA5EC">
                  <wp:extent cx="1228725" cy="17008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1677" t="-1" r="41998" b="39829"/>
                          <a:stretch/>
                        </pic:blipFill>
                        <pic:spPr bwMode="auto">
                          <a:xfrm>
                            <a:off x="0" y="0"/>
                            <a:ext cx="1242024" cy="1719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5E932477" w14:textId="77777777" w:rsidR="00837D14" w:rsidRPr="00837D14" w:rsidRDefault="00837D14" w:rsidP="00196F3D">
            <w:pPr>
              <w:spacing w:after="0" w:line="240" w:lineRule="auto"/>
              <w:ind w:left="-57" w:right="91"/>
              <w:rPr>
                <w:rFonts w:ascii="Times New Roman" w:hAnsi="Times New Roman"/>
                <w:color w:val="000000"/>
                <w:sz w:val="18"/>
                <w:szCs w:val="18"/>
                <w:lang w:val="en-US"/>
              </w:rPr>
            </w:pPr>
            <w:r w:rsidRPr="00837D14">
              <w:rPr>
                <w:rFonts w:ascii="Times New Roman" w:hAnsi="Times New Roman"/>
                <w:color w:val="000000"/>
                <w:sz w:val="18"/>
                <w:szCs w:val="18"/>
                <w:lang w:val="en-US"/>
              </w:rPr>
              <w:t xml:space="preserve">1 urban basin in the USA. </w:t>
            </w:r>
            <m:oMath>
              <m:r>
                <w:rPr>
                  <w:rFonts w:ascii="Cambria Math" w:hAnsi="Cambria Math"/>
                  <w:color w:val="000000"/>
                  <w:sz w:val="18"/>
                  <w:szCs w:val="18"/>
                </w:rPr>
                <m:t>A</m:t>
              </m:r>
            </m:oMath>
            <w:r w:rsidRPr="00837D14">
              <w:rPr>
                <w:rFonts w:ascii="Times New Roman" w:hAnsi="Times New Roman"/>
                <w:color w:val="000000"/>
                <w:sz w:val="18"/>
                <w:szCs w:val="18"/>
                <w:lang w:val="en-US"/>
              </w:rPr>
              <w:t xml:space="preserve"> &lt;20.72 km</w:t>
            </w:r>
            <w:r w:rsidRPr="00837D14">
              <w:rPr>
                <w:rFonts w:ascii="Times New Roman" w:hAnsi="Times New Roman"/>
                <w:color w:val="000000"/>
                <w:sz w:val="18"/>
                <w:szCs w:val="18"/>
                <w:vertAlign w:val="superscript"/>
                <w:lang w:val="en-US"/>
              </w:rPr>
              <w:t>2</w:t>
            </w:r>
            <w:r w:rsidRPr="00837D14">
              <w:rPr>
                <w:rFonts w:ascii="Times New Roman" w:hAnsi="Times New Roman"/>
                <w:color w:val="000000"/>
                <w:sz w:val="18"/>
                <w:szCs w:val="18"/>
                <w:lang w:val="en-US"/>
              </w:rPr>
              <w:t>;</w:t>
            </w:r>
            <m:oMath>
              <m:r>
                <w:rPr>
                  <w:rFonts w:ascii="Cambria Math" w:hAnsi="Cambria Math"/>
                  <w:color w:val="000000"/>
                  <w:sz w:val="18"/>
                  <w:szCs w:val="18"/>
                  <w:lang w:val="en-US"/>
                </w:rPr>
                <m:t xml:space="preserve"> </m:t>
              </m:r>
              <m:r>
                <w:rPr>
                  <w:rFonts w:ascii="Cambria Math" w:hAnsi="Cambria Math"/>
                  <w:color w:val="000000"/>
                  <w:sz w:val="18"/>
                  <w:szCs w:val="18"/>
                </w:rPr>
                <m:t>S</m:t>
              </m:r>
            </m:oMath>
            <w:r w:rsidRPr="00837D14">
              <w:rPr>
                <w:rFonts w:ascii="Times New Roman" w:hAnsi="Times New Roman"/>
                <w:color w:val="000000"/>
                <w:sz w:val="18"/>
                <w:szCs w:val="18"/>
                <w:lang w:val="en-US"/>
              </w:rPr>
              <w:t>&lt;0.005</w:t>
            </w:r>
          </w:p>
        </w:tc>
      </w:tr>
      <w:tr w:rsidR="00837D14" w:rsidRPr="00837D14" w14:paraId="7C4AFB7B" w14:textId="77777777" w:rsidTr="00196F3D">
        <w:trPr>
          <w:trHeight w:val="144"/>
          <w:jc w:val="center"/>
        </w:trPr>
        <w:tc>
          <w:tcPr>
            <w:tcW w:w="2410" w:type="dxa"/>
            <w:vAlign w:val="center"/>
          </w:tcPr>
          <w:p w14:paraId="443BA4D6" w14:textId="77777777" w:rsidR="00837D14" w:rsidRPr="00837D14" w:rsidRDefault="00837D14" w:rsidP="00196F3D">
            <w:pPr>
              <w:spacing w:after="0" w:line="240" w:lineRule="auto"/>
              <w:ind w:left="-57" w:right="91"/>
              <w:contextualSpacing/>
              <w:rPr>
                <w:rFonts w:ascii="Times New Roman" w:hAnsi="Times New Roman"/>
                <w:color w:val="000000"/>
                <w:sz w:val="18"/>
                <w:szCs w:val="18"/>
                <w:lang w:val="en-US"/>
              </w:rPr>
            </w:pPr>
            <w:r w:rsidRPr="00837D14">
              <w:rPr>
                <w:rFonts w:ascii="Times New Roman" w:hAnsi="Times New Roman"/>
                <w:color w:val="000000"/>
                <w:sz w:val="18"/>
                <w:szCs w:val="18"/>
                <w:lang w:val="en-US"/>
              </w:rPr>
              <w:t xml:space="preserve">Chow </w:t>
            </w:r>
          </w:p>
          <w:p w14:paraId="3F2F8F17" w14:textId="77777777" w:rsidR="00837D14" w:rsidRPr="00837D14" w:rsidRDefault="00837D14" w:rsidP="00196F3D">
            <w:pPr>
              <w:spacing w:after="0" w:line="240" w:lineRule="auto"/>
              <w:ind w:left="-57" w:right="91"/>
              <w:contextualSpacing/>
              <w:rPr>
                <w:rFonts w:ascii="Times New Roman" w:hAnsi="Times New Roman"/>
                <w:color w:val="000000"/>
                <w:sz w:val="18"/>
                <w:szCs w:val="18"/>
                <w:lang w:val="en-US"/>
              </w:rPr>
            </w:pPr>
            <w:r w:rsidRPr="00837D14">
              <w:rPr>
                <w:rFonts w:ascii="Times New Roman" w:hAnsi="Times New Roman"/>
                <w:color w:val="000000"/>
                <w:sz w:val="18"/>
                <w:szCs w:val="18"/>
                <w:lang w:val="en-US"/>
              </w:rPr>
              <w:t>(Chow et al., 1988)</w:t>
            </w:r>
          </w:p>
        </w:tc>
        <w:tc>
          <w:tcPr>
            <w:tcW w:w="3119" w:type="dxa"/>
            <w:vAlign w:val="center"/>
          </w:tcPr>
          <w:p w14:paraId="1E914E08" w14:textId="77777777" w:rsidR="00837D14" w:rsidRPr="00837D14" w:rsidRDefault="00837D14" w:rsidP="00196F3D">
            <w:pPr>
              <w:spacing w:after="0" w:line="240" w:lineRule="auto"/>
              <w:rPr>
                <w:color w:val="000000"/>
                <w:sz w:val="24"/>
                <w:szCs w:val="24"/>
              </w:rPr>
            </w:pPr>
            <w:r w:rsidRPr="00837D14">
              <w:rPr>
                <w:noProof/>
                <w:sz w:val="24"/>
                <w:szCs w:val="24"/>
                <w:lang w:val="en-US"/>
              </w:rPr>
              <w:drawing>
                <wp:inline distT="0" distB="0" distL="0" distR="0" wp14:anchorId="46C01CCF" wp14:editId="2195ED44">
                  <wp:extent cx="1492989" cy="198755"/>
                  <wp:effectExtent l="0" t="0" r="0" b="0"/>
                  <wp:docPr id="3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601" r="40962" b="37510"/>
                          <a:stretch/>
                        </pic:blipFill>
                        <pic:spPr bwMode="auto">
                          <a:xfrm>
                            <a:off x="0" y="0"/>
                            <a:ext cx="1528480" cy="2034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476B593B" w14:textId="77777777" w:rsidR="00837D14" w:rsidRPr="00837D14" w:rsidRDefault="00837D14" w:rsidP="00196F3D">
            <w:pPr>
              <w:spacing w:after="0" w:line="240" w:lineRule="auto"/>
              <w:ind w:left="-57" w:right="91"/>
              <w:rPr>
                <w:rFonts w:ascii="Times New Roman" w:hAnsi="Times New Roman"/>
                <w:color w:val="000000"/>
                <w:sz w:val="18"/>
                <w:szCs w:val="18"/>
                <w:lang w:val="en-US"/>
              </w:rPr>
            </w:pPr>
            <w:r w:rsidRPr="00837D14">
              <w:rPr>
                <w:rFonts w:ascii="Times New Roman" w:hAnsi="Times New Roman"/>
                <w:color w:val="000000"/>
                <w:sz w:val="18"/>
                <w:szCs w:val="18"/>
                <w:lang w:val="en-US"/>
              </w:rPr>
              <w:t xml:space="preserve">20 rural basins in the USA. </w:t>
            </w:r>
            <m:oMath>
              <m:r>
                <w:rPr>
                  <w:rFonts w:ascii="Cambria Math" w:hAnsi="Cambria Math"/>
                  <w:color w:val="000000"/>
                  <w:sz w:val="18"/>
                  <w:szCs w:val="18"/>
                </w:rPr>
                <m:t>A</m:t>
              </m:r>
            </m:oMath>
            <w:r w:rsidRPr="00837D14">
              <w:rPr>
                <w:rFonts w:ascii="Times New Roman" w:hAnsi="Times New Roman"/>
                <w:color w:val="000000"/>
                <w:sz w:val="18"/>
                <w:szCs w:val="18"/>
                <w:lang w:val="en-US"/>
              </w:rPr>
              <w:t xml:space="preserve"> 0.01 - 18.5 km</w:t>
            </w:r>
            <w:r w:rsidRPr="00837D14">
              <w:rPr>
                <w:rFonts w:ascii="Times New Roman" w:hAnsi="Times New Roman"/>
                <w:color w:val="000000"/>
                <w:sz w:val="18"/>
                <w:szCs w:val="18"/>
                <w:vertAlign w:val="superscript"/>
                <w:lang w:val="en-US"/>
              </w:rPr>
              <w:t>2</w:t>
            </w:r>
            <w:r w:rsidRPr="00837D14">
              <w:rPr>
                <w:rFonts w:ascii="Times New Roman" w:hAnsi="Times New Roman"/>
                <w:color w:val="000000"/>
                <w:sz w:val="18"/>
                <w:szCs w:val="18"/>
                <w:lang w:val="en-US"/>
              </w:rPr>
              <w:t xml:space="preserve">; </w:t>
            </w:r>
            <m:oMath>
              <m:r>
                <w:rPr>
                  <w:rFonts w:ascii="Cambria Math" w:hAnsi="Cambria Math"/>
                  <w:color w:val="000000"/>
                  <w:sz w:val="18"/>
                  <w:szCs w:val="18"/>
                </w:rPr>
                <m:t>S</m:t>
              </m:r>
            </m:oMath>
            <w:r w:rsidRPr="00837D14">
              <w:rPr>
                <w:rFonts w:ascii="Times New Roman" w:hAnsi="Times New Roman"/>
                <w:color w:val="000000"/>
                <w:sz w:val="18"/>
                <w:szCs w:val="18"/>
                <w:lang w:val="en-US"/>
              </w:rPr>
              <w:t xml:space="preserve"> 0.005 - 0.09.</w:t>
            </w:r>
            <w:r w:rsidRPr="00837D14">
              <w:rPr>
                <w:rFonts w:ascii="Times New Roman" w:hAnsi="Times New Roman"/>
                <w:b/>
                <w:color w:val="000000"/>
                <w:sz w:val="18"/>
                <w:szCs w:val="18"/>
                <w:lang w:val="en-US"/>
              </w:rPr>
              <w:t>*</w:t>
            </w:r>
          </w:p>
        </w:tc>
      </w:tr>
      <w:tr w:rsidR="00837D14" w:rsidRPr="00C6192D" w14:paraId="66EE467D" w14:textId="77777777" w:rsidTr="00196F3D">
        <w:trPr>
          <w:trHeight w:val="144"/>
          <w:jc w:val="center"/>
        </w:trPr>
        <w:tc>
          <w:tcPr>
            <w:tcW w:w="2410" w:type="dxa"/>
            <w:vAlign w:val="center"/>
          </w:tcPr>
          <w:p w14:paraId="639E8FB9" w14:textId="77777777" w:rsidR="00837D14" w:rsidRPr="00837D14" w:rsidRDefault="00837D14" w:rsidP="00196F3D">
            <w:pPr>
              <w:spacing w:after="0" w:line="240" w:lineRule="auto"/>
              <w:ind w:left="-57" w:right="91"/>
              <w:rPr>
                <w:rFonts w:ascii="Times New Roman" w:hAnsi="Times New Roman"/>
                <w:color w:val="000000"/>
                <w:sz w:val="18"/>
                <w:szCs w:val="18"/>
                <w:lang w:val="en-US"/>
              </w:rPr>
            </w:pPr>
            <w:r w:rsidRPr="00837D14">
              <w:rPr>
                <w:rFonts w:ascii="Times New Roman" w:hAnsi="Times New Roman"/>
                <w:color w:val="000000"/>
                <w:sz w:val="18"/>
                <w:szCs w:val="18"/>
                <w:lang w:val="en-US"/>
              </w:rPr>
              <w:t>CCP (CHPW, 1955)</w:t>
            </w:r>
          </w:p>
        </w:tc>
        <w:tc>
          <w:tcPr>
            <w:tcW w:w="3119" w:type="dxa"/>
            <w:vAlign w:val="center"/>
          </w:tcPr>
          <w:p w14:paraId="54FC97BA" w14:textId="77777777" w:rsidR="00837D14" w:rsidRPr="00837D14" w:rsidRDefault="00837D14" w:rsidP="00196F3D">
            <w:pPr>
              <w:spacing w:after="0" w:line="240" w:lineRule="auto"/>
              <w:rPr>
                <w:color w:val="000000"/>
                <w:sz w:val="24"/>
                <w:szCs w:val="24"/>
              </w:rPr>
            </w:pPr>
            <w:r w:rsidRPr="00837D14">
              <w:rPr>
                <w:noProof/>
                <w:sz w:val="24"/>
                <w:szCs w:val="24"/>
                <w:lang w:val="en-US"/>
              </w:rPr>
              <w:drawing>
                <wp:inline distT="0" distB="0" distL="0" distR="0" wp14:anchorId="4426FE75" wp14:editId="26FCAEA4">
                  <wp:extent cx="1333500" cy="174507"/>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2216" r="41225" b="37321"/>
                          <a:stretch/>
                        </pic:blipFill>
                        <pic:spPr bwMode="auto">
                          <a:xfrm>
                            <a:off x="0" y="0"/>
                            <a:ext cx="1345073" cy="1760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7955AD82" w14:textId="77777777" w:rsidR="00837D14" w:rsidRPr="00837D14" w:rsidRDefault="00837D14" w:rsidP="00196F3D">
            <w:pPr>
              <w:spacing w:after="0" w:line="240" w:lineRule="auto"/>
              <w:ind w:left="-57" w:right="91"/>
              <w:rPr>
                <w:rFonts w:ascii="Times New Roman" w:hAnsi="Times New Roman"/>
                <w:color w:val="000000"/>
                <w:sz w:val="18"/>
                <w:szCs w:val="18"/>
                <w:vertAlign w:val="superscript"/>
                <w:lang w:val="en-US"/>
              </w:rPr>
            </w:pPr>
            <w:r w:rsidRPr="00837D14">
              <w:rPr>
                <w:rFonts w:ascii="Times New Roman" w:hAnsi="Times New Roman"/>
                <w:color w:val="000000"/>
                <w:sz w:val="18"/>
                <w:szCs w:val="18"/>
                <w:lang w:val="en-US"/>
              </w:rPr>
              <w:t xml:space="preserve">Mountain basins in California. </w:t>
            </w:r>
            <m:oMath>
              <m:r>
                <w:rPr>
                  <w:rFonts w:ascii="Cambria Math" w:hAnsi="Cambria Math"/>
                  <w:color w:val="000000"/>
                  <w:sz w:val="18"/>
                  <w:szCs w:val="18"/>
                </w:rPr>
                <m:t>A</m:t>
              </m:r>
            </m:oMath>
            <w:r w:rsidRPr="00837D14">
              <w:rPr>
                <w:rFonts w:ascii="Times New Roman" w:hAnsi="Times New Roman"/>
                <w:color w:val="000000"/>
                <w:sz w:val="18"/>
                <w:szCs w:val="18"/>
                <w:lang w:val="en-US"/>
              </w:rPr>
              <w:t xml:space="preserve"> &lt; 40.47 km</w:t>
            </w:r>
            <w:r w:rsidRPr="00837D14">
              <w:rPr>
                <w:rFonts w:ascii="Times New Roman" w:hAnsi="Times New Roman"/>
                <w:color w:val="000000"/>
                <w:sz w:val="18"/>
                <w:szCs w:val="18"/>
                <w:vertAlign w:val="superscript"/>
                <w:lang w:val="en-US"/>
              </w:rPr>
              <w:t>2</w:t>
            </w:r>
          </w:p>
        </w:tc>
      </w:tr>
      <w:tr w:rsidR="00837D14" w:rsidRPr="00837D14" w14:paraId="6B19219C" w14:textId="77777777" w:rsidTr="00196F3D">
        <w:trPr>
          <w:trHeight w:val="144"/>
          <w:jc w:val="center"/>
        </w:trPr>
        <w:tc>
          <w:tcPr>
            <w:tcW w:w="2410" w:type="dxa"/>
            <w:vAlign w:val="center"/>
          </w:tcPr>
          <w:p w14:paraId="5E1329C3" w14:textId="77777777" w:rsidR="00837D14" w:rsidRPr="00837D14" w:rsidRDefault="00837D14" w:rsidP="00196F3D">
            <w:pPr>
              <w:spacing w:after="0" w:line="240" w:lineRule="auto"/>
              <w:ind w:left="-57" w:right="91"/>
              <w:rPr>
                <w:rFonts w:ascii="Times New Roman" w:hAnsi="Times New Roman"/>
                <w:color w:val="000000"/>
                <w:sz w:val="18"/>
                <w:szCs w:val="18"/>
              </w:rPr>
            </w:pPr>
            <w:r w:rsidRPr="00837D14">
              <w:rPr>
                <w:rFonts w:ascii="Times New Roman" w:hAnsi="Times New Roman"/>
                <w:color w:val="000000"/>
                <w:sz w:val="18"/>
                <w:szCs w:val="18"/>
              </w:rPr>
              <w:t xml:space="preserve">Corps </w:t>
            </w:r>
            <w:proofErr w:type="spellStart"/>
            <w:r w:rsidRPr="00837D14">
              <w:rPr>
                <w:rFonts w:ascii="Times New Roman" w:hAnsi="Times New Roman"/>
                <w:color w:val="000000"/>
                <w:sz w:val="18"/>
                <w:szCs w:val="18"/>
              </w:rPr>
              <w:t>of</w:t>
            </w:r>
            <w:proofErr w:type="spellEnd"/>
            <w:r w:rsidRPr="00837D14">
              <w:rPr>
                <w:rFonts w:ascii="Times New Roman" w:hAnsi="Times New Roman"/>
                <w:color w:val="000000"/>
                <w:sz w:val="18"/>
                <w:szCs w:val="18"/>
              </w:rPr>
              <w:t xml:space="preserve"> </w:t>
            </w:r>
            <w:proofErr w:type="spellStart"/>
            <w:r w:rsidRPr="00837D14">
              <w:rPr>
                <w:rFonts w:ascii="Times New Roman" w:hAnsi="Times New Roman"/>
                <w:color w:val="000000"/>
                <w:sz w:val="18"/>
                <w:szCs w:val="18"/>
              </w:rPr>
              <w:t>Engineers</w:t>
            </w:r>
            <w:proofErr w:type="spellEnd"/>
            <w:r w:rsidRPr="00837D14">
              <w:rPr>
                <w:rFonts w:ascii="Times New Roman" w:hAnsi="Times New Roman"/>
                <w:color w:val="000000"/>
                <w:sz w:val="18"/>
                <w:szCs w:val="18"/>
              </w:rPr>
              <w:t xml:space="preserve"> </w:t>
            </w:r>
          </w:p>
          <w:p w14:paraId="2035FD73" w14:textId="77777777" w:rsidR="00837D14" w:rsidRPr="00837D14" w:rsidRDefault="00837D14" w:rsidP="00196F3D">
            <w:pPr>
              <w:spacing w:after="0" w:line="240" w:lineRule="auto"/>
              <w:ind w:left="-57" w:right="91"/>
              <w:rPr>
                <w:rFonts w:ascii="Times New Roman" w:hAnsi="Times New Roman"/>
                <w:color w:val="000000"/>
                <w:sz w:val="18"/>
                <w:szCs w:val="18"/>
              </w:rPr>
            </w:pPr>
            <w:r w:rsidRPr="00837D14">
              <w:rPr>
                <w:rFonts w:ascii="Times New Roman" w:hAnsi="Times New Roman"/>
                <w:color w:val="000000"/>
                <w:sz w:val="18"/>
                <w:szCs w:val="18"/>
              </w:rPr>
              <w:t>(MOPU, 1987)</w:t>
            </w:r>
          </w:p>
        </w:tc>
        <w:tc>
          <w:tcPr>
            <w:tcW w:w="3119" w:type="dxa"/>
            <w:vAlign w:val="center"/>
          </w:tcPr>
          <w:p w14:paraId="5248F5ED" w14:textId="77777777" w:rsidR="00837D14" w:rsidRPr="00837D14" w:rsidRDefault="00837D14" w:rsidP="00196F3D">
            <w:pPr>
              <w:spacing w:after="0" w:line="240" w:lineRule="auto"/>
              <w:rPr>
                <w:color w:val="000000"/>
                <w:sz w:val="24"/>
                <w:szCs w:val="24"/>
                <w:lang w:val="en-US"/>
              </w:rPr>
            </w:pPr>
            <w:r w:rsidRPr="00837D14">
              <w:rPr>
                <w:noProof/>
                <w:sz w:val="24"/>
                <w:szCs w:val="24"/>
                <w:lang w:val="en-US"/>
              </w:rPr>
              <w:drawing>
                <wp:inline distT="0" distB="0" distL="0" distR="0" wp14:anchorId="46C47EC7" wp14:editId="7B4070C8">
                  <wp:extent cx="1400175" cy="162678"/>
                  <wp:effectExtent l="0" t="0" r="0" b="8890"/>
                  <wp:docPr id="3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2282" t="1" r="42095" b="47508"/>
                          <a:stretch/>
                        </pic:blipFill>
                        <pic:spPr bwMode="auto">
                          <a:xfrm>
                            <a:off x="0" y="0"/>
                            <a:ext cx="1408280" cy="1636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540F5412" w14:textId="77777777" w:rsidR="00837D14" w:rsidRPr="00837D14" w:rsidRDefault="00837D14" w:rsidP="00196F3D">
            <w:pPr>
              <w:spacing w:after="0" w:line="240" w:lineRule="auto"/>
              <w:ind w:left="-57" w:right="91"/>
              <w:rPr>
                <w:rFonts w:ascii="Times New Roman" w:hAnsi="Times New Roman"/>
                <w:color w:val="000000"/>
                <w:sz w:val="18"/>
                <w:szCs w:val="18"/>
                <w:vertAlign w:val="superscript"/>
                <w:lang w:val="en-US"/>
              </w:rPr>
            </w:pPr>
            <w:r w:rsidRPr="00837D14">
              <w:rPr>
                <w:rFonts w:ascii="Times New Roman" w:hAnsi="Times New Roman"/>
                <w:color w:val="000000"/>
                <w:sz w:val="18"/>
                <w:szCs w:val="18"/>
                <w:lang w:val="en-US"/>
              </w:rPr>
              <w:t>25 rural basins in the USA.</w:t>
            </w:r>
            <m:oMath>
              <m:r>
                <w:rPr>
                  <w:rFonts w:ascii="Cambria Math" w:hAnsi="Cambria Math"/>
                  <w:color w:val="000000"/>
                  <w:sz w:val="18"/>
                  <w:szCs w:val="18"/>
                  <w:lang w:val="en-US"/>
                </w:rPr>
                <m:t xml:space="preserve"> </m:t>
              </m:r>
              <m:r>
                <w:rPr>
                  <w:rFonts w:ascii="Cambria Math" w:hAnsi="Cambria Math"/>
                  <w:color w:val="000000"/>
                  <w:sz w:val="18"/>
                  <w:szCs w:val="18"/>
                </w:rPr>
                <m:t>A</m:t>
              </m:r>
            </m:oMath>
            <w:r w:rsidRPr="00837D14">
              <w:rPr>
                <w:rFonts w:ascii="Times New Roman" w:hAnsi="Times New Roman"/>
                <w:color w:val="000000"/>
                <w:sz w:val="18"/>
                <w:szCs w:val="18"/>
                <w:lang w:val="en-US"/>
              </w:rPr>
              <w:t>&lt;12.000 km</w:t>
            </w:r>
            <w:r w:rsidRPr="00837D14">
              <w:rPr>
                <w:rFonts w:ascii="Times New Roman" w:hAnsi="Times New Roman"/>
                <w:color w:val="000000"/>
                <w:sz w:val="18"/>
                <w:szCs w:val="18"/>
                <w:vertAlign w:val="superscript"/>
                <w:lang w:val="en-US"/>
              </w:rPr>
              <w:t>2</w:t>
            </w:r>
          </w:p>
        </w:tc>
      </w:tr>
      <w:tr w:rsidR="00837D14" w:rsidRPr="00837D14" w14:paraId="6E8333C1" w14:textId="77777777" w:rsidTr="004D2E4C">
        <w:trPr>
          <w:trHeight w:val="340"/>
          <w:jc w:val="center"/>
        </w:trPr>
        <w:tc>
          <w:tcPr>
            <w:tcW w:w="2410" w:type="dxa"/>
            <w:vAlign w:val="center"/>
          </w:tcPr>
          <w:p w14:paraId="3E2B4D2A" w14:textId="77777777" w:rsidR="00837D14" w:rsidRPr="00837D14" w:rsidRDefault="00837D14" w:rsidP="00196F3D">
            <w:pPr>
              <w:spacing w:after="0" w:line="240" w:lineRule="auto"/>
              <w:ind w:left="-57" w:right="91"/>
              <w:rPr>
                <w:rFonts w:ascii="Times New Roman" w:hAnsi="Times New Roman"/>
                <w:color w:val="000000"/>
                <w:sz w:val="18"/>
                <w:szCs w:val="18"/>
                <w:lang w:val="en-US"/>
              </w:rPr>
            </w:pPr>
            <w:r w:rsidRPr="00837D14">
              <w:rPr>
                <w:rFonts w:ascii="Times New Roman" w:hAnsi="Times New Roman"/>
                <w:color w:val="000000"/>
                <w:sz w:val="18"/>
                <w:szCs w:val="18"/>
                <w:lang w:val="en-US"/>
              </w:rPr>
              <w:t>DNOS (Silveira, 2005)</w:t>
            </w:r>
          </w:p>
        </w:tc>
        <w:tc>
          <w:tcPr>
            <w:tcW w:w="3119" w:type="dxa"/>
            <w:vAlign w:val="center"/>
          </w:tcPr>
          <w:p w14:paraId="1E3C28E4" w14:textId="77777777" w:rsidR="00837D14" w:rsidRPr="00837D14" w:rsidRDefault="00837D14" w:rsidP="00196F3D">
            <w:pPr>
              <w:spacing w:after="0" w:line="240" w:lineRule="auto"/>
              <w:rPr>
                <w:color w:val="000000"/>
                <w:sz w:val="24"/>
                <w:szCs w:val="24"/>
                <w:lang w:val="en-US"/>
              </w:rPr>
            </w:pPr>
            <w:r w:rsidRPr="00837D14">
              <w:rPr>
                <w:noProof/>
                <w:sz w:val="24"/>
                <w:szCs w:val="24"/>
                <w:lang w:val="en-US"/>
              </w:rPr>
              <w:drawing>
                <wp:inline distT="0" distB="0" distL="0" distR="0" wp14:anchorId="72339659" wp14:editId="401BD18A">
                  <wp:extent cx="1566545" cy="150411"/>
                  <wp:effectExtent l="0" t="0" r="0" b="254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40709" r="40366" b="47350"/>
                          <a:stretch/>
                        </pic:blipFill>
                        <pic:spPr bwMode="auto">
                          <a:xfrm>
                            <a:off x="0" y="0"/>
                            <a:ext cx="1579612" cy="1516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04F96423" w14:textId="77777777" w:rsidR="00837D14" w:rsidRPr="00837D14" w:rsidRDefault="00837D14" w:rsidP="00196F3D">
            <w:pPr>
              <w:spacing w:after="0" w:line="240" w:lineRule="auto"/>
              <w:ind w:left="-57" w:right="91"/>
              <w:rPr>
                <w:rFonts w:ascii="Times New Roman" w:hAnsi="Times New Roman"/>
                <w:color w:val="000000"/>
                <w:sz w:val="18"/>
                <w:szCs w:val="18"/>
                <w:lang w:val="en-US"/>
              </w:rPr>
            </w:pPr>
            <w:r w:rsidRPr="00837D14">
              <w:rPr>
                <w:rFonts w:ascii="Times New Roman" w:hAnsi="Times New Roman"/>
                <w:color w:val="000000"/>
                <w:sz w:val="18"/>
                <w:szCs w:val="18"/>
                <w:lang w:val="en-US"/>
              </w:rPr>
              <w:t>6 rural basins in the USA.</w:t>
            </w:r>
            <m:oMath>
              <m:r>
                <m:rPr>
                  <m:sty m:val="p"/>
                </m:rPr>
                <w:rPr>
                  <w:rFonts w:ascii="Cambria Math" w:hAnsi="Cambria Math"/>
                  <w:color w:val="000000"/>
                  <w:sz w:val="18"/>
                  <w:szCs w:val="18"/>
                  <w:lang w:val="en-US"/>
                </w:rPr>
                <m:t xml:space="preserve"> </m:t>
              </m:r>
              <m:r>
                <w:rPr>
                  <w:rFonts w:ascii="Cambria Math" w:hAnsi="Cambria Math"/>
                  <w:color w:val="000000"/>
                  <w:sz w:val="18"/>
                  <w:szCs w:val="18"/>
                  <w:lang w:val="en-US"/>
                </w:rPr>
                <m:t>A</m:t>
              </m:r>
            </m:oMath>
            <w:r w:rsidRPr="00837D14">
              <w:rPr>
                <w:rFonts w:ascii="Times New Roman" w:hAnsi="Times New Roman"/>
                <w:color w:val="000000"/>
                <w:sz w:val="18"/>
                <w:szCs w:val="18"/>
                <w:lang w:val="en-US"/>
              </w:rPr>
              <w:t>&lt;0.45km</w:t>
            </w:r>
            <w:r w:rsidRPr="00837D14">
              <w:rPr>
                <w:rFonts w:ascii="Times New Roman" w:hAnsi="Times New Roman"/>
                <w:color w:val="000000"/>
                <w:sz w:val="18"/>
                <w:szCs w:val="18"/>
                <w:vertAlign w:val="superscript"/>
                <w:lang w:val="en-US"/>
              </w:rPr>
              <w:t>2</w:t>
            </w:r>
            <w:r w:rsidRPr="00837D14">
              <w:rPr>
                <w:rFonts w:ascii="Times New Roman" w:hAnsi="Times New Roman"/>
                <w:color w:val="000000"/>
                <w:sz w:val="18"/>
                <w:szCs w:val="18"/>
                <w:lang w:val="en-US"/>
              </w:rPr>
              <w:t xml:space="preserve">; </w:t>
            </w:r>
            <m:oMath>
              <m:r>
                <m:rPr>
                  <m:sty m:val="p"/>
                </m:rPr>
                <w:rPr>
                  <w:rFonts w:ascii="Cambria Math" w:hAnsi="Cambria Math"/>
                  <w:color w:val="000000"/>
                  <w:sz w:val="18"/>
                  <w:szCs w:val="18"/>
                  <w:lang w:val="en-US"/>
                </w:rPr>
                <m:t xml:space="preserve"> </m:t>
              </m:r>
              <m:r>
                <w:rPr>
                  <w:rFonts w:ascii="Cambria Math" w:hAnsi="Cambria Math"/>
                  <w:color w:val="000000"/>
                  <w:sz w:val="18"/>
                  <w:szCs w:val="18"/>
                  <w:lang w:val="en-US"/>
                </w:rPr>
                <m:t>S</m:t>
              </m:r>
            </m:oMath>
            <w:r w:rsidRPr="00837D14">
              <w:rPr>
                <w:rFonts w:ascii="Times New Roman" w:hAnsi="Times New Roman"/>
                <w:color w:val="000000"/>
                <w:sz w:val="18"/>
                <w:szCs w:val="18"/>
                <w:lang w:val="en-US"/>
              </w:rPr>
              <w:t xml:space="preserve"> 0.03-0.1</w:t>
            </w:r>
          </w:p>
        </w:tc>
      </w:tr>
      <w:tr w:rsidR="00837D14" w:rsidRPr="00C6192D" w14:paraId="42CF5EEE" w14:textId="77777777" w:rsidTr="004D2E4C">
        <w:trPr>
          <w:trHeight w:val="340"/>
          <w:jc w:val="center"/>
        </w:trPr>
        <w:tc>
          <w:tcPr>
            <w:tcW w:w="2410" w:type="dxa"/>
            <w:vAlign w:val="center"/>
          </w:tcPr>
          <w:p w14:paraId="3A65774A" w14:textId="77777777" w:rsidR="00837D14" w:rsidRPr="00837D14" w:rsidRDefault="00837D14" w:rsidP="00196F3D">
            <w:pPr>
              <w:spacing w:after="0" w:line="240" w:lineRule="auto"/>
              <w:ind w:left="-57" w:right="91"/>
              <w:contextualSpacing/>
              <w:rPr>
                <w:rFonts w:ascii="Times New Roman" w:hAnsi="Times New Roman"/>
                <w:color w:val="000000"/>
                <w:sz w:val="18"/>
                <w:szCs w:val="18"/>
                <w:lang w:val="en-US"/>
              </w:rPr>
            </w:pPr>
            <w:proofErr w:type="spellStart"/>
            <w:r w:rsidRPr="00837D14">
              <w:rPr>
                <w:rFonts w:ascii="Times New Roman" w:hAnsi="Times New Roman"/>
                <w:color w:val="000000"/>
                <w:sz w:val="18"/>
                <w:szCs w:val="18"/>
                <w:lang w:val="en-US"/>
              </w:rPr>
              <w:t>Dooge</w:t>
            </w:r>
            <w:proofErr w:type="spellEnd"/>
            <w:r w:rsidRPr="00837D14">
              <w:rPr>
                <w:rFonts w:ascii="Times New Roman" w:hAnsi="Times New Roman"/>
                <w:color w:val="000000"/>
                <w:sz w:val="18"/>
                <w:szCs w:val="18"/>
                <w:lang w:val="en-US"/>
              </w:rPr>
              <w:t xml:space="preserve"> (1973)</w:t>
            </w:r>
          </w:p>
        </w:tc>
        <w:tc>
          <w:tcPr>
            <w:tcW w:w="3119" w:type="dxa"/>
            <w:vAlign w:val="center"/>
          </w:tcPr>
          <w:p w14:paraId="619E153E" w14:textId="77777777" w:rsidR="00837D14" w:rsidRPr="00837D14" w:rsidRDefault="00837D14" w:rsidP="00196F3D">
            <w:pPr>
              <w:spacing w:after="0" w:line="240" w:lineRule="auto"/>
              <w:rPr>
                <w:color w:val="000000"/>
                <w:sz w:val="24"/>
                <w:szCs w:val="24"/>
                <w:lang w:val="en-US"/>
              </w:rPr>
            </w:pPr>
            <w:r w:rsidRPr="00837D14">
              <w:rPr>
                <w:noProof/>
                <w:sz w:val="24"/>
                <w:szCs w:val="24"/>
                <w:lang w:val="en-US"/>
              </w:rPr>
              <w:drawing>
                <wp:inline distT="0" distB="0" distL="0" distR="0" wp14:anchorId="064262B1" wp14:editId="3BD0E5AF">
                  <wp:extent cx="1409700" cy="168748"/>
                  <wp:effectExtent l="0" t="0" r="0" b="0"/>
                  <wp:docPr id="4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42009" r="42095" b="44843"/>
                          <a:stretch/>
                        </pic:blipFill>
                        <pic:spPr bwMode="auto">
                          <a:xfrm>
                            <a:off x="0" y="0"/>
                            <a:ext cx="1454611" cy="17412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08A1D0AE" w14:textId="77777777" w:rsidR="00837D14" w:rsidRPr="00837D14" w:rsidRDefault="00837D14" w:rsidP="00196F3D">
            <w:pPr>
              <w:spacing w:after="0" w:line="240" w:lineRule="auto"/>
              <w:ind w:left="-57" w:right="91"/>
              <w:rPr>
                <w:rFonts w:ascii="Times New Roman" w:hAnsi="Times New Roman"/>
                <w:color w:val="000000"/>
                <w:sz w:val="18"/>
                <w:szCs w:val="18"/>
                <w:vertAlign w:val="superscript"/>
                <w:lang w:val="en-US"/>
              </w:rPr>
            </w:pPr>
            <w:r w:rsidRPr="00837D14">
              <w:rPr>
                <w:rFonts w:ascii="Times New Roman" w:hAnsi="Times New Roman"/>
                <w:color w:val="000000"/>
                <w:sz w:val="18"/>
                <w:szCs w:val="18"/>
                <w:lang w:val="en-US"/>
              </w:rPr>
              <w:t>10 rural basins in Ireland.</w:t>
            </w:r>
            <m:oMath>
              <m:r>
                <w:rPr>
                  <w:rFonts w:ascii="Cambria Math" w:hAnsi="Cambria Math"/>
                  <w:color w:val="000000"/>
                  <w:sz w:val="18"/>
                  <w:szCs w:val="18"/>
                  <w:lang w:val="en-US"/>
                </w:rPr>
                <m:t xml:space="preserve"> </m:t>
              </m:r>
              <m:r>
                <w:rPr>
                  <w:rFonts w:ascii="Cambria Math" w:hAnsi="Cambria Math"/>
                  <w:color w:val="000000"/>
                  <w:sz w:val="18"/>
                  <w:szCs w:val="18"/>
                </w:rPr>
                <m:t>A</m:t>
              </m:r>
            </m:oMath>
            <w:r w:rsidRPr="00837D14">
              <w:rPr>
                <w:rFonts w:ascii="Times New Roman" w:hAnsi="Times New Roman"/>
                <w:color w:val="000000"/>
                <w:sz w:val="18"/>
                <w:szCs w:val="18"/>
                <w:lang w:val="en-US"/>
              </w:rPr>
              <w:t xml:space="preserve"> 45 -948 km</w:t>
            </w:r>
            <w:r w:rsidRPr="00837D14">
              <w:rPr>
                <w:rFonts w:ascii="Times New Roman" w:hAnsi="Times New Roman"/>
                <w:color w:val="000000"/>
                <w:sz w:val="18"/>
                <w:szCs w:val="18"/>
                <w:vertAlign w:val="superscript"/>
                <w:lang w:val="en-US"/>
              </w:rPr>
              <w:t>2</w:t>
            </w:r>
          </w:p>
        </w:tc>
      </w:tr>
      <w:tr w:rsidR="00837D14" w:rsidRPr="00C6192D" w14:paraId="1E976EFA" w14:textId="77777777" w:rsidTr="004D2E4C">
        <w:trPr>
          <w:trHeight w:val="340"/>
          <w:jc w:val="center"/>
        </w:trPr>
        <w:tc>
          <w:tcPr>
            <w:tcW w:w="2410" w:type="dxa"/>
            <w:vAlign w:val="center"/>
          </w:tcPr>
          <w:p w14:paraId="2879A163" w14:textId="77777777" w:rsidR="00837D14" w:rsidRPr="00837D14" w:rsidRDefault="00837D14" w:rsidP="00196F3D">
            <w:pPr>
              <w:spacing w:after="0" w:line="240" w:lineRule="auto"/>
              <w:ind w:left="-57" w:right="91"/>
              <w:rPr>
                <w:rFonts w:ascii="Times New Roman" w:hAnsi="Times New Roman"/>
                <w:color w:val="000000"/>
                <w:sz w:val="18"/>
                <w:szCs w:val="18"/>
                <w:lang w:val="en-US"/>
              </w:rPr>
            </w:pPr>
            <w:r w:rsidRPr="00837D14">
              <w:rPr>
                <w:rFonts w:ascii="Times New Roman" w:hAnsi="Times New Roman"/>
                <w:color w:val="000000"/>
                <w:sz w:val="18"/>
                <w:szCs w:val="18"/>
                <w:lang w:val="en-US"/>
              </w:rPr>
              <w:t>(</w:t>
            </w:r>
            <w:proofErr w:type="spellStart"/>
            <w:r w:rsidRPr="00837D14">
              <w:rPr>
                <w:rFonts w:ascii="Times New Roman" w:hAnsi="Times New Roman"/>
                <w:color w:val="000000"/>
                <w:sz w:val="18"/>
                <w:szCs w:val="18"/>
                <w:lang w:val="en-US"/>
              </w:rPr>
              <w:t>Espey</w:t>
            </w:r>
            <w:proofErr w:type="spellEnd"/>
            <w:r w:rsidRPr="00837D14">
              <w:rPr>
                <w:rFonts w:ascii="Times New Roman" w:hAnsi="Times New Roman"/>
                <w:color w:val="000000"/>
                <w:sz w:val="18"/>
                <w:szCs w:val="18"/>
                <w:lang w:val="en-US"/>
              </w:rPr>
              <w:t xml:space="preserve"> et al., 1966)</w:t>
            </w:r>
          </w:p>
        </w:tc>
        <w:tc>
          <w:tcPr>
            <w:tcW w:w="3119" w:type="dxa"/>
            <w:vAlign w:val="center"/>
          </w:tcPr>
          <w:p w14:paraId="5D310D08" w14:textId="77777777" w:rsidR="00837D14" w:rsidRPr="00837D14" w:rsidRDefault="00837D14" w:rsidP="00196F3D">
            <w:pPr>
              <w:spacing w:after="0" w:line="240" w:lineRule="auto"/>
              <w:rPr>
                <w:color w:val="000000"/>
                <w:sz w:val="24"/>
                <w:szCs w:val="24"/>
                <w:lang w:val="en-US"/>
              </w:rPr>
            </w:pPr>
            <w:r w:rsidRPr="00837D14">
              <w:rPr>
                <w:noProof/>
                <w:sz w:val="24"/>
                <w:szCs w:val="24"/>
                <w:lang w:val="en-US"/>
              </w:rPr>
              <w:drawing>
                <wp:inline distT="0" distB="0" distL="0" distR="0" wp14:anchorId="58084C0E" wp14:editId="515A9AFD">
                  <wp:extent cx="1513840" cy="146393"/>
                  <wp:effectExtent l="0" t="0" r="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41022" r="41144" b="49985"/>
                          <a:stretch/>
                        </pic:blipFill>
                        <pic:spPr bwMode="auto">
                          <a:xfrm>
                            <a:off x="0" y="0"/>
                            <a:ext cx="1520857" cy="1470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3DCDE358" w14:textId="77777777" w:rsidR="00837D14" w:rsidRPr="00837D14" w:rsidRDefault="00837D14" w:rsidP="00196F3D">
            <w:pPr>
              <w:spacing w:after="0" w:line="240" w:lineRule="auto"/>
              <w:ind w:left="-57" w:right="91"/>
              <w:rPr>
                <w:rFonts w:ascii="Times New Roman" w:hAnsi="Times New Roman"/>
                <w:color w:val="000000"/>
                <w:sz w:val="18"/>
                <w:szCs w:val="18"/>
                <w:lang w:val="en-US"/>
              </w:rPr>
            </w:pPr>
            <w:r w:rsidRPr="00837D14">
              <w:rPr>
                <w:rFonts w:ascii="Times New Roman" w:hAnsi="Times New Roman"/>
                <w:color w:val="000000"/>
                <w:sz w:val="18"/>
                <w:szCs w:val="18"/>
                <w:lang w:val="en-US"/>
              </w:rPr>
              <w:t>11 rural basins in the USA</w:t>
            </w:r>
          </w:p>
        </w:tc>
      </w:tr>
      <w:tr w:rsidR="00837D14" w:rsidRPr="00837D14" w14:paraId="4EAF86DF" w14:textId="77777777" w:rsidTr="00196F3D">
        <w:trPr>
          <w:trHeight w:val="144"/>
          <w:jc w:val="center"/>
        </w:trPr>
        <w:tc>
          <w:tcPr>
            <w:tcW w:w="2410" w:type="dxa"/>
            <w:vAlign w:val="center"/>
          </w:tcPr>
          <w:p w14:paraId="328935A7" w14:textId="77777777" w:rsidR="00837D14" w:rsidRPr="00837D14" w:rsidRDefault="00837D14" w:rsidP="00196F3D">
            <w:pPr>
              <w:spacing w:after="0" w:line="240" w:lineRule="auto"/>
              <w:ind w:left="-57" w:right="91"/>
              <w:rPr>
                <w:rFonts w:ascii="Times New Roman" w:hAnsi="Times New Roman"/>
                <w:color w:val="000000"/>
                <w:sz w:val="18"/>
                <w:szCs w:val="18"/>
                <w:lang w:val="en-US"/>
              </w:rPr>
            </w:pPr>
            <w:r w:rsidRPr="00837D14">
              <w:rPr>
                <w:rFonts w:ascii="Times New Roman" w:hAnsi="Times New Roman"/>
                <w:color w:val="000000"/>
                <w:sz w:val="18"/>
                <w:szCs w:val="18"/>
                <w:lang w:val="en-US"/>
              </w:rPr>
              <w:t>FAA (1970)</w:t>
            </w:r>
          </w:p>
        </w:tc>
        <w:tc>
          <w:tcPr>
            <w:tcW w:w="3119" w:type="dxa"/>
            <w:vAlign w:val="center"/>
          </w:tcPr>
          <w:p w14:paraId="54DC106C" w14:textId="77777777" w:rsidR="00837D14" w:rsidRPr="00837D14" w:rsidRDefault="00837D14" w:rsidP="00196F3D">
            <w:pPr>
              <w:spacing w:after="0" w:line="240" w:lineRule="auto"/>
              <w:rPr>
                <w:color w:val="000000"/>
                <w:sz w:val="24"/>
                <w:szCs w:val="24"/>
                <w:lang w:val="en-US"/>
              </w:rPr>
            </w:pPr>
            <w:r w:rsidRPr="00837D14">
              <w:rPr>
                <w:noProof/>
                <w:sz w:val="24"/>
                <w:szCs w:val="24"/>
                <w:lang w:val="en-US"/>
              </w:rPr>
              <w:drawing>
                <wp:inline distT="0" distB="0" distL="0" distR="0" wp14:anchorId="1BF8B6F3" wp14:editId="2F8F565B">
                  <wp:extent cx="1724025" cy="159385"/>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39073" r="39415" b="42336"/>
                          <a:stretch/>
                        </pic:blipFill>
                        <pic:spPr bwMode="auto">
                          <a:xfrm>
                            <a:off x="0" y="0"/>
                            <a:ext cx="1724025" cy="1593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196EE763" w14:textId="77777777" w:rsidR="00837D14" w:rsidRPr="00837D14" w:rsidRDefault="00837D14" w:rsidP="00196F3D">
            <w:pPr>
              <w:spacing w:after="0" w:line="240" w:lineRule="auto"/>
              <w:ind w:left="-57" w:right="91"/>
              <w:rPr>
                <w:rFonts w:ascii="Times New Roman" w:hAnsi="Times New Roman"/>
                <w:color w:val="000000"/>
                <w:sz w:val="18"/>
                <w:szCs w:val="18"/>
                <w:lang w:val="en-US"/>
              </w:rPr>
            </w:pPr>
            <w:r w:rsidRPr="00837D14">
              <w:rPr>
                <w:rFonts w:ascii="Times New Roman" w:hAnsi="Times New Roman"/>
                <w:color w:val="000000"/>
                <w:sz w:val="18"/>
                <w:szCs w:val="18"/>
                <w:lang w:val="en-US"/>
              </w:rPr>
              <w:t>Urban basins</w:t>
            </w:r>
          </w:p>
        </w:tc>
      </w:tr>
      <w:tr w:rsidR="00837D14" w:rsidRPr="00C6192D" w14:paraId="329ACABA" w14:textId="77777777" w:rsidTr="00196F3D">
        <w:trPr>
          <w:trHeight w:val="144"/>
          <w:jc w:val="center"/>
        </w:trPr>
        <w:tc>
          <w:tcPr>
            <w:tcW w:w="2410" w:type="dxa"/>
            <w:vAlign w:val="center"/>
          </w:tcPr>
          <w:p w14:paraId="3ED604E9" w14:textId="77777777" w:rsidR="00837D14" w:rsidRPr="00837D14" w:rsidRDefault="00837D14" w:rsidP="00196F3D">
            <w:pPr>
              <w:spacing w:after="0" w:line="240" w:lineRule="auto"/>
              <w:ind w:left="-57" w:right="91"/>
              <w:rPr>
                <w:rFonts w:ascii="Times New Roman" w:hAnsi="Times New Roman"/>
                <w:color w:val="000000"/>
                <w:sz w:val="18"/>
                <w:szCs w:val="18"/>
                <w:lang w:val="en-US"/>
              </w:rPr>
            </w:pPr>
            <w:proofErr w:type="spellStart"/>
            <w:r w:rsidRPr="00837D14">
              <w:rPr>
                <w:rFonts w:ascii="Times New Roman" w:hAnsi="Times New Roman"/>
                <w:color w:val="000000"/>
                <w:sz w:val="18"/>
                <w:szCs w:val="18"/>
                <w:lang w:val="en-US"/>
              </w:rPr>
              <w:t>Giandotti</w:t>
            </w:r>
            <w:proofErr w:type="spellEnd"/>
            <w:r w:rsidRPr="00837D14">
              <w:rPr>
                <w:rFonts w:ascii="Times New Roman" w:hAnsi="Times New Roman"/>
                <w:color w:val="000000"/>
                <w:sz w:val="18"/>
                <w:szCs w:val="18"/>
                <w:lang w:val="en-US"/>
              </w:rPr>
              <w:t xml:space="preserve"> (1934)</w:t>
            </w:r>
          </w:p>
        </w:tc>
        <w:tc>
          <w:tcPr>
            <w:tcW w:w="3119" w:type="dxa"/>
            <w:vAlign w:val="center"/>
          </w:tcPr>
          <w:p w14:paraId="338727B3" w14:textId="77777777" w:rsidR="00837D14" w:rsidRPr="00837D14" w:rsidRDefault="00837D14" w:rsidP="00196F3D">
            <w:pPr>
              <w:spacing w:after="0" w:line="240" w:lineRule="auto"/>
              <w:rPr>
                <w:color w:val="000000"/>
                <w:sz w:val="24"/>
                <w:szCs w:val="24"/>
                <w:lang w:val="en-US"/>
              </w:rPr>
            </w:pPr>
            <w:r w:rsidRPr="00837D14">
              <w:rPr>
                <w:noProof/>
                <w:sz w:val="24"/>
                <w:szCs w:val="24"/>
                <w:lang w:val="en-US"/>
              </w:rPr>
              <w:drawing>
                <wp:inline distT="0" distB="0" distL="0" distR="0" wp14:anchorId="28F09EE0" wp14:editId="320BCB98">
                  <wp:extent cx="1752600" cy="204286"/>
                  <wp:effectExtent l="0" t="0" r="0" b="571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39181" t="1" r="38724" b="36105"/>
                          <a:stretch/>
                        </pic:blipFill>
                        <pic:spPr bwMode="auto">
                          <a:xfrm>
                            <a:off x="0" y="0"/>
                            <a:ext cx="1763907" cy="2056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630ADBB0" w14:textId="77777777" w:rsidR="00837D14" w:rsidRPr="00837D14" w:rsidRDefault="00837D14" w:rsidP="00196F3D">
            <w:pPr>
              <w:spacing w:after="0" w:line="240" w:lineRule="auto"/>
              <w:ind w:left="-57" w:right="91"/>
              <w:rPr>
                <w:rFonts w:ascii="Times New Roman" w:hAnsi="Times New Roman"/>
                <w:color w:val="000000"/>
                <w:sz w:val="18"/>
                <w:szCs w:val="18"/>
                <w:vertAlign w:val="superscript"/>
                <w:lang w:val="en-US"/>
              </w:rPr>
            </w:pPr>
            <w:r w:rsidRPr="00837D14">
              <w:rPr>
                <w:rFonts w:ascii="Times New Roman" w:hAnsi="Times New Roman"/>
                <w:color w:val="000000"/>
                <w:sz w:val="18"/>
                <w:szCs w:val="18"/>
                <w:lang w:val="en-US"/>
              </w:rPr>
              <w:t xml:space="preserve">12 basins in Italy. </w:t>
            </w:r>
            <m:oMath>
              <m:r>
                <w:rPr>
                  <w:rFonts w:ascii="Cambria Math" w:hAnsi="Cambria Math"/>
                  <w:color w:val="000000"/>
                  <w:sz w:val="18"/>
                  <w:szCs w:val="18"/>
                </w:rPr>
                <m:t>A</m:t>
              </m:r>
            </m:oMath>
            <w:r w:rsidRPr="00837D14">
              <w:rPr>
                <w:rFonts w:ascii="Times New Roman" w:hAnsi="Times New Roman"/>
                <w:color w:val="000000"/>
                <w:sz w:val="18"/>
                <w:szCs w:val="18"/>
                <w:lang w:val="en-US"/>
              </w:rPr>
              <w:t xml:space="preserve">  170 - 70,000 km</w:t>
            </w:r>
            <w:r w:rsidRPr="00837D14">
              <w:rPr>
                <w:rFonts w:ascii="Times New Roman" w:hAnsi="Times New Roman"/>
                <w:color w:val="000000"/>
                <w:sz w:val="18"/>
                <w:szCs w:val="18"/>
                <w:vertAlign w:val="superscript"/>
                <w:lang w:val="en-US"/>
              </w:rPr>
              <w:t xml:space="preserve"> 2</w:t>
            </w:r>
          </w:p>
        </w:tc>
      </w:tr>
      <w:tr w:rsidR="00837D14" w:rsidRPr="00C6192D" w14:paraId="083309A2" w14:textId="77777777" w:rsidTr="00196F3D">
        <w:trPr>
          <w:trHeight w:val="209"/>
          <w:jc w:val="center"/>
        </w:trPr>
        <w:tc>
          <w:tcPr>
            <w:tcW w:w="2410" w:type="dxa"/>
            <w:vAlign w:val="center"/>
          </w:tcPr>
          <w:p w14:paraId="77600899" w14:textId="77777777" w:rsidR="00837D14" w:rsidRPr="00837D14" w:rsidRDefault="00837D14" w:rsidP="00196F3D">
            <w:pPr>
              <w:spacing w:after="0" w:line="240" w:lineRule="auto"/>
              <w:ind w:left="-57" w:right="91"/>
              <w:rPr>
                <w:rFonts w:ascii="Times New Roman" w:hAnsi="Times New Roman"/>
                <w:color w:val="000000"/>
                <w:sz w:val="18"/>
                <w:szCs w:val="18"/>
                <w:lang w:val="en-US"/>
              </w:rPr>
            </w:pPr>
            <w:proofErr w:type="spellStart"/>
            <w:r w:rsidRPr="00837D14">
              <w:rPr>
                <w:rFonts w:ascii="Times New Roman" w:hAnsi="Times New Roman"/>
                <w:color w:val="000000"/>
                <w:sz w:val="18"/>
                <w:szCs w:val="18"/>
                <w:lang w:val="en-US"/>
              </w:rPr>
              <w:t>Haktanir</w:t>
            </w:r>
            <w:proofErr w:type="spellEnd"/>
            <w:r w:rsidRPr="00837D14">
              <w:rPr>
                <w:rFonts w:ascii="Times New Roman" w:hAnsi="Times New Roman"/>
                <w:color w:val="000000"/>
                <w:sz w:val="18"/>
                <w:szCs w:val="18"/>
                <w:lang w:val="en-US"/>
              </w:rPr>
              <w:t xml:space="preserve"> &amp; </w:t>
            </w:r>
            <w:proofErr w:type="spellStart"/>
            <w:r w:rsidRPr="00837D14">
              <w:rPr>
                <w:rFonts w:ascii="Times New Roman" w:hAnsi="Times New Roman"/>
                <w:color w:val="000000"/>
                <w:sz w:val="18"/>
                <w:szCs w:val="18"/>
                <w:lang w:val="en-US"/>
              </w:rPr>
              <w:t>Senzen</w:t>
            </w:r>
            <w:proofErr w:type="spellEnd"/>
            <w:r w:rsidRPr="00837D14">
              <w:rPr>
                <w:rFonts w:ascii="Times New Roman" w:hAnsi="Times New Roman"/>
                <w:color w:val="000000"/>
                <w:sz w:val="18"/>
                <w:szCs w:val="18"/>
                <w:lang w:val="en-US"/>
              </w:rPr>
              <w:t xml:space="preserve"> (1990)</w:t>
            </w:r>
          </w:p>
        </w:tc>
        <w:tc>
          <w:tcPr>
            <w:tcW w:w="3119" w:type="dxa"/>
            <w:vAlign w:val="center"/>
          </w:tcPr>
          <w:p w14:paraId="3A36DD47" w14:textId="77777777" w:rsidR="00837D14" w:rsidRPr="00837D14" w:rsidRDefault="00837D14" w:rsidP="00196F3D">
            <w:pPr>
              <w:spacing w:after="0" w:line="240" w:lineRule="auto"/>
              <w:rPr>
                <w:color w:val="000000"/>
                <w:sz w:val="24"/>
                <w:szCs w:val="24"/>
                <w:lang w:val="en-US"/>
              </w:rPr>
            </w:pPr>
            <w:r w:rsidRPr="00837D14">
              <w:rPr>
                <w:noProof/>
                <w:sz w:val="24"/>
                <w:szCs w:val="24"/>
                <w:lang w:val="en-US"/>
              </w:rPr>
              <w:drawing>
                <wp:inline distT="0" distB="0" distL="0" distR="0" wp14:anchorId="098E665B" wp14:editId="36F96642">
                  <wp:extent cx="1143000" cy="1766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3402" t="-1" r="43131" b="39829"/>
                          <a:stretch/>
                        </pic:blipFill>
                        <pic:spPr bwMode="auto">
                          <a:xfrm>
                            <a:off x="0" y="0"/>
                            <a:ext cx="1161861" cy="1795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65D3C4D5" w14:textId="77777777" w:rsidR="00837D14" w:rsidRPr="00837D14" w:rsidRDefault="00837D14" w:rsidP="00196F3D">
            <w:pPr>
              <w:spacing w:after="0" w:line="240" w:lineRule="auto"/>
              <w:ind w:left="-57" w:right="91"/>
              <w:contextualSpacing/>
              <w:rPr>
                <w:rFonts w:ascii="Times New Roman" w:hAnsi="Times New Roman"/>
                <w:color w:val="000000"/>
                <w:sz w:val="18"/>
                <w:szCs w:val="18"/>
                <w:lang w:val="en-US"/>
              </w:rPr>
            </w:pPr>
            <w:r w:rsidRPr="00837D14">
              <w:rPr>
                <w:rFonts w:ascii="Times New Roman" w:hAnsi="Times New Roman"/>
                <w:color w:val="000000"/>
                <w:sz w:val="18"/>
                <w:szCs w:val="18"/>
                <w:lang w:val="en-US"/>
              </w:rPr>
              <w:t xml:space="preserve">10 basins in Turkey. </w:t>
            </w:r>
            <m:oMath>
              <m:r>
                <w:rPr>
                  <w:rFonts w:ascii="Cambria Math" w:hAnsi="Cambria Math"/>
                  <w:color w:val="000000"/>
                  <w:sz w:val="18"/>
                  <w:szCs w:val="18"/>
                </w:rPr>
                <m:t>A</m:t>
              </m:r>
            </m:oMath>
            <w:r w:rsidRPr="00837D14">
              <w:rPr>
                <w:rFonts w:ascii="Times New Roman" w:hAnsi="Times New Roman"/>
                <w:color w:val="000000"/>
                <w:sz w:val="18"/>
                <w:szCs w:val="18"/>
                <w:lang w:val="en-US"/>
              </w:rPr>
              <w:t xml:space="preserve"> 11 - 9,867 km</w:t>
            </w:r>
            <w:r w:rsidRPr="00837D14">
              <w:rPr>
                <w:rFonts w:ascii="Times New Roman" w:hAnsi="Times New Roman"/>
                <w:color w:val="000000"/>
                <w:sz w:val="18"/>
                <w:szCs w:val="18"/>
                <w:vertAlign w:val="superscript"/>
                <w:lang w:val="en-US"/>
              </w:rPr>
              <w:t xml:space="preserve"> 2</w:t>
            </w:r>
            <w:r w:rsidRPr="00837D14">
              <w:rPr>
                <w:rFonts w:ascii="Times New Roman" w:hAnsi="Times New Roman"/>
                <w:b/>
                <w:color w:val="000000"/>
                <w:sz w:val="18"/>
                <w:szCs w:val="18"/>
                <w:lang w:val="en-US"/>
              </w:rPr>
              <w:t>*</w:t>
            </w:r>
          </w:p>
        </w:tc>
      </w:tr>
      <w:tr w:rsidR="00837D14" w:rsidRPr="00C6192D" w14:paraId="02CF8B3B" w14:textId="77777777" w:rsidTr="00196F3D">
        <w:trPr>
          <w:trHeight w:val="153"/>
          <w:jc w:val="center"/>
        </w:trPr>
        <w:tc>
          <w:tcPr>
            <w:tcW w:w="2410" w:type="dxa"/>
            <w:vAlign w:val="center"/>
          </w:tcPr>
          <w:p w14:paraId="29052EB2" w14:textId="77777777" w:rsidR="00837D14" w:rsidRPr="00837D14" w:rsidRDefault="00837D14" w:rsidP="00196F3D">
            <w:pPr>
              <w:spacing w:after="0" w:line="240" w:lineRule="auto"/>
              <w:ind w:left="-57" w:right="91"/>
              <w:contextualSpacing/>
              <w:rPr>
                <w:rFonts w:ascii="Times New Roman" w:hAnsi="Times New Roman"/>
                <w:color w:val="000000"/>
                <w:sz w:val="18"/>
                <w:szCs w:val="18"/>
              </w:rPr>
            </w:pPr>
            <w:proofErr w:type="spellStart"/>
            <w:r w:rsidRPr="00837D14">
              <w:rPr>
                <w:rFonts w:ascii="Times New Roman" w:hAnsi="Times New Roman"/>
                <w:color w:val="000000"/>
                <w:sz w:val="18"/>
                <w:szCs w:val="18"/>
              </w:rPr>
              <w:t>Izzard</w:t>
            </w:r>
            <w:proofErr w:type="spellEnd"/>
            <w:r w:rsidRPr="00837D14">
              <w:rPr>
                <w:rFonts w:ascii="Times New Roman" w:hAnsi="Times New Roman"/>
                <w:color w:val="000000"/>
                <w:sz w:val="18"/>
                <w:szCs w:val="18"/>
              </w:rPr>
              <w:t xml:space="preserve"> (1946)</w:t>
            </w:r>
          </w:p>
        </w:tc>
        <w:tc>
          <w:tcPr>
            <w:tcW w:w="3119" w:type="dxa"/>
            <w:vAlign w:val="center"/>
          </w:tcPr>
          <w:p w14:paraId="46DD27E6" w14:textId="77777777" w:rsidR="00837D14" w:rsidRPr="00837D14" w:rsidRDefault="00837D14" w:rsidP="00196F3D">
            <w:pPr>
              <w:spacing w:after="0" w:line="240" w:lineRule="auto"/>
              <w:rPr>
                <w:color w:val="000000"/>
                <w:sz w:val="24"/>
                <w:szCs w:val="24"/>
              </w:rPr>
            </w:pPr>
            <w:r w:rsidRPr="00837D14">
              <w:rPr>
                <w:noProof/>
                <w:sz w:val="24"/>
                <w:szCs w:val="24"/>
                <w:lang w:val="en-US"/>
              </w:rPr>
              <w:drawing>
                <wp:inline distT="0" distB="0" distL="0" distR="0" wp14:anchorId="18D4CA78" wp14:editId="366824ED">
                  <wp:extent cx="1863218" cy="161925"/>
                  <wp:effectExtent l="0" t="0" r="381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35315" r="35353" b="45009"/>
                          <a:stretch/>
                        </pic:blipFill>
                        <pic:spPr bwMode="auto">
                          <a:xfrm>
                            <a:off x="0" y="0"/>
                            <a:ext cx="1883032" cy="1636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2D50761A" w14:textId="77777777" w:rsidR="00837D14" w:rsidRPr="00837D14" w:rsidRDefault="00837D14" w:rsidP="00196F3D">
            <w:pPr>
              <w:spacing w:after="0" w:line="240" w:lineRule="auto"/>
              <w:ind w:left="-57" w:right="91"/>
              <w:contextualSpacing/>
              <w:rPr>
                <w:rFonts w:ascii="Times New Roman" w:hAnsi="Times New Roman"/>
                <w:color w:val="000000"/>
                <w:sz w:val="18"/>
                <w:szCs w:val="18"/>
                <w:lang w:val="en-US"/>
              </w:rPr>
            </w:pPr>
            <w:r w:rsidRPr="00837D14">
              <w:rPr>
                <w:rFonts w:ascii="Times New Roman" w:hAnsi="Times New Roman"/>
                <w:color w:val="000000"/>
                <w:sz w:val="18"/>
                <w:szCs w:val="18"/>
                <w:lang w:val="en-US"/>
              </w:rPr>
              <w:t>Developed for surface flow over pavement and dense turf</w:t>
            </w:r>
          </w:p>
        </w:tc>
      </w:tr>
      <w:tr w:rsidR="00837D14" w:rsidRPr="00837D14" w14:paraId="5FC6AE89" w14:textId="77777777" w:rsidTr="00196F3D">
        <w:trPr>
          <w:trHeight w:val="340"/>
          <w:jc w:val="center"/>
        </w:trPr>
        <w:tc>
          <w:tcPr>
            <w:tcW w:w="2410" w:type="dxa"/>
            <w:vAlign w:val="center"/>
          </w:tcPr>
          <w:p w14:paraId="6F1D0A5B" w14:textId="77777777" w:rsidR="00837D14" w:rsidRPr="00837D14" w:rsidRDefault="00837D14" w:rsidP="00196F3D">
            <w:pPr>
              <w:spacing w:after="0" w:line="240" w:lineRule="auto"/>
              <w:ind w:left="-57" w:right="91"/>
              <w:contextualSpacing/>
              <w:rPr>
                <w:rFonts w:ascii="Times New Roman" w:hAnsi="Times New Roman"/>
                <w:sz w:val="18"/>
                <w:szCs w:val="18"/>
                <w:lang w:val="en-US"/>
              </w:rPr>
            </w:pPr>
            <w:r w:rsidRPr="00837D14">
              <w:rPr>
                <w:rFonts w:ascii="Times New Roman" w:hAnsi="Times New Roman"/>
                <w:sz w:val="18"/>
                <w:szCs w:val="18"/>
                <w:lang w:val="en-US"/>
              </w:rPr>
              <w:t>Johnstone &amp; Cross (1949)</w:t>
            </w:r>
          </w:p>
        </w:tc>
        <w:tc>
          <w:tcPr>
            <w:tcW w:w="3119" w:type="dxa"/>
            <w:vAlign w:val="center"/>
          </w:tcPr>
          <w:p w14:paraId="4823408B" w14:textId="77777777" w:rsidR="00837D14" w:rsidRPr="00837D14" w:rsidRDefault="00837D14" w:rsidP="00196F3D">
            <w:pPr>
              <w:spacing w:after="0" w:line="240" w:lineRule="auto"/>
              <w:rPr>
                <w:sz w:val="24"/>
                <w:szCs w:val="24"/>
              </w:rPr>
            </w:pPr>
            <w:r w:rsidRPr="00837D14">
              <w:rPr>
                <w:noProof/>
                <w:sz w:val="24"/>
                <w:szCs w:val="24"/>
                <w:lang w:val="en-US"/>
              </w:rPr>
              <w:drawing>
                <wp:inline distT="0" distB="0" distL="0" distR="0" wp14:anchorId="545D6EF0" wp14:editId="1F75DB09">
                  <wp:extent cx="1190625" cy="155534"/>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2870" r="42527" b="44843"/>
                          <a:stretch/>
                        </pic:blipFill>
                        <pic:spPr bwMode="auto">
                          <a:xfrm>
                            <a:off x="0" y="0"/>
                            <a:ext cx="1208099" cy="15781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0B6FEC3E" w14:textId="77777777" w:rsidR="00837D14" w:rsidRPr="00837D14" w:rsidRDefault="00837D14" w:rsidP="00196F3D">
            <w:pPr>
              <w:spacing w:after="0" w:line="240" w:lineRule="auto"/>
              <w:ind w:left="-57" w:right="91"/>
              <w:contextualSpacing/>
              <w:rPr>
                <w:rFonts w:ascii="Times New Roman" w:hAnsi="Times New Roman"/>
                <w:sz w:val="18"/>
                <w:szCs w:val="18"/>
                <w:vertAlign w:val="superscript"/>
                <w:lang w:val="en-US"/>
              </w:rPr>
            </w:pPr>
            <w:r w:rsidRPr="00837D14">
              <w:rPr>
                <w:rFonts w:ascii="Times New Roman" w:hAnsi="Times New Roman"/>
                <w:sz w:val="18"/>
                <w:szCs w:val="18"/>
                <w:lang w:val="en-US"/>
              </w:rPr>
              <w:t xml:space="preserve">Rural basins in the USA. </w:t>
            </w:r>
            <m:oMath>
              <m:r>
                <w:rPr>
                  <w:rFonts w:ascii="Cambria Math" w:hAnsi="Cambria Math"/>
                  <w:sz w:val="18"/>
                  <w:szCs w:val="18"/>
                  <w:lang w:val="en-US"/>
                </w:rPr>
                <m:t xml:space="preserve"> </m:t>
              </m:r>
              <m:r>
                <w:rPr>
                  <w:rFonts w:ascii="Cambria Math" w:hAnsi="Cambria Math"/>
                  <w:sz w:val="18"/>
                  <w:szCs w:val="18"/>
                </w:rPr>
                <m:t>A</m:t>
              </m:r>
            </m:oMath>
            <w:r w:rsidRPr="00837D14">
              <w:rPr>
                <w:rFonts w:ascii="Times New Roman" w:hAnsi="Times New Roman"/>
                <w:sz w:val="18"/>
                <w:szCs w:val="18"/>
                <w:lang w:val="en-US"/>
              </w:rPr>
              <w:t xml:space="preserve"> 64.8-4,206.1km</w:t>
            </w:r>
            <w:r w:rsidRPr="00837D14">
              <w:rPr>
                <w:rFonts w:ascii="Times New Roman" w:hAnsi="Times New Roman"/>
                <w:sz w:val="18"/>
                <w:szCs w:val="18"/>
                <w:vertAlign w:val="superscript"/>
                <w:lang w:val="en-US"/>
              </w:rPr>
              <w:t>2</w:t>
            </w:r>
          </w:p>
        </w:tc>
      </w:tr>
      <w:tr w:rsidR="00837D14" w:rsidRPr="00C6192D" w14:paraId="1047713F" w14:textId="77777777" w:rsidTr="00196F3D">
        <w:trPr>
          <w:trHeight w:val="340"/>
          <w:jc w:val="center"/>
        </w:trPr>
        <w:tc>
          <w:tcPr>
            <w:tcW w:w="2410" w:type="dxa"/>
            <w:vAlign w:val="center"/>
          </w:tcPr>
          <w:p w14:paraId="64229775" w14:textId="77777777" w:rsidR="00837D14" w:rsidRPr="00837D14" w:rsidRDefault="00837D14" w:rsidP="00196F3D">
            <w:pPr>
              <w:spacing w:after="0" w:line="240" w:lineRule="auto"/>
              <w:ind w:left="-57" w:right="91"/>
              <w:rPr>
                <w:rFonts w:ascii="Times New Roman" w:hAnsi="Times New Roman"/>
                <w:sz w:val="18"/>
                <w:szCs w:val="18"/>
              </w:rPr>
            </w:pPr>
            <w:proofErr w:type="spellStart"/>
            <w:r w:rsidRPr="00837D14">
              <w:rPr>
                <w:rFonts w:ascii="Times New Roman" w:hAnsi="Times New Roman"/>
                <w:sz w:val="18"/>
                <w:szCs w:val="18"/>
              </w:rPr>
              <w:t>Kerby</w:t>
            </w:r>
            <w:proofErr w:type="spellEnd"/>
            <w:r w:rsidRPr="00837D14">
              <w:rPr>
                <w:rFonts w:ascii="Times New Roman" w:hAnsi="Times New Roman"/>
                <w:sz w:val="18"/>
                <w:szCs w:val="18"/>
              </w:rPr>
              <w:t xml:space="preserve"> (1959)</w:t>
            </w:r>
          </w:p>
        </w:tc>
        <w:tc>
          <w:tcPr>
            <w:tcW w:w="3119" w:type="dxa"/>
            <w:vAlign w:val="center"/>
          </w:tcPr>
          <w:p w14:paraId="1E194D9B" w14:textId="77777777" w:rsidR="00837D14" w:rsidRPr="00837D14" w:rsidRDefault="00837D14" w:rsidP="00196F3D">
            <w:pPr>
              <w:spacing w:after="0" w:line="240" w:lineRule="auto"/>
              <w:rPr>
                <w:sz w:val="24"/>
                <w:szCs w:val="24"/>
              </w:rPr>
            </w:pPr>
            <w:r w:rsidRPr="00837D14">
              <w:rPr>
                <w:noProof/>
                <w:sz w:val="24"/>
                <w:szCs w:val="24"/>
                <w:lang w:val="en-US"/>
              </w:rPr>
              <w:drawing>
                <wp:inline distT="0" distB="0" distL="0" distR="0" wp14:anchorId="0760A6B0" wp14:editId="21E76D2E">
                  <wp:extent cx="1752600" cy="161512"/>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0286" t="1" r="40020" b="47508"/>
                          <a:stretch/>
                        </pic:blipFill>
                        <pic:spPr bwMode="auto">
                          <a:xfrm>
                            <a:off x="0" y="0"/>
                            <a:ext cx="1761434" cy="1623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4BC2EE94"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Basins in the USA.</w:t>
            </w:r>
            <m:oMath>
              <m:r>
                <w:rPr>
                  <w:rFonts w:ascii="Cambria Math" w:hAnsi="Cambria Math"/>
                  <w:sz w:val="18"/>
                  <w:szCs w:val="18"/>
                  <w:lang w:val="en-US"/>
                </w:rPr>
                <m:t xml:space="preserve"> </m:t>
              </m:r>
              <m:r>
                <w:rPr>
                  <w:rFonts w:ascii="Cambria Math" w:hAnsi="Cambria Math"/>
                  <w:sz w:val="18"/>
                  <w:szCs w:val="18"/>
                </w:rPr>
                <m:t>A</m:t>
              </m:r>
            </m:oMath>
            <w:r w:rsidRPr="00837D14">
              <w:rPr>
                <w:rFonts w:ascii="Times New Roman" w:hAnsi="Times New Roman"/>
                <w:sz w:val="18"/>
                <w:szCs w:val="18"/>
                <w:lang w:val="en-US"/>
              </w:rPr>
              <w:t>&lt;0.04 km</w:t>
            </w:r>
            <w:r w:rsidRPr="00837D14">
              <w:rPr>
                <w:rFonts w:ascii="Times New Roman" w:hAnsi="Times New Roman"/>
                <w:sz w:val="18"/>
                <w:szCs w:val="18"/>
                <w:vertAlign w:val="superscript"/>
                <w:lang w:val="en-US"/>
              </w:rPr>
              <w:t xml:space="preserve"> 2</w:t>
            </w:r>
            <w:r w:rsidRPr="00837D14">
              <w:rPr>
                <w:rFonts w:ascii="Times New Roman" w:hAnsi="Times New Roman"/>
                <w:sz w:val="18"/>
                <w:szCs w:val="18"/>
                <w:lang w:val="en-US"/>
              </w:rPr>
              <w:t>;</w:t>
            </w:r>
            <m:oMath>
              <m:r>
                <w:rPr>
                  <w:rFonts w:ascii="Cambria Math" w:hAnsi="Cambria Math"/>
                  <w:sz w:val="18"/>
                  <w:szCs w:val="18"/>
                  <w:lang w:val="en-US"/>
                </w:rPr>
                <m:t xml:space="preserve"> </m:t>
              </m:r>
              <m:r>
                <w:rPr>
                  <w:rFonts w:ascii="Cambria Math" w:hAnsi="Cambria Math"/>
                  <w:sz w:val="18"/>
                  <w:szCs w:val="18"/>
                </w:rPr>
                <m:t>S</m:t>
              </m:r>
            </m:oMath>
            <w:r w:rsidRPr="00837D14">
              <w:rPr>
                <w:rFonts w:ascii="Times New Roman" w:hAnsi="Times New Roman"/>
                <w:sz w:val="18"/>
                <w:szCs w:val="18"/>
                <w:lang w:val="en-US"/>
              </w:rPr>
              <w:t>&lt;0.01</w:t>
            </w:r>
          </w:p>
        </w:tc>
      </w:tr>
      <w:tr w:rsidR="00837D14" w:rsidRPr="00C6192D" w14:paraId="0039F1F1" w14:textId="77777777" w:rsidTr="00196F3D">
        <w:trPr>
          <w:trHeight w:val="144"/>
          <w:jc w:val="center"/>
        </w:trPr>
        <w:tc>
          <w:tcPr>
            <w:tcW w:w="2410" w:type="dxa"/>
            <w:vAlign w:val="center"/>
          </w:tcPr>
          <w:p w14:paraId="1FD02A52"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 xml:space="preserve">Kinematic Wave </w:t>
            </w:r>
          </w:p>
          <w:p w14:paraId="0FF45A9E"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w:t>
            </w:r>
            <w:proofErr w:type="spellStart"/>
            <w:r w:rsidRPr="00837D14">
              <w:rPr>
                <w:rFonts w:ascii="Times New Roman" w:hAnsi="Times New Roman"/>
                <w:sz w:val="18"/>
                <w:szCs w:val="18"/>
                <w:lang w:val="en-US"/>
              </w:rPr>
              <w:t>Morgali</w:t>
            </w:r>
            <w:proofErr w:type="spellEnd"/>
            <w:r w:rsidRPr="00837D14">
              <w:rPr>
                <w:rFonts w:ascii="Times New Roman" w:hAnsi="Times New Roman"/>
                <w:sz w:val="18"/>
                <w:szCs w:val="18"/>
                <w:lang w:val="en-US"/>
              </w:rPr>
              <w:t xml:space="preserve"> &amp; </w:t>
            </w:r>
            <w:proofErr w:type="spellStart"/>
            <w:r w:rsidRPr="00837D14">
              <w:rPr>
                <w:rFonts w:ascii="Times New Roman" w:hAnsi="Times New Roman"/>
                <w:sz w:val="18"/>
                <w:szCs w:val="18"/>
                <w:lang w:val="en-US"/>
              </w:rPr>
              <w:t>Linsley</w:t>
            </w:r>
            <w:proofErr w:type="spellEnd"/>
            <w:r w:rsidRPr="00837D14">
              <w:rPr>
                <w:rFonts w:ascii="Times New Roman" w:hAnsi="Times New Roman"/>
                <w:sz w:val="18"/>
                <w:szCs w:val="18"/>
                <w:lang w:val="en-US"/>
              </w:rPr>
              <w:t>, 1965)</w:t>
            </w:r>
          </w:p>
        </w:tc>
        <w:tc>
          <w:tcPr>
            <w:tcW w:w="3119" w:type="dxa"/>
            <w:vAlign w:val="center"/>
          </w:tcPr>
          <w:p w14:paraId="2C45162C" w14:textId="77777777" w:rsidR="00837D14" w:rsidRPr="00837D14" w:rsidRDefault="00837D14" w:rsidP="00196F3D">
            <w:pPr>
              <w:spacing w:after="0" w:line="240" w:lineRule="auto"/>
              <w:rPr>
                <w:sz w:val="24"/>
                <w:szCs w:val="24"/>
                <w:lang w:val="en-US"/>
              </w:rPr>
            </w:pPr>
            <w:r w:rsidRPr="00837D14">
              <w:rPr>
                <w:noProof/>
                <w:sz w:val="24"/>
                <w:szCs w:val="24"/>
                <w:lang w:val="en-US"/>
              </w:rPr>
              <w:drawing>
                <wp:inline distT="0" distB="0" distL="0" distR="0" wp14:anchorId="46543CE0" wp14:editId="28B03BF0">
                  <wp:extent cx="1579245" cy="152400"/>
                  <wp:effectExtent l="0" t="0" r="190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1027" r="41057" b="50001"/>
                          <a:stretch/>
                        </pic:blipFill>
                        <pic:spPr bwMode="auto">
                          <a:xfrm>
                            <a:off x="0" y="0"/>
                            <a:ext cx="1579245" cy="152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7170675B"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From kinematic wave analysis of surface runoff</w:t>
            </w:r>
          </w:p>
        </w:tc>
      </w:tr>
      <w:tr w:rsidR="00837D14" w:rsidRPr="00C6192D" w14:paraId="194D1E5E" w14:textId="77777777" w:rsidTr="00196F3D">
        <w:trPr>
          <w:trHeight w:val="144"/>
          <w:jc w:val="center"/>
        </w:trPr>
        <w:tc>
          <w:tcPr>
            <w:tcW w:w="2410" w:type="dxa"/>
            <w:vAlign w:val="center"/>
          </w:tcPr>
          <w:p w14:paraId="4A0362F9" w14:textId="77777777" w:rsidR="00837D14" w:rsidRPr="00837D14" w:rsidRDefault="00837D14" w:rsidP="00196F3D">
            <w:pPr>
              <w:spacing w:after="0" w:line="240" w:lineRule="auto"/>
              <w:ind w:left="-57" w:right="91"/>
              <w:rPr>
                <w:rFonts w:ascii="Times New Roman" w:hAnsi="Times New Roman"/>
                <w:sz w:val="18"/>
                <w:szCs w:val="18"/>
              </w:rPr>
            </w:pPr>
            <w:proofErr w:type="spellStart"/>
            <w:r w:rsidRPr="00837D14">
              <w:rPr>
                <w:rFonts w:ascii="Times New Roman" w:hAnsi="Times New Roman"/>
                <w:sz w:val="18"/>
                <w:szCs w:val="18"/>
              </w:rPr>
              <w:t>Kirpich</w:t>
            </w:r>
            <w:proofErr w:type="spellEnd"/>
            <w:r w:rsidRPr="00837D14">
              <w:rPr>
                <w:rFonts w:ascii="Times New Roman" w:hAnsi="Times New Roman"/>
                <w:sz w:val="18"/>
                <w:szCs w:val="18"/>
              </w:rPr>
              <w:t xml:space="preserve"> (1940)</w:t>
            </w:r>
          </w:p>
        </w:tc>
        <w:tc>
          <w:tcPr>
            <w:tcW w:w="3119" w:type="dxa"/>
            <w:vAlign w:val="center"/>
          </w:tcPr>
          <w:p w14:paraId="7EF8BBAD" w14:textId="77777777" w:rsidR="00837D14" w:rsidRPr="00837D14" w:rsidRDefault="00837D14" w:rsidP="00196F3D">
            <w:pPr>
              <w:spacing w:after="0" w:line="240" w:lineRule="auto"/>
              <w:rPr>
                <w:sz w:val="24"/>
                <w:szCs w:val="24"/>
              </w:rPr>
            </w:pPr>
            <w:r w:rsidRPr="00837D14">
              <w:rPr>
                <w:noProof/>
                <w:sz w:val="24"/>
                <w:szCs w:val="24"/>
                <w:lang w:val="en-US"/>
              </w:rPr>
              <w:drawing>
                <wp:inline distT="0" distB="0" distL="0" distR="0" wp14:anchorId="0BF82282" wp14:editId="4950912B">
                  <wp:extent cx="1479059" cy="18097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42030" r="41749" b="42507"/>
                          <a:stretch/>
                        </pic:blipFill>
                        <pic:spPr bwMode="auto">
                          <a:xfrm>
                            <a:off x="0" y="0"/>
                            <a:ext cx="1480904" cy="18120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2744E68B"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 xml:space="preserve">Rural basins in Tennessee. </w:t>
            </w:r>
            <m:oMath>
              <m:r>
                <w:rPr>
                  <w:rFonts w:ascii="Cambria Math" w:hAnsi="Cambria Math"/>
                  <w:sz w:val="18"/>
                  <w:szCs w:val="18"/>
                  <w:lang w:val="en-US"/>
                </w:rPr>
                <m:t xml:space="preserve"> </m:t>
              </m:r>
              <m:r>
                <w:rPr>
                  <w:rFonts w:ascii="Cambria Math" w:hAnsi="Cambria Math"/>
                  <w:sz w:val="18"/>
                  <w:szCs w:val="18"/>
                </w:rPr>
                <m:t>A</m:t>
              </m:r>
            </m:oMath>
            <w:r w:rsidRPr="00837D14">
              <w:rPr>
                <w:rFonts w:ascii="Times New Roman" w:hAnsi="Times New Roman"/>
                <w:sz w:val="18"/>
                <w:szCs w:val="18"/>
                <w:lang w:val="en-US"/>
              </w:rPr>
              <w:t xml:space="preserve"> 0.004 - 0.453 km</w:t>
            </w:r>
            <w:r w:rsidRPr="00837D14">
              <w:rPr>
                <w:rFonts w:ascii="Times New Roman" w:hAnsi="Times New Roman"/>
                <w:sz w:val="18"/>
                <w:szCs w:val="18"/>
                <w:vertAlign w:val="superscript"/>
                <w:lang w:val="en-US"/>
              </w:rPr>
              <w:t>2</w:t>
            </w:r>
            <w:r w:rsidRPr="00837D14">
              <w:rPr>
                <w:rFonts w:ascii="Times New Roman" w:hAnsi="Times New Roman"/>
                <w:sz w:val="18"/>
                <w:szCs w:val="18"/>
                <w:lang w:val="en-US"/>
              </w:rPr>
              <w:t>;</w:t>
            </w:r>
            <m:oMath>
              <m:r>
                <w:rPr>
                  <w:rFonts w:ascii="Cambria Math" w:hAnsi="Cambria Math"/>
                  <w:sz w:val="18"/>
                  <w:szCs w:val="18"/>
                  <w:lang w:val="en-US"/>
                </w:rPr>
                <m:t xml:space="preserve"> </m:t>
              </m:r>
              <m:r>
                <w:rPr>
                  <w:rFonts w:ascii="Cambria Math" w:hAnsi="Cambria Math"/>
                  <w:sz w:val="18"/>
                  <w:szCs w:val="18"/>
                </w:rPr>
                <m:t>S</m:t>
              </m:r>
            </m:oMath>
            <w:r w:rsidRPr="00837D14">
              <w:rPr>
                <w:rFonts w:ascii="Times New Roman" w:hAnsi="Times New Roman"/>
                <w:sz w:val="18"/>
                <w:szCs w:val="18"/>
                <w:lang w:val="en-US"/>
              </w:rPr>
              <w:t xml:space="preserve"> 0.03 - 0.1</w:t>
            </w:r>
          </w:p>
        </w:tc>
      </w:tr>
      <w:tr w:rsidR="00837D14" w:rsidRPr="00837D14" w14:paraId="4618A74F" w14:textId="77777777" w:rsidTr="00196F3D">
        <w:trPr>
          <w:trHeight w:val="144"/>
          <w:jc w:val="center"/>
        </w:trPr>
        <w:tc>
          <w:tcPr>
            <w:tcW w:w="2410" w:type="dxa"/>
            <w:vAlign w:val="center"/>
          </w:tcPr>
          <w:p w14:paraId="3E92B4A5" w14:textId="77777777" w:rsidR="00837D14" w:rsidRPr="00837D14" w:rsidRDefault="00837D14" w:rsidP="00196F3D">
            <w:pPr>
              <w:spacing w:after="0" w:line="240" w:lineRule="auto"/>
              <w:ind w:left="-57" w:right="91"/>
              <w:rPr>
                <w:rFonts w:ascii="Times New Roman" w:hAnsi="Times New Roman"/>
                <w:sz w:val="18"/>
                <w:szCs w:val="18"/>
                <w:lang w:val="es-US"/>
              </w:rPr>
            </w:pPr>
            <w:proofErr w:type="spellStart"/>
            <w:r w:rsidRPr="00837D14">
              <w:rPr>
                <w:rFonts w:ascii="Times New Roman" w:hAnsi="Times New Roman"/>
                <w:sz w:val="18"/>
                <w:szCs w:val="18"/>
                <w:lang w:val="es-US"/>
              </w:rPr>
              <w:t>McCuen</w:t>
            </w:r>
            <w:proofErr w:type="spellEnd"/>
            <w:r w:rsidRPr="00837D14">
              <w:rPr>
                <w:rFonts w:ascii="Times New Roman" w:hAnsi="Times New Roman"/>
                <w:sz w:val="18"/>
                <w:szCs w:val="18"/>
                <w:lang w:val="es-US"/>
              </w:rPr>
              <w:t xml:space="preserve"> et al. (1984)</w:t>
            </w:r>
          </w:p>
        </w:tc>
        <w:tc>
          <w:tcPr>
            <w:tcW w:w="3119" w:type="dxa"/>
            <w:vAlign w:val="center"/>
          </w:tcPr>
          <w:p w14:paraId="1D28F622" w14:textId="77777777" w:rsidR="00837D14" w:rsidRPr="00837D14" w:rsidRDefault="00837D14" w:rsidP="00196F3D">
            <w:pPr>
              <w:spacing w:after="0" w:line="240" w:lineRule="auto"/>
              <w:rPr>
                <w:sz w:val="24"/>
                <w:szCs w:val="24"/>
                <w:lang w:val="en-US"/>
              </w:rPr>
            </w:pPr>
            <w:r w:rsidRPr="00837D14">
              <w:rPr>
                <w:noProof/>
                <w:sz w:val="24"/>
                <w:szCs w:val="24"/>
                <w:lang w:val="en-US"/>
              </w:rPr>
              <w:drawing>
                <wp:inline distT="0" distB="0" distL="0" distR="0" wp14:anchorId="32DE0473" wp14:editId="0A5D83DA">
                  <wp:extent cx="1696085" cy="161925"/>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39349" t="1" r="39926" b="47508"/>
                          <a:stretch/>
                        </pic:blipFill>
                        <pic:spPr bwMode="auto">
                          <a:xfrm>
                            <a:off x="0" y="0"/>
                            <a:ext cx="1696085" cy="1619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4777482C"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 xml:space="preserve">48 urban basins in the USA. </w:t>
            </w:r>
            <m:oMath>
              <m:r>
                <w:rPr>
                  <w:rFonts w:ascii="Cambria Math" w:hAnsi="Cambria Math"/>
                  <w:sz w:val="18"/>
                  <w:szCs w:val="18"/>
                </w:rPr>
                <m:t>A</m:t>
              </m:r>
            </m:oMath>
            <w:r w:rsidRPr="00837D14">
              <w:rPr>
                <w:rFonts w:ascii="Times New Roman" w:hAnsi="Times New Roman"/>
                <w:sz w:val="18"/>
                <w:szCs w:val="18"/>
                <w:lang w:val="en-US"/>
              </w:rPr>
              <w:t xml:space="preserve"> 0.4 - 16 km</w:t>
            </w:r>
            <w:r w:rsidRPr="00837D14">
              <w:rPr>
                <w:rFonts w:ascii="Times New Roman" w:hAnsi="Times New Roman"/>
                <w:sz w:val="18"/>
                <w:szCs w:val="18"/>
                <w:vertAlign w:val="superscript"/>
                <w:lang w:val="en-US"/>
              </w:rPr>
              <w:t>2</w:t>
            </w:r>
            <w:r w:rsidRPr="00837D14">
              <w:rPr>
                <w:rFonts w:ascii="Times New Roman" w:hAnsi="Times New Roman"/>
                <w:sz w:val="18"/>
                <w:szCs w:val="18"/>
                <w:lang w:val="en-US"/>
              </w:rPr>
              <w:t xml:space="preserve">; </w:t>
            </w:r>
            <m:oMath>
              <m:r>
                <w:rPr>
                  <w:rFonts w:ascii="Cambria Math" w:hAnsi="Cambria Math"/>
                  <w:sz w:val="18"/>
                  <w:szCs w:val="18"/>
                </w:rPr>
                <m:t>S</m:t>
              </m:r>
            </m:oMath>
            <w:r w:rsidRPr="00837D14">
              <w:rPr>
                <w:rFonts w:ascii="Times New Roman" w:hAnsi="Times New Roman"/>
                <w:sz w:val="18"/>
                <w:szCs w:val="18"/>
                <w:lang w:val="en-US"/>
              </w:rPr>
              <w:t xml:space="preserve"> 0.0007 - 0.03</w:t>
            </w:r>
          </w:p>
        </w:tc>
      </w:tr>
      <w:tr w:rsidR="00837D14" w:rsidRPr="00837D14" w14:paraId="55453761" w14:textId="77777777" w:rsidTr="00196F3D">
        <w:trPr>
          <w:trHeight w:val="144"/>
          <w:jc w:val="center"/>
        </w:trPr>
        <w:tc>
          <w:tcPr>
            <w:tcW w:w="2410" w:type="dxa"/>
            <w:vAlign w:val="center"/>
          </w:tcPr>
          <w:p w14:paraId="3AD76E0C"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Papadakis &amp; Kazan (1987)</w:t>
            </w:r>
          </w:p>
        </w:tc>
        <w:tc>
          <w:tcPr>
            <w:tcW w:w="3119" w:type="dxa"/>
            <w:vAlign w:val="center"/>
          </w:tcPr>
          <w:p w14:paraId="75A58EDC" w14:textId="77777777" w:rsidR="00837D14" w:rsidRPr="00837D14" w:rsidRDefault="00837D14" w:rsidP="00196F3D">
            <w:pPr>
              <w:spacing w:after="0" w:line="240" w:lineRule="auto"/>
              <w:rPr>
                <w:sz w:val="24"/>
                <w:szCs w:val="24"/>
              </w:rPr>
            </w:pPr>
            <w:r w:rsidRPr="00837D14">
              <w:rPr>
                <w:noProof/>
                <w:sz w:val="24"/>
                <w:szCs w:val="24"/>
                <w:lang w:val="en-US"/>
              </w:rPr>
              <w:drawing>
                <wp:inline distT="0" distB="0" distL="0" distR="0" wp14:anchorId="4097EE07" wp14:editId="1F93665A">
                  <wp:extent cx="1742440" cy="1524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38792" t="1" r="38594" b="47507"/>
                          <a:stretch/>
                        </pic:blipFill>
                        <pic:spPr bwMode="auto">
                          <a:xfrm>
                            <a:off x="0" y="0"/>
                            <a:ext cx="1742440" cy="152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6B667938" w14:textId="77777777" w:rsidR="00837D14" w:rsidRPr="00837D14" w:rsidRDefault="00837D14" w:rsidP="00196F3D">
            <w:pPr>
              <w:spacing w:after="0" w:line="240" w:lineRule="auto"/>
              <w:ind w:left="-57" w:right="91"/>
              <w:rPr>
                <w:rFonts w:ascii="Times New Roman" w:hAnsi="Times New Roman"/>
                <w:sz w:val="18"/>
                <w:szCs w:val="18"/>
                <w:vertAlign w:val="superscript"/>
                <w:lang w:val="en-US"/>
              </w:rPr>
            </w:pPr>
            <w:r w:rsidRPr="00837D14">
              <w:rPr>
                <w:rFonts w:ascii="Times New Roman" w:hAnsi="Times New Roman"/>
                <w:sz w:val="18"/>
                <w:szCs w:val="18"/>
                <w:lang w:val="en-US"/>
              </w:rPr>
              <w:t xml:space="preserve">84 rural basins in the USA. </w:t>
            </w:r>
            <m:oMath>
              <m:r>
                <w:rPr>
                  <w:rFonts w:ascii="Cambria Math" w:hAnsi="Cambria Math"/>
                  <w:sz w:val="18"/>
                  <w:szCs w:val="18"/>
                </w:rPr>
                <m:t>A</m:t>
              </m:r>
            </m:oMath>
            <w:r w:rsidRPr="00837D14">
              <w:rPr>
                <w:rFonts w:ascii="Times New Roman" w:hAnsi="Times New Roman"/>
                <w:sz w:val="18"/>
                <w:szCs w:val="18"/>
                <w:lang w:val="en-US"/>
              </w:rPr>
              <w:t xml:space="preserve"> &lt; 5 km</w:t>
            </w:r>
            <w:r w:rsidRPr="00837D14">
              <w:rPr>
                <w:rFonts w:ascii="Times New Roman" w:hAnsi="Times New Roman"/>
                <w:sz w:val="18"/>
                <w:szCs w:val="18"/>
                <w:vertAlign w:val="superscript"/>
                <w:lang w:val="en-US"/>
              </w:rPr>
              <w:t>2</w:t>
            </w:r>
          </w:p>
        </w:tc>
      </w:tr>
      <w:tr w:rsidR="00837D14" w:rsidRPr="00C6192D" w14:paraId="71466DEF" w14:textId="77777777" w:rsidTr="00196F3D">
        <w:trPr>
          <w:trHeight w:val="144"/>
          <w:jc w:val="center"/>
        </w:trPr>
        <w:tc>
          <w:tcPr>
            <w:tcW w:w="2410" w:type="dxa"/>
            <w:vAlign w:val="center"/>
          </w:tcPr>
          <w:p w14:paraId="5B6A5C94" w14:textId="77777777" w:rsidR="00837D14" w:rsidRPr="00837D14" w:rsidRDefault="00837D14" w:rsidP="00196F3D">
            <w:pPr>
              <w:spacing w:after="0" w:line="240" w:lineRule="auto"/>
              <w:ind w:left="-57" w:right="91"/>
              <w:rPr>
                <w:rFonts w:ascii="Times New Roman" w:hAnsi="Times New Roman"/>
                <w:sz w:val="18"/>
                <w:szCs w:val="18"/>
              </w:rPr>
            </w:pPr>
            <w:r w:rsidRPr="00837D14">
              <w:rPr>
                <w:rFonts w:ascii="Times New Roman" w:hAnsi="Times New Roman"/>
                <w:sz w:val="18"/>
                <w:szCs w:val="18"/>
              </w:rPr>
              <w:t>Pasini (1910)</w:t>
            </w:r>
          </w:p>
        </w:tc>
        <w:tc>
          <w:tcPr>
            <w:tcW w:w="3119" w:type="dxa"/>
            <w:vAlign w:val="center"/>
          </w:tcPr>
          <w:p w14:paraId="1A6E7987" w14:textId="77777777" w:rsidR="00837D14" w:rsidRPr="00837D14" w:rsidRDefault="00837D14" w:rsidP="00196F3D">
            <w:pPr>
              <w:spacing w:after="0" w:line="240" w:lineRule="auto"/>
              <w:rPr>
                <w:sz w:val="24"/>
                <w:szCs w:val="24"/>
              </w:rPr>
            </w:pPr>
            <w:r w:rsidRPr="00837D14">
              <w:rPr>
                <w:noProof/>
                <w:sz w:val="24"/>
                <w:szCs w:val="24"/>
                <w:lang w:val="en-US"/>
              </w:rPr>
              <w:drawing>
                <wp:inline distT="0" distB="0" distL="0" distR="0" wp14:anchorId="74CA3C12" wp14:editId="0D6F7348">
                  <wp:extent cx="1485900" cy="148067"/>
                  <wp:effectExtent l="0" t="0" r="0" b="444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41690" r="41057" b="50007"/>
                          <a:stretch/>
                        </pic:blipFill>
                        <pic:spPr bwMode="auto">
                          <a:xfrm>
                            <a:off x="0" y="0"/>
                            <a:ext cx="1491444" cy="14861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1B38E8C4" w14:textId="77777777" w:rsidR="00837D14" w:rsidRPr="00837D14" w:rsidRDefault="00837D14" w:rsidP="00196F3D">
            <w:pPr>
              <w:spacing w:after="0" w:line="240" w:lineRule="auto"/>
              <w:ind w:left="-57" w:right="91"/>
              <w:rPr>
                <w:rFonts w:ascii="Times New Roman" w:hAnsi="Times New Roman"/>
                <w:sz w:val="18"/>
                <w:szCs w:val="18"/>
                <w:vertAlign w:val="superscript"/>
                <w:lang w:val="en-US"/>
              </w:rPr>
            </w:pPr>
            <w:r w:rsidRPr="00837D14">
              <w:rPr>
                <w:rFonts w:ascii="Times New Roman" w:hAnsi="Times New Roman"/>
                <w:sz w:val="18"/>
                <w:szCs w:val="18"/>
                <w:lang w:val="en-US"/>
              </w:rPr>
              <w:t xml:space="preserve">Rural basins in Italy. </w:t>
            </w:r>
            <m:oMath>
              <m:r>
                <w:rPr>
                  <w:rFonts w:ascii="Cambria Math" w:hAnsi="Cambria Math"/>
                  <w:sz w:val="18"/>
                  <w:szCs w:val="18"/>
                </w:rPr>
                <m:t>A</m:t>
              </m:r>
            </m:oMath>
            <w:r w:rsidRPr="00837D14">
              <w:rPr>
                <w:rFonts w:ascii="Times New Roman" w:hAnsi="Times New Roman"/>
                <w:sz w:val="18"/>
                <w:szCs w:val="18"/>
                <w:lang w:val="en-US"/>
              </w:rPr>
              <w:t xml:space="preserve"> 40 - 70,000 km</w:t>
            </w:r>
            <w:r w:rsidRPr="00837D14">
              <w:rPr>
                <w:rFonts w:ascii="Times New Roman" w:hAnsi="Times New Roman"/>
                <w:sz w:val="18"/>
                <w:szCs w:val="18"/>
                <w:vertAlign w:val="superscript"/>
                <w:lang w:val="en-US"/>
              </w:rPr>
              <w:t>2</w:t>
            </w:r>
          </w:p>
        </w:tc>
      </w:tr>
      <w:tr w:rsidR="00837D14" w:rsidRPr="00837D14" w14:paraId="7BBEF89F" w14:textId="77777777" w:rsidTr="00196F3D">
        <w:trPr>
          <w:trHeight w:val="144"/>
          <w:jc w:val="center"/>
        </w:trPr>
        <w:tc>
          <w:tcPr>
            <w:tcW w:w="2410" w:type="dxa"/>
            <w:vAlign w:val="center"/>
          </w:tcPr>
          <w:p w14:paraId="35F455A6" w14:textId="77777777" w:rsidR="00837D14" w:rsidRPr="00837D14" w:rsidRDefault="00837D14" w:rsidP="00196F3D">
            <w:pPr>
              <w:spacing w:after="0" w:line="240" w:lineRule="auto"/>
              <w:ind w:left="-57" w:right="91"/>
              <w:rPr>
                <w:rFonts w:ascii="Times New Roman" w:hAnsi="Times New Roman"/>
                <w:sz w:val="18"/>
                <w:szCs w:val="18"/>
              </w:rPr>
            </w:pPr>
            <w:proofErr w:type="spellStart"/>
            <w:r w:rsidRPr="00837D14">
              <w:rPr>
                <w:rFonts w:ascii="Times New Roman" w:hAnsi="Times New Roman"/>
                <w:sz w:val="18"/>
                <w:szCs w:val="18"/>
              </w:rPr>
              <w:t>Picking</w:t>
            </w:r>
            <w:proofErr w:type="spellEnd"/>
            <w:r w:rsidRPr="00837D14">
              <w:rPr>
                <w:rFonts w:ascii="Times New Roman" w:hAnsi="Times New Roman"/>
                <w:sz w:val="18"/>
                <w:szCs w:val="18"/>
              </w:rPr>
              <w:t xml:space="preserve"> (Silveira, 2005)</w:t>
            </w:r>
          </w:p>
        </w:tc>
        <w:tc>
          <w:tcPr>
            <w:tcW w:w="3119" w:type="dxa"/>
            <w:vAlign w:val="center"/>
          </w:tcPr>
          <w:p w14:paraId="79868377" w14:textId="77777777" w:rsidR="00837D14" w:rsidRPr="00837D14" w:rsidRDefault="00837D14" w:rsidP="00196F3D">
            <w:pPr>
              <w:spacing w:after="0" w:line="240" w:lineRule="auto"/>
              <w:rPr>
                <w:sz w:val="24"/>
                <w:szCs w:val="24"/>
              </w:rPr>
            </w:pPr>
            <w:r w:rsidRPr="00837D14">
              <w:rPr>
                <w:noProof/>
                <w:sz w:val="24"/>
                <w:szCs w:val="24"/>
                <w:lang w:val="en-US"/>
              </w:rPr>
              <w:drawing>
                <wp:inline distT="0" distB="0" distL="0" distR="0" wp14:anchorId="07A644A3" wp14:editId="10A3CC87">
                  <wp:extent cx="1466850" cy="15787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40858" r="40760" b="47191"/>
                          <a:stretch/>
                        </pic:blipFill>
                        <pic:spPr bwMode="auto">
                          <a:xfrm>
                            <a:off x="0" y="0"/>
                            <a:ext cx="1472457" cy="15847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386E54FB"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Rural basins</w:t>
            </w:r>
          </w:p>
        </w:tc>
      </w:tr>
      <w:tr w:rsidR="00837D14" w:rsidRPr="00C6192D" w14:paraId="7A709091" w14:textId="77777777" w:rsidTr="00196F3D">
        <w:trPr>
          <w:trHeight w:val="144"/>
          <w:jc w:val="center"/>
        </w:trPr>
        <w:tc>
          <w:tcPr>
            <w:tcW w:w="2410" w:type="dxa"/>
            <w:vAlign w:val="center"/>
          </w:tcPr>
          <w:p w14:paraId="6854EAFD"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Pilgrim &amp; McDermott (1981)</w:t>
            </w:r>
          </w:p>
        </w:tc>
        <w:tc>
          <w:tcPr>
            <w:tcW w:w="3119" w:type="dxa"/>
            <w:vAlign w:val="center"/>
          </w:tcPr>
          <w:p w14:paraId="1CC7D63C" w14:textId="77777777" w:rsidR="00837D14" w:rsidRPr="00837D14" w:rsidRDefault="00837D14" w:rsidP="00196F3D">
            <w:pPr>
              <w:spacing w:after="0" w:line="240" w:lineRule="auto"/>
              <w:rPr>
                <w:color w:val="000000"/>
                <w:sz w:val="24"/>
                <w:szCs w:val="24"/>
              </w:rPr>
            </w:pPr>
            <w:r w:rsidRPr="00837D14">
              <w:rPr>
                <w:noProof/>
                <w:sz w:val="24"/>
                <w:szCs w:val="24"/>
                <w:lang w:val="en-US"/>
              </w:rPr>
              <w:drawing>
                <wp:inline distT="0" distB="0" distL="0" distR="0" wp14:anchorId="76EA0A11" wp14:editId="0B9122C5">
                  <wp:extent cx="914400" cy="158823"/>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44468" r="44137" b="47191"/>
                          <a:stretch/>
                        </pic:blipFill>
                        <pic:spPr bwMode="auto">
                          <a:xfrm>
                            <a:off x="0" y="0"/>
                            <a:ext cx="942699" cy="1637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39728BF9"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 xml:space="preserve">96 basins in Australia. </w:t>
            </w:r>
            <m:oMath>
              <m:r>
                <w:rPr>
                  <w:rFonts w:ascii="Cambria Math" w:hAnsi="Cambria Math"/>
                  <w:sz w:val="18"/>
                  <w:szCs w:val="18"/>
                </w:rPr>
                <m:t>A</m:t>
              </m:r>
            </m:oMath>
            <w:r w:rsidRPr="00837D14">
              <w:rPr>
                <w:rFonts w:ascii="Times New Roman" w:hAnsi="Times New Roman"/>
                <w:sz w:val="18"/>
                <w:szCs w:val="18"/>
                <w:lang w:val="en-US"/>
              </w:rPr>
              <w:t xml:space="preserve"> &lt; 250 km²</w:t>
            </w:r>
          </w:p>
        </w:tc>
      </w:tr>
      <w:tr w:rsidR="00837D14" w:rsidRPr="00837D14" w14:paraId="4E9679FA" w14:textId="77777777" w:rsidTr="00196F3D">
        <w:trPr>
          <w:trHeight w:val="144"/>
          <w:jc w:val="center"/>
        </w:trPr>
        <w:tc>
          <w:tcPr>
            <w:tcW w:w="2410" w:type="dxa"/>
            <w:vAlign w:val="center"/>
          </w:tcPr>
          <w:p w14:paraId="4B6704F5"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Ribeiro (1961)</w:t>
            </w:r>
          </w:p>
        </w:tc>
        <w:tc>
          <w:tcPr>
            <w:tcW w:w="3119" w:type="dxa"/>
            <w:vAlign w:val="center"/>
          </w:tcPr>
          <w:p w14:paraId="4A3615A0" w14:textId="77777777" w:rsidR="00837D14" w:rsidRPr="00837D14" w:rsidRDefault="00837D14" w:rsidP="00196F3D">
            <w:pPr>
              <w:spacing w:after="0" w:line="240" w:lineRule="auto"/>
              <w:rPr>
                <w:sz w:val="24"/>
                <w:szCs w:val="24"/>
              </w:rPr>
            </w:pPr>
            <w:r w:rsidRPr="00837D14">
              <w:rPr>
                <w:noProof/>
                <w:sz w:val="24"/>
                <w:szCs w:val="24"/>
                <w:lang w:val="en-US"/>
              </w:rPr>
              <w:drawing>
                <wp:inline distT="0" distB="0" distL="0" distR="0" wp14:anchorId="59EF84F4" wp14:editId="7F2F858A">
                  <wp:extent cx="1832759" cy="16192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37888" r="37855" b="52507"/>
                          <a:stretch/>
                        </pic:blipFill>
                        <pic:spPr bwMode="auto">
                          <a:xfrm>
                            <a:off x="0" y="0"/>
                            <a:ext cx="1849783" cy="1634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17E8872D"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Rural basins in India and the USA.</w:t>
            </w:r>
            <m:oMath>
              <m:r>
                <w:rPr>
                  <w:rFonts w:ascii="Cambria Math" w:hAnsi="Cambria Math"/>
                  <w:sz w:val="18"/>
                  <w:szCs w:val="18"/>
                  <w:lang w:val="en-US"/>
                </w:rPr>
                <m:t xml:space="preserve"> </m:t>
              </m:r>
              <m:r>
                <w:rPr>
                  <w:rFonts w:ascii="Cambria Math" w:hAnsi="Cambria Math"/>
                  <w:sz w:val="18"/>
                  <w:szCs w:val="18"/>
                </w:rPr>
                <m:t>A</m:t>
              </m:r>
            </m:oMath>
            <w:r w:rsidRPr="00837D14">
              <w:rPr>
                <w:rFonts w:ascii="Times New Roman" w:hAnsi="Times New Roman"/>
                <w:sz w:val="18"/>
                <w:szCs w:val="18"/>
                <w:lang w:val="en-US"/>
              </w:rPr>
              <w:t xml:space="preserve"> &lt; 19,000 km</w:t>
            </w:r>
            <w:r w:rsidRPr="00837D14">
              <w:rPr>
                <w:rFonts w:ascii="Times New Roman" w:hAnsi="Times New Roman"/>
                <w:sz w:val="18"/>
                <w:szCs w:val="18"/>
                <w:vertAlign w:val="superscript"/>
                <w:lang w:val="en-US"/>
              </w:rPr>
              <w:t>2</w:t>
            </w:r>
            <w:r w:rsidRPr="00837D14">
              <w:rPr>
                <w:rFonts w:ascii="Times New Roman" w:hAnsi="Times New Roman"/>
                <w:sz w:val="18"/>
                <w:szCs w:val="18"/>
                <w:lang w:val="en-US"/>
              </w:rPr>
              <w:t xml:space="preserve">; </w:t>
            </w:r>
            <m:oMath>
              <m:r>
                <w:rPr>
                  <w:rFonts w:ascii="Cambria Math" w:hAnsi="Cambria Math"/>
                  <w:sz w:val="18"/>
                  <w:szCs w:val="18"/>
                </w:rPr>
                <m:t>S</m:t>
              </m:r>
            </m:oMath>
            <w:r w:rsidRPr="00837D14">
              <w:rPr>
                <w:rFonts w:ascii="Times New Roman" w:hAnsi="Times New Roman"/>
                <w:sz w:val="18"/>
                <w:szCs w:val="18"/>
                <w:lang w:val="en-US"/>
              </w:rPr>
              <w:t xml:space="preserve"> 0.03-0.1</w:t>
            </w:r>
          </w:p>
        </w:tc>
      </w:tr>
      <w:tr w:rsidR="00837D14" w:rsidRPr="00837D14" w14:paraId="256C03CF" w14:textId="77777777" w:rsidTr="00196F3D">
        <w:trPr>
          <w:trHeight w:val="340"/>
          <w:jc w:val="center"/>
        </w:trPr>
        <w:tc>
          <w:tcPr>
            <w:tcW w:w="2410" w:type="dxa"/>
            <w:vAlign w:val="center"/>
          </w:tcPr>
          <w:p w14:paraId="7DD2413C" w14:textId="77777777" w:rsidR="00837D14" w:rsidRPr="00837D14" w:rsidRDefault="00837D14" w:rsidP="00196F3D">
            <w:pPr>
              <w:spacing w:after="0" w:line="240" w:lineRule="auto"/>
              <w:ind w:left="-57" w:right="91"/>
              <w:rPr>
                <w:rFonts w:ascii="Times New Roman" w:hAnsi="Times New Roman"/>
                <w:sz w:val="18"/>
                <w:szCs w:val="18"/>
              </w:rPr>
            </w:pPr>
            <w:r w:rsidRPr="00837D14">
              <w:rPr>
                <w:rFonts w:ascii="Times New Roman" w:hAnsi="Times New Roman"/>
                <w:sz w:val="18"/>
                <w:szCs w:val="18"/>
              </w:rPr>
              <w:t xml:space="preserve">SCS </w:t>
            </w:r>
            <w:proofErr w:type="spellStart"/>
            <w:r w:rsidRPr="00837D14">
              <w:rPr>
                <w:rFonts w:ascii="Times New Roman" w:hAnsi="Times New Roman"/>
                <w:sz w:val="18"/>
                <w:szCs w:val="18"/>
              </w:rPr>
              <w:t>Lag</w:t>
            </w:r>
            <w:proofErr w:type="spellEnd"/>
            <w:r w:rsidRPr="00837D14">
              <w:rPr>
                <w:rFonts w:ascii="Times New Roman" w:hAnsi="Times New Roman"/>
                <w:sz w:val="18"/>
                <w:szCs w:val="18"/>
              </w:rPr>
              <w:t xml:space="preserve"> (SCS, 1972)</w:t>
            </w:r>
          </w:p>
        </w:tc>
        <w:tc>
          <w:tcPr>
            <w:tcW w:w="3119" w:type="dxa"/>
            <w:vAlign w:val="center"/>
          </w:tcPr>
          <w:p w14:paraId="061D9DB3" w14:textId="77777777" w:rsidR="00837D14" w:rsidRPr="00837D14" w:rsidRDefault="00837D14" w:rsidP="00196F3D">
            <w:pPr>
              <w:spacing w:after="0" w:line="240" w:lineRule="auto"/>
              <w:rPr>
                <w:color w:val="000000"/>
                <w:sz w:val="24"/>
                <w:szCs w:val="24"/>
              </w:rPr>
            </w:pPr>
            <w:r w:rsidRPr="00837D14">
              <w:rPr>
                <w:noProof/>
                <w:sz w:val="24"/>
                <w:szCs w:val="24"/>
                <w:lang w:val="en-US"/>
              </w:rPr>
              <w:drawing>
                <wp:inline distT="0" distB="0" distL="0" distR="0" wp14:anchorId="42FD5C11" wp14:editId="0CC1CCB3">
                  <wp:extent cx="1895195" cy="14287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35675" r="35313" b="43857"/>
                          <a:stretch/>
                        </pic:blipFill>
                        <pic:spPr bwMode="auto">
                          <a:xfrm>
                            <a:off x="0" y="0"/>
                            <a:ext cx="1895195" cy="1428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39379C17"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Basins with</w:t>
            </w:r>
            <m:oMath>
              <m:r>
                <w:rPr>
                  <w:rFonts w:ascii="Cambria Math" w:hAnsi="Cambria Math"/>
                  <w:sz w:val="18"/>
                  <w:szCs w:val="18"/>
                  <w:lang w:val="en-US"/>
                </w:rPr>
                <m:t xml:space="preserve"> </m:t>
              </m:r>
              <m:r>
                <w:rPr>
                  <w:rFonts w:ascii="Cambria Math" w:hAnsi="Cambria Math"/>
                  <w:sz w:val="18"/>
                  <w:szCs w:val="18"/>
                </w:rPr>
                <m:t>A</m:t>
              </m:r>
            </m:oMath>
            <w:r w:rsidRPr="00837D14">
              <w:rPr>
                <w:rFonts w:ascii="Times New Roman" w:hAnsi="Times New Roman"/>
                <w:sz w:val="18"/>
                <w:szCs w:val="18"/>
                <w:lang w:val="en-US"/>
              </w:rPr>
              <w:t xml:space="preserve"> &lt; 8 km².</w:t>
            </w:r>
            <w:r w:rsidRPr="00837D14">
              <w:rPr>
                <w:rFonts w:ascii="Times New Roman" w:hAnsi="Times New Roman"/>
                <w:b/>
                <w:sz w:val="18"/>
                <w:szCs w:val="18"/>
                <w:lang w:val="en-US"/>
              </w:rPr>
              <w:t xml:space="preserve"> *</w:t>
            </w:r>
          </w:p>
        </w:tc>
      </w:tr>
      <w:tr w:rsidR="00837D14" w:rsidRPr="00837D14" w14:paraId="5C913D25" w14:textId="77777777" w:rsidTr="00196F3D">
        <w:trPr>
          <w:trHeight w:val="144"/>
          <w:jc w:val="center"/>
        </w:trPr>
        <w:tc>
          <w:tcPr>
            <w:tcW w:w="2410" w:type="dxa"/>
            <w:vAlign w:val="center"/>
          </w:tcPr>
          <w:p w14:paraId="3BDAF3CA" w14:textId="77777777" w:rsidR="00837D14" w:rsidRPr="00837D14" w:rsidRDefault="00837D14" w:rsidP="00196F3D">
            <w:pPr>
              <w:spacing w:after="0" w:line="240" w:lineRule="auto"/>
              <w:ind w:left="-57" w:right="91"/>
              <w:rPr>
                <w:rFonts w:ascii="Times New Roman" w:hAnsi="Times New Roman"/>
                <w:sz w:val="18"/>
                <w:szCs w:val="18"/>
              </w:rPr>
            </w:pPr>
            <w:r w:rsidRPr="00837D14">
              <w:rPr>
                <w:rFonts w:ascii="Times New Roman" w:hAnsi="Times New Roman"/>
                <w:sz w:val="18"/>
                <w:szCs w:val="18"/>
              </w:rPr>
              <w:t>Simas &amp; Hawkins (2002)</w:t>
            </w:r>
          </w:p>
          <w:p w14:paraId="59C7732F" w14:textId="77777777" w:rsidR="00837D14" w:rsidRPr="00837D14" w:rsidRDefault="00837D14" w:rsidP="00196F3D">
            <w:pPr>
              <w:spacing w:after="0" w:line="240" w:lineRule="auto"/>
              <w:ind w:left="-57" w:right="91"/>
              <w:rPr>
                <w:rFonts w:ascii="Times New Roman" w:hAnsi="Times New Roman"/>
                <w:sz w:val="18"/>
                <w:szCs w:val="18"/>
                <w:lang w:val="en-US"/>
              </w:rPr>
            </w:pPr>
          </w:p>
        </w:tc>
        <w:tc>
          <w:tcPr>
            <w:tcW w:w="3119" w:type="dxa"/>
            <w:vAlign w:val="center"/>
          </w:tcPr>
          <w:p w14:paraId="539AB401" w14:textId="77777777" w:rsidR="00837D14" w:rsidRPr="00837D14" w:rsidRDefault="00837D14" w:rsidP="00196F3D">
            <w:pPr>
              <w:spacing w:after="0" w:line="240" w:lineRule="auto"/>
              <w:rPr>
                <w:rFonts w:ascii="Times New Roman" w:hAnsi="Times New Roman"/>
                <w:sz w:val="20"/>
                <w:szCs w:val="20"/>
                <w:lang w:val="en-US"/>
              </w:rPr>
            </w:pPr>
            <w:r w:rsidRPr="00837D14">
              <w:rPr>
                <w:noProof/>
                <w:sz w:val="20"/>
                <w:szCs w:val="20"/>
                <w:lang w:val="en-US"/>
              </w:rPr>
              <w:drawing>
                <wp:inline distT="0" distB="0" distL="0" distR="0" wp14:anchorId="01D69E50" wp14:editId="218407C8">
                  <wp:extent cx="1924050" cy="168293"/>
                  <wp:effectExtent l="0" t="0" r="0" b="317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36739" r="36348" b="38975"/>
                          <a:stretch/>
                        </pic:blipFill>
                        <pic:spPr bwMode="auto">
                          <a:xfrm>
                            <a:off x="0" y="0"/>
                            <a:ext cx="1939566" cy="169650"/>
                          </a:xfrm>
                          <a:prstGeom prst="rect">
                            <a:avLst/>
                          </a:prstGeom>
                          <a:noFill/>
                          <a:ln>
                            <a:noFill/>
                          </a:ln>
                          <a:extLst>
                            <a:ext uri="{53640926-AAD7-44D8-BBD7-CCE9431645EC}">
                              <a14:shadowObscured xmlns:a14="http://schemas.microsoft.com/office/drawing/2010/main"/>
                            </a:ext>
                          </a:extLst>
                        </pic:spPr>
                      </pic:pic>
                    </a:graphicData>
                  </a:graphic>
                </wp:inline>
              </w:drawing>
            </w:r>
          </w:p>
          <w:p w14:paraId="70F873B6" w14:textId="77777777" w:rsidR="00837D14" w:rsidRPr="00837D14" w:rsidRDefault="00837D14" w:rsidP="00196F3D">
            <w:pPr>
              <w:spacing w:after="0" w:line="240" w:lineRule="auto"/>
              <w:rPr>
                <w:rFonts w:ascii="Times New Roman" w:hAnsi="Times New Roman"/>
                <w:sz w:val="20"/>
                <w:szCs w:val="20"/>
                <w:lang w:val="en-US"/>
              </w:rPr>
            </w:pPr>
            <w:r w:rsidRPr="00837D14">
              <w:rPr>
                <w:noProof/>
                <w:sz w:val="20"/>
                <w:szCs w:val="20"/>
                <w:lang w:val="en-US"/>
              </w:rPr>
              <w:drawing>
                <wp:inline distT="0" distB="0" distL="0" distR="0" wp14:anchorId="612B3748" wp14:editId="12082DBF">
                  <wp:extent cx="1513030" cy="145771"/>
                  <wp:effectExtent l="0" t="0" r="0" b="698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40905" r="41203" b="48772"/>
                          <a:stretch/>
                        </pic:blipFill>
                        <pic:spPr bwMode="auto">
                          <a:xfrm>
                            <a:off x="0" y="0"/>
                            <a:ext cx="1559072" cy="1502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067BF5CC"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168 basins in the USA.</w:t>
            </w:r>
            <m:oMath>
              <m:r>
                <m:rPr>
                  <m:sty m:val="p"/>
                </m:rPr>
                <w:rPr>
                  <w:rFonts w:ascii="Cambria Math" w:hAnsi="Cambria Math"/>
                  <w:sz w:val="18"/>
                  <w:szCs w:val="18"/>
                  <w:lang w:val="en-US"/>
                </w:rPr>
                <m:t xml:space="preserve"> </m:t>
              </m:r>
              <m:r>
                <w:rPr>
                  <w:rFonts w:ascii="Cambria Math" w:hAnsi="Cambria Math"/>
                  <w:sz w:val="18"/>
                  <w:szCs w:val="18"/>
                  <w:lang w:val="en-US"/>
                </w:rPr>
                <m:t>A</m:t>
              </m:r>
            </m:oMath>
            <w:r w:rsidRPr="00837D14">
              <w:rPr>
                <w:rFonts w:ascii="Times New Roman" w:hAnsi="Times New Roman"/>
                <w:sz w:val="18"/>
                <w:szCs w:val="18"/>
                <w:lang w:val="en-US"/>
              </w:rPr>
              <w:t xml:space="preserve"> 0.001 - 14 km</w:t>
            </w:r>
            <w:r w:rsidRPr="00837D14">
              <w:rPr>
                <w:rFonts w:ascii="Times New Roman" w:hAnsi="Times New Roman"/>
                <w:sz w:val="18"/>
                <w:szCs w:val="18"/>
                <w:vertAlign w:val="superscript"/>
                <w:lang w:val="en-US"/>
              </w:rPr>
              <w:t>2</w:t>
            </w:r>
            <w:r w:rsidRPr="00837D14">
              <w:rPr>
                <w:rFonts w:ascii="Times New Roman" w:hAnsi="Times New Roman"/>
                <w:sz w:val="18"/>
                <w:szCs w:val="18"/>
                <w:lang w:val="en-US"/>
              </w:rPr>
              <w:t>.</w:t>
            </w:r>
            <w:r w:rsidRPr="00837D14">
              <w:rPr>
                <w:rFonts w:ascii="Times New Roman" w:hAnsi="Times New Roman"/>
                <w:b/>
                <w:sz w:val="18"/>
                <w:szCs w:val="18"/>
                <w:lang w:val="en-US"/>
              </w:rPr>
              <w:t xml:space="preserve"> **</w:t>
            </w:r>
          </w:p>
        </w:tc>
      </w:tr>
      <w:tr w:rsidR="00837D14" w:rsidRPr="00C6192D" w14:paraId="10EB48AB" w14:textId="77777777" w:rsidTr="00196F3D">
        <w:trPr>
          <w:trHeight w:val="340"/>
          <w:jc w:val="center"/>
        </w:trPr>
        <w:tc>
          <w:tcPr>
            <w:tcW w:w="2410" w:type="dxa"/>
            <w:vAlign w:val="center"/>
          </w:tcPr>
          <w:p w14:paraId="4AE38A75" w14:textId="77777777" w:rsidR="00837D14" w:rsidRPr="00837D14" w:rsidRDefault="00837D14" w:rsidP="00196F3D">
            <w:pPr>
              <w:spacing w:after="0" w:line="240" w:lineRule="auto"/>
              <w:ind w:left="-57" w:right="91"/>
              <w:rPr>
                <w:rFonts w:ascii="Times New Roman" w:hAnsi="Times New Roman"/>
                <w:sz w:val="18"/>
                <w:szCs w:val="18"/>
              </w:rPr>
            </w:pPr>
            <w:proofErr w:type="spellStart"/>
            <w:r w:rsidRPr="00837D14">
              <w:rPr>
                <w:rFonts w:ascii="Times New Roman" w:hAnsi="Times New Roman"/>
                <w:sz w:val="18"/>
                <w:szCs w:val="18"/>
                <w:lang w:val="en-US"/>
              </w:rPr>
              <w:t>Témez</w:t>
            </w:r>
            <w:proofErr w:type="spellEnd"/>
            <w:r w:rsidRPr="00837D14">
              <w:rPr>
                <w:rFonts w:ascii="Times New Roman" w:hAnsi="Times New Roman"/>
                <w:sz w:val="18"/>
                <w:szCs w:val="18"/>
                <w:lang w:val="en-US"/>
              </w:rPr>
              <w:t xml:space="preserve"> (1978)</w:t>
            </w:r>
          </w:p>
        </w:tc>
        <w:tc>
          <w:tcPr>
            <w:tcW w:w="3119" w:type="dxa"/>
            <w:vAlign w:val="center"/>
          </w:tcPr>
          <w:p w14:paraId="1643986D" w14:textId="77777777" w:rsidR="00837D14" w:rsidRPr="00837D14" w:rsidRDefault="00837D14" w:rsidP="00196F3D">
            <w:pPr>
              <w:spacing w:after="0" w:line="240" w:lineRule="auto"/>
              <w:rPr>
                <w:sz w:val="24"/>
                <w:szCs w:val="24"/>
              </w:rPr>
            </w:pPr>
            <w:r w:rsidRPr="00837D14">
              <w:rPr>
                <w:noProof/>
                <w:sz w:val="24"/>
                <w:szCs w:val="24"/>
                <w:lang w:val="en-US"/>
              </w:rPr>
              <w:drawing>
                <wp:inline distT="0" distB="0" distL="0" distR="0" wp14:anchorId="34D43CA6" wp14:editId="4D277C1A">
                  <wp:extent cx="1266825" cy="171756"/>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42766" r="42644" b="47191"/>
                          <a:stretch/>
                        </pic:blipFill>
                        <pic:spPr bwMode="auto">
                          <a:xfrm>
                            <a:off x="0" y="0"/>
                            <a:ext cx="1301058" cy="1763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3A3B52FB"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 xml:space="preserve">Natural basins in Spain.  </w:t>
            </w:r>
            <m:oMath>
              <m:r>
                <w:rPr>
                  <w:rFonts w:ascii="Cambria Math" w:hAnsi="Cambria Math"/>
                  <w:sz w:val="18"/>
                  <w:szCs w:val="18"/>
                </w:rPr>
                <m:t>A</m:t>
              </m:r>
            </m:oMath>
            <w:r w:rsidRPr="00837D14">
              <w:rPr>
                <w:rFonts w:ascii="Times New Roman" w:hAnsi="Times New Roman"/>
                <w:sz w:val="18"/>
                <w:szCs w:val="18"/>
                <w:lang w:val="en-US"/>
              </w:rPr>
              <w:t xml:space="preserve"> &lt; 3,000 km</w:t>
            </w:r>
            <w:r w:rsidRPr="00837D14">
              <w:rPr>
                <w:rFonts w:ascii="Times New Roman" w:hAnsi="Times New Roman"/>
                <w:sz w:val="18"/>
                <w:szCs w:val="18"/>
                <w:vertAlign w:val="superscript"/>
                <w:lang w:val="en-US"/>
              </w:rPr>
              <w:t>2</w:t>
            </w:r>
          </w:p>
        </w:tc>
      </w:tr>
      <w:tr w:rsidR="00837D14" w:rsidRPr="00837D14" w14:paraId="6F639E3B" w14:textId="77777777" w:rsidTr="00196F3D">
        <w:trPr>
          <w:trHeight w:val="340"/>
          <w:jc w:val="center"/>
        </w:trPr>
        <w:tc>
          <w:tcPr>
            <w:tcW w:w="2410" w:type="dxa"/>
            <w:vAlign w:val="center"/>
          </w:tcPr>
          <w:p w14:paraId="2D4F87A9"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Ventura (1905)</w:t>
            </w:r>
          </w:p>
        </w:tc>
        <w:tc>
          <w:tcPr>
            <w:tcW w:w="3119" w:type="dxa"/>
            <w:vAlign w:val="center"/>
          </w:tcPr>
          <w:p w14:paraId="5F14396E" w14:textId="77777777" w:rsidR="00837D14" w:rsidRPr="00837D14" w:rsidRDefault="00837D14" w:rsidP="00196F3D">
            <w:pPr>
              <w:spacing w:after="0" w:line="240" w:lineRule="auto"/>
              <w:rPr>
                <w:sz w:val="24"/>
                <w:szCs w:val="24"/>
              </w:rPr>
            </w:pPr>
            <w:r w:rsidRPr="00837D14">
              <w:rPr>
                <w:noProof/>
                <w:sz w:val="24"/>
                <w:szCs w:val="24"/>
                <w:lang w:val="en-US"/>
              </w:rPr>
              <w:drawing>
                <wp:inline distT="0" distB="0" distL="0" distR="0" wp14:anchorId="7ED0DC70" wp14:editId="2DA5C394">
                  <wp:extent cx="1457325" cy="161925"/>
                  <wp:effectExtent l="0" t="0" r="0"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41897" r="41998" b="52507"/>
                          <a:stretch/>
                        </pic:blipFill>
                        <pic:spPr bwMode="auto">
                          <a:xfrm>
                            <a:off x="0" y="0"/>
                            <a:ext cx="1464655" cy="1627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25EC2567" w14:textId="77777777" w:rsidR="00837D14" w:rsidRPr="00837D14" w:rsidRDefault="00837D14" w:rsidP="00196F3D">
            <w:pPr>
              <w:spacing w:after="0" w:line="240" w:lineRule="auto"/>
              <w:ind w:left="-57" w:right="91"/>
              <w:rPr>
                <w:rFonts w:ascii="Times New Roman" w:hAnsi="Times New Roman"/>
                <w:sz w:val="18"/>
                <w:szCs w:val="18"/>
                <w:vertAlign w:val="superscript"/>
                <w:lang w:val="en-US"/>
              </w:rPr>
            </w:pPr>
            <w:r w:rsidRPr="00837D14">
              <w:rPr>
                <w:rFonts w:ascii="Times New Roman" w:hAnsi="Times New Roman"/>
                <w:sz w:val="18"/>
                <w:szCs w:val="18"/>
                <w:lang w:val="en-US"/>
              </w:rPr>
              <w:t>Rural basins in Italy</w:t>
            </w:r>
          </w:p>
        </w:tc>
      </w:tr>
      <w:tr w:rsidR="00837D14" w:rsidRPr="00C6192D" w14:paraId="1AF54894" w14:textId="77777777" w:rsidTr="00196F3D">
        <w:trPr>
          <w:trHeight w:val="340"/>
          <w:jc w:val="center"/>
        </w:trPr>
        <w:tc>
          <w:tcPr>
            <w:tcW w:w="2410" w:type="dxa"/>
            <w:vAlign w:val="center"/>
          </w:tcPr>
          <w:p w14:paraId="5BBA3804" w14:textId="77777777" w:rsidR="00837D14" w:rsidRPr="00837D14" w:rsidRDefault="00837D14" w:rsidP="00196F3D">
            <w:pPr>
              <w:spacing w:after="0" w:line="240" w:lineRule="auto"/>
              <w:ind w:left="-57" w:right="91" w:hanging="48"/>
              <w:rPr>
                <w:rFonts w:ascii="Times New Roman" w:hAnsi="Times New Roman"/>
                <w:sz w:val="18"/>
                <w:szCs w:val="18"/>
                <w:lang w:val="en-US"/>
              </w:rPr>
            </w:pPr>
            <w:r w:rsidRPr="00837D14">
              <w:rPr>
                <w:rFonts w:ascii="Times New Roman" w:hAnsi="Times New Roman"/>
                <w:sz w:val="18"/>
                <w:szCs w:val="18"/>
                <w:lang w:val="en-US"/>
              </w:rPr>
              <w:t xml:space="preserve">Williams </w:t>
            </w:r>
            <w:r w:rsidRPr="00837D14">
              <w:rPr>
                <w:rFonts w:ascii="Times New Roman" w:hAnsi="Times New Roman"/>
                <w:b/>
                <w:bCs/>
                <w:sz w:val="18"/>
                <w:szCs w:val="18"/>
                <w:lang w:val="en-US"/>
              </w:rPr>
              <w:t>(1922)</w:t>
            </w:r>
          </w:p>
        </w:tc>
        <w:tc>
          <w:tcPr>
            <w:tcW w:w="3119" w:type="dxa"/>
            <w:vAlign w:val="center"/>
          </w:tcPr>
          <w:p w14:paraId="1203D197" w14:textId="77777777" w:rsidR="00837D14" w:rsidRPr="00837D14" w:rsidRDefault="00837D14" w:rsidP="00196F3D">
            <w:pPr>
              <w:spacing w:after="0" w:line="240" w:lineRule="auto"/>
              <w:rPr>
                <w:sz w:val="24"/>
                <w:szCs w:val="24"/>
              </w:rPr>
            </w:pPr>
            <w:r w:rsidRPr="00837D14">
              <w:rPr>
                <w:noProof/>
                <w:sz w:val="24"/>
                <w:szCs w:val="24"/>
                <w:lang w:val="en-US"/>
              </w:rPr>
              <w:drawing>
                <wp:inline distT="0" distB="0" distL="0" distR="0" wp14:anchorId="4B4CC73A" wp14:editId="5B83DA54">
                  <wp:extent cx="1428750" cy="130315"/>
                  <wp:effectExtent l="0" t="0" r="0" b="317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40888" t="1" r="40585" b="55006"/>
                          <a:stretch/>
                        </pic:blipFill>
                        <pic:spPr bwMode="auto">
                          <a:xfrm>
                            <a:off x="0" y="0"/>
                            <a:ext cx="1448440" cy="1321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378C430E"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 xml:space="preserve">Basins in India. </w:t>
            </w:r>
            <m:oMath>
              <m:r>
                <w:rPr>
                  <w:rFonts w:ascii="Cambria Math" w:hAnsi="Cambria Math"/>
                  <w:sz w:val="18"/>
                  <w:szCs w:val="18"/>
                </w:rPr>
                <m:t>A</m:t>
              </m:r>
            </m:oMath>
            <w:r w:rsidRPr="00837D14">
              <w:rPr>
                <w:rFonts w:ascii="Times New Roman" w:hAnsi="Times New Roman"/>
                <w:sz w:val="18"/>
                <w:szCs w:val="18"/>
                <w:lang w:val="en-US"/>
              </w:rPr>
              <w:t xml:space="preserve"> &lt; 129.5 km</w:t>
            </w:r>
            <w:r w:rsidRPr="00837D14">
              <w:rPr>
                <w:rFonts w:ascii="Times New Roman" w:hAnsi="Times New Roman"/>
                <w:sz w:val="18"/>
                <w:szCs w:val="18"/>
                <w:vertAlign w:val="superscript"/>
                <w:lang w:val="en-US"/>
              </w:rPr>
              <w:t>2</w:t>
            </w:r>
          </w:p>
        </w:tc>
      </w:tr>
      <w:tr w:rsidR="00837D14" w:rsidRPr="00C6192D" w14:paraId="4824DF8B" w14:textId="77777777" w:rsidTr="00196F3D">
        <w:trPr>
          <w:trHeight w:val="340"/>
          <w:jc w:val="center"/>
        </w:trPr>
        <w:tc>
          <w:tcPr>
            <w:tcW w:w="2410" w:type="dxa"/>
            <w:vAlign w:val="center"/>
          </w:tcPr>
          <w:p w14:paraId="4EEE1D19" w14:textId="77777777" w:rsidR="00837D14" w:rsidRPr="00837D14" w:rsidRDefault="00837D14" w:rsidP="00196F3D">
            <w:pPr>
              <w:spacing w:after="0" w:line="240" w:lineRule="auto"/>
              <w:ind w:left="-57" w:right="91"/>
              <w:rPr>
                <w:rFonts w:ascii="Times New Roman" w:hAnsi="Times New Roman"/>
                <w:sz w:val="18"/>
                <w:szCs w:val="18"/>
                <w:lang w:val="en-US"/>
              </w:rPr>
            </w:pPr>
            <w:r w:rsidRPr="00837D14">
              <w:rPr>
                <w:rFonts w:ascii="Times New Roman" w:hAnsi="Times New Roman"/>
                <w:sz w:val="18"/>
                <w:szCs w:val="18"/>
                <w:lang w:val="en-US"/>
              </w:rPr>
              <w:t>Yen &amp; Chow (1983)</w:t>
            </w:r>
          </w:p>
        </w:tc>
        <w:tc>
          <w:tcPr>
            <w:tcW w:w="3119" w:type="dxa"/>
            <w:vAlign w:val="center"/>
          </w:tcPr>
          <w:p w14:paraId="1FDF1EED" w14:textId="77777777" w:rsidR="00837D14" w:rsidRPr="00837D14" w:rsidRDefault="00837D14" w:rsidP="00196F3D">
            <w:pPr>
              <w:spacing w:after="0" w:line="240" w:lineRule="auto"/>
              <w:rPr>
                <w:sz w:val="24"/>
                <w:szCs w:val="24"/>
                <w:lang w:val="en-US"/>
              </w:rPr>
            </w:pPr>
            <w:r w:rsidRPr="00837D14">
              <w:rPr>
                <w:noProof/>
                <w:sz w:val="24"/>
                <w:szCs w:val="24"/>
                <w:lang w:val="en-US"/>
              </w:rPr>
              <w:drawing>
                <wp:inline distT="0" distB="0" distL="0" distR="0" wp14:anchorId="6C5BB5AF" wp14:editId="1555ED5E">
                  <wp:extent cx="1344262" cy="161925"/>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41865" t="1" r="41715" b="47508"/>
                          <a:stretch/>
                        </pic:blipFill>
                        <pic:spPr bwMode="auto">
                          <a:xfrm>
                            <a:off x="0" y="0"/>
                            <a:ext cx="1345956" cy="1621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0" w:type="dxa"/>
            <w:vAlign w:val="center"/>
          </w:tcPr>
          <w:p w14:paraId="4DB23194" w14:textId="77777777" w:rsidR="00837D14" w:rsidRPr="00837D14" w:rsidRDefault="00837D14" w:rsidP="00196F3D">
            <w:pPr>
              <w:spacing w:after="0" w:line="240" w:lineRule="auto"/>
              <w:ind w:left="-57" w:right="91"/>
              <w:rPr>
                <w:rFonts w:ascii="Times New Roman" w:hAnsi="Times New Roman"/>
                <w:sz w:val="18"/>
                <w:szCs w:val="18"/>
                <w:vertAlign w:val="superscript"/>
                <w:lang w:val="en-US"/>
              </w:rPr>
            </w:pPr>
            <w:r w:rsidRPr="00837D14">
              <w:rPr>
                <w:rFonts w:ascii="Times New Roman" w:hAnsi="Times New Roman"/>
                <w:sz w:val="18"/>
                <w:szCs w:val="18"/>
                <w:lang w:val="en-US"/>
              </w:rPr>
              <w:t>Based on the Kinematic Wave Theory</w:t>
            </w:r>
          </w:p>
        </w:tc>
      </w:tr>
    </w:tbl>
    <w:p w14:paraId="49A0BD19" w14:textId="77777777" w:rsidR="00837D14" w:rsidRPr="00837D14" w:rsidRDefault="00837D14" w:rsidP="00837D14">
      <w:pPr>
        <w:spacing w:after="0" w:line="240" w:lineRule="auto"/>
        <w:contextualSpacing/>
        <w:jc w:val="both"/>
        <w:rPr>
          <w:rFonts w:ascii="Times New Roman" w:eastAsia="Times New Roman" w:hAnsi="Times New Roman"/>
          <w:sz w:val="18"/>
          <w:szCs w:val="18"/>
          <w:lang w:val="en-GB" w:eastAsia="en-GB"/>
        </w:rPr>
      </w:pPr>
      <w:r w:rsidRPr="00837D14">
        <w:rPr>
          <w:rFonts w:ascii="Times New Roman" w:eastAsia="Times New Roman" w:hAnsi="Times New Roman"/>
          <w:sz w:val="18"/>
          <w:szCs w:val="18"/>
          <w:lang w:val="en-GB" w:eastAsia="en-GB"/>
        </w:rPr>
        <w:t xml:space="preserve">Note: </w:t>
      </w:r>
      <m:oMath>
        <m:r>
          <m:rPr>
            <m:sty m:val="bi"/>
          </m:rPr>
          <w:rPr>
            <w:rFonts w:ascii="Cambria Math" w:eastAsia="Times New Roman" w:hAnsi="Cambria Math"/>
            <w:sz w:val="18"/>
            <w:szCs w:val="18"/>
            <w:lang w:val="en-GB" w:eastAsia="en-GB"/>
          </w:rPr>
          <m:t>Tc</m:t>
        </m:r>
      </m:oMath>
      <w:r w:rsidRPr="00837D14">
        <w:rPr>
          <w:rFonts w:ascii="Times New Roman" w:eastAsia="Times New Roman" w:hAnsi="Times New Roman"/>
          <w:sz w:val="18"/>
          <w:szCs w:val="18"/>
          <w:lang w:val="en-GB" w:eastAsia="en-GB"/>
        </w:rPr>
        <w:t xml:space="preserve"> (h): time of concentration; </w:t>
      </w:r>
      <m:oMath>
        <m:r>
          <m:rPr>
            <m:sty m:val="bi"/>
          </m:rPr>
          <w:rPr>
            <w:rFonts w:ascii="Cambria Math" w:eastAsia="Times New Roman" w:hAnsi="Cambria Math"/>
            <w:sz w:val="18"/>
            <w:szCs w:val="18"/>
            <w:lang w:val="en-GB" w:eastAsia="en-GB"/>
          </w:rPr>
          <m:t>A</m:t>
        </m:r>
      </m:oMath>
      <w:r w:rsidRPr="00837D14">
        <w:rPr>
          <w:rFonts w:ascii="Times New Roman" w:eastAsia="Times New Roman" w:hAnsi="Times New Roman"/>
          <w:sz w:val="18"/>
          <w:szCs w:val="18"/>
          <w:lang w:val="en-GB" w:eastAsia="en-GB"/>
        </w:rPr>
        <w:t xml:space="preserve"> (km</w:t>
      </w:r>
      <w:r w:rsidRPr="00837D14">
        <w:rPr>
          <w:rFonts w:ascii="Times New Roman" w:eastAsia="Times New Roman" w:hAnsi="Times New Roman"/>
          <w:sz w:val="18"/>
          <w:szCs w:val="18"/>
          <w:vertAlign w:val="superscript"/>
          <w:lang w:val="en-GB" w:eastAsia="en-GB"/>
        </w:rPr>
        <w:t>2</w:t>
      </w:r>
      <w:r w:rsidRPr="00837D14">
        <w:rPr>
          <w:rFonts w:ascii="Times New Roman" w:eastAsia="Times New Roman" w:hAnsi="Times New Roman"/>
          <w:sz w:val="18"/>
          <w:szCs w:val="18"/>
          <w:lang w:val="en-GB" w:eastAsia="en-GB"/>
        </w:rPr>
        <w:t xml:space="preserve">): watershed area; </w:t>
      </w:r>
      <m:oMath>
        <m:r>
          <m:rPr>
            <m:sty m:val="bi"/>
          </m:rPr>
          <w:rPr>
            <w:rFonts w:ascii="Cambria Math" w:eastAsia="Times New Roman" w:hAnsi="Cambria Math"/>
            <w:sz w:val="18"/>
            <w:szCs w:val="18"/>
            <w:lang w:val="en-GB" w:eastAsia="en-GB"/>
          </w:rPr>
          <m:t>L</m:t>
        </m:r>
      </m:oMath>
      <w:r w:rsidRPr="00837D14">
        <w:rPr>
          <w:rFonts w:ascii="Times New Roman" w:eastAsia="Times New Roman" w:hAnsi="Times New Roman"/>
          <w:sz w:val="18"/>
          <w:szCs w:val="18"/>
          <w:lang w:val="en-GB" w:eastAsia="en-GB"/>
        </w:rPr>
        <w:t xml:space="preserve"> (km): </w:t>
      </w:r>
      <w:r w:rsidRPr="00837D14">
        <w:rPr>
          <w:rFonts w:ascii="Times New Roman" w:hAnsi="Times New Roman"/>
          <w:sz w:val="18"/>
          <w:szCs w:val="18"/>
          <w:lang w:val="en-GB" w:eastAsia="en-GB"/>
        </w:rPr>
        <w:t>length of main channel</w:t>
      </w:r>
      <w:r w:rsidRPr="00837D14">
        <w:rPr>
          <w:rFonts w:ascii="Times New Roman" w:eastAsia="Times New Roman" w:hAnsi="Times New Roman"/>
          <w:sz w:val="18"/>
          <w:szCs w:val="18"/>
          <w:lang w:val="en-GB" w:eastAsia="en-GB"/>
        </w:rPr>
        <w:t xml:space="preserve"> or hydraulic length of the watershed; </w:t>
      </w:r>
      <m:oMath>
        <m:r>
          <m:rPr>
            <m:sty m:val="bi"/>
          </m:rPr>
          <w:rPr>
            <w:rFonts w:ascii="Cambria Math" w:eastAsia="Times New Roman" w:hAnsi="Cambria Math"/>
            <w:sz w:val="18"/>
            <w:szCs w:val="18"/>
            <w:lang w:val="en-GB" w:eastAsia="en-GB"/>
          </w:rPr>
          <m:t>Lc</m:t>
        </m:r>
      </m:oMath>
      <w:r w:rsidRPr="00837D14">
        <w:rPr>
          <w:rFonts w:ascii="Times New Roman" w:eastAsia="Times New Roman" w:hAnsi="Times New Roman"/>
          <w:sz w:val="18"/>
          <w:szCs w:val="18"/>
          <w:lang w:val="en-GB" w:eastAsia="en-GB"/>
        </w:rPr>
        <w:t xml:space="preserve"> (m): length measured from the concentration point along L to a point on L that is perpendicular to the watershed centroid; </w:t>
      </w:r>
      <m:oMath>
        <m:r>
          <m:rPr>
            <m:sty m:val="bi"/>
          </m:rPr>
          <w:rPr>
            <w:rFonts w:ascii="Cambria Math" w:eastAsia="Times New Roman" w:hAnsi="Cambria Math"/>
            <w:sz w:val="18"/>
            <w:szCs w:val="18"/>
            <w:lang w:val="en-GB" w:eastAsia="en-GB"/>
          </w:rPr>
          <m:t>S</m:t>
        </m:r>
      </m:oMath>
      <w:r w:rsidRPr="00837D14">
        <w:rPr>
          <w:rFonts w:ascii="Times New Roman" w:eastAsia="Times New Roman" w:hAnsi="Times New Roman"/>
          <w:sz w:val="18"/>
          <w:szCs w:val="18"/>
          <w:lang w:val="en-GB" w:eastAsia="en-GB"/>
        </w:rPr>
        <w:t xml:space="preserve"> (mm</w:t>
      </w:r>
      <w:r w:rsidRPr="00837D14">
        <w:rPr>
          <w:rFonts w:ascii="Times New Roman" w:eastAsia="Times New Roman" w:hAnsi="Times New Roman"/>
          <w:sz w:val="18"/>
          <w:szCs w:val="18"/>
          <w:vertAlign w:val="superscript"/>
          <w:lang w:val="en-GB" w:eastAsia="en-GB"/>
        </w:rPr>
        <w:t>-1</w:t>
      </w:r>
      <w:r w:rsidRPr="00837D14">
        <w:rPr>
          <w:rFonts w:ascii="Times New Roman" w:eastAsia="Times New Roman" w:hAnsi="Times New Roman"/>
          <w:sz w:val="18"/>
          <w:szCs w:val="18"/>
          <w:lang w:val="en-GB" w:eastAsia="en-GB"/>
        </w:rPr>
        <w:t xml:space="preserve">): slope of main channel or slope of the longest hydraulic length; </w:t>
      </w:r>
      <m:oMath>
        <m:sSub>
          <m:sSubPr>
            <m:ctrlPr>
              <w:rPr>
                <w:rFonts w:ascii="Cambria Math" w:eastAsia="Times New Roman" w:hAnsi="Cambria Math"/>
                <w:sz w:val="18"/>
                <w:szCs w:val="18"/>
                <w:lang w:val="en-GB" w:eastAsia="en-GB"/>
              </w:rPr>
            </m:ctrlPr>
          </m:sSubPr>
          <m:e>
            <m:r>
              <m:rPr>
                <m:sty m:val="bi"/>
              </m:rPr>
              <w:rPr>
                <w:rFonts w:ascii="Cambria Math" w:eastAsia="Times New Roman" w:hAnsi="Cambria Math"/>
                <w:sz w:val="18"/>
                <w:szCs w:val="18"/>
                <w:lang w:val="en-GB" w:eastAsia="en-GB"/>
              </w:rPr>
              <m:t>S</m:t>
            </m:r>
          </m:e>
          <m:sub>
            <m:r>
              <m:rPr>
                <m:sty m:val="bi"/>
              </m:rPr>
              <w:rPr>
                <w:rFonts w:ascii="Cambria Math" w:eastAsia="Times New Roman" w:hAnsi="Cambria Math"/>
                <w:sz w:val="18"/>
                <w:szCs w:val="18"/>
                <w:lang w:val="en-GB" w:eastAsia="en-GB"/>
              </w:rPr>
              <m:t>b</m:t>
            </m:r>
          </m:sub>
        </m:sSub>
      </m:oMath>
      <w:r w:rsidRPr="00837D14">
        <w:rPr>
          <w:rFonts w:ascii="Times New Roman" w:eastAsia="Times New Roman" w:hAnsi="Times New Roman"/>
          <w:sz w:val="18"/>
          <w:szCs w:val="18"/>
          <w:lang w:val="en-GB" w:eastAsia="en-GB"/>
        </w:rPr>
        <w:t xml:space="preserve"> (mm</w:t>
      </w:r>
      <w:r w:rsidRPr="00837D14">
        <w:rPr>
          <w:rFonts w:ascii="Times New Roman" w:eastAsia="Times New Roman" w:hAnsi="Times New Roman"/>
          <w:sz w:val="18"/>
          <w:szCs w:val="18"/>
          <w:vertAlign w:val="superscript"/>
          <w:lang w:val="en-GB" w:eastAsia="en-GB"/>
        </w:rPr>
        <w:t>-1</w:t>
      </w:r>
      <w:r w:rsidRPr="00837D14">
        <w:rPr>
          <w:rFonts w:ascii="Times New Roman" w:eastAsia="Times New Roman" w:hAnsi="Times New Roman"/>
          <w:sz w:val="18"/>
          <w:szCs w:val="18"/>
          <w:lang w:val="en-GB" w:eastAsia="en-GB"/>
        </w:rPr>
        <w:t xml:space="preserve">): average slope of watershed; </w:t>
      </w:r>
      <m:oMath>
        <m:r>
          <m:rPr>
            <m:sty m:val="bi"/>
          </m:rPr>
          <w:rPr>
            <w:rFonts w:ascii="Cambria Math" w:eastAsia="Times New Roman" w:hAnsi="Cambria Math"/>
            <w:sz w:val="18"/>
            <w:szCs w:val="18"/>
            <w:lang w:val="en-GB" w:eastAsia="en-GB"/>
          </w:rPr>
          <m:t>p</m:t>
        </m:r>
      </m:oMath>
      <w:r w:rsidRPr="00837D14">
        <w:rPr>
          <w:rFonts w:ascii="Times New Roman" w:eastAsia="Times New Roman" w:hAnsi="Times New Roman"/>
          <w:sz w:val="18"/>
          <w:szCs w:val="18"/>
          <w:lang w:val="en-GB" w:eastAsia="en-GB"/>
        </w:rPr>
        <w:t xml:space="preserve"> (adm):  relationship between area covered with vegetation and total watershed area; </w:t>
      </w:r>
      <m:oMath>
        <m:r>
          <m:rPr>
            <m:sty m:val="p"/>
          </m:rPr>
          <w:rPr>
            <w:rFonts w:ascii="Cambria Math" w:eastAsia="Times New Roman" w:hAnsi="Cambria Math"/>
            <w:sz w:val="18"/>
            <w:szCs w:val="18"/>
            <w:lang w:val="en-GB" w:eastAsia="en-GB"/>
          </w:rPr>
          <m:t>∆</m:t>
        </m:r>
        <m:r>
          <m:rPr>
            <m:sty m:val="bi"/>
          </m:rPr>
          <w:rPr>
            <w:rFonts w:ascii="Cambria Math" w:eastAsia="Times New Roman" w:hAnsi="Cambria Math"/>
            <w:sz w:val="18"/>
            <w:szCs w:val="18"/>
            <w:lang w:val="en-GB" w:eastAsia="en-GB"/>
          </w:rPr>
          <m:t>H</m:t>
        </m:r>
      </m:oMath>
      <w:r w:rsidRPr="00837D14">
        <w:rPr>
          <w:rFonts w:ascii="Times New Roman" w:eastAsia="Times New Roman" w:hAnsi="Times New Roman"/>
          <w:sz w:val="18"/>
          <w:szCs w:val="18"/>
          <w:lang w:val="en-GB" w:eastAsia="en-GB"/>
        </w:rPr>
        <w:t xml:space="preserve"> (m): height difference between edges of main water line; </w:t>
      </w:r>
      <m:oMath>
        <m:sSub>
          <m:sSubPr>
            <m:ctrlPr>
              <w:rPr>
                <w:rFonts w:ascii="Cambria Math" w:eastAsia="Times New Roman" w:hAnsi="Cambria Math"/>
                <w:sz w:val="18"/>
                <w:szCs w:val="18"/>
                <w:lang w:val="en-GB" w:eastAsia="en-GB"/>
              </w:rPr>
            </m:ctrlPr>
          </m:sSubPr>
          <m:e>
            <m:r>
              <m:rPr>
                <m:sty m:val="bi"/>
              </m:rPr>
              <w:rPr>
                <w:rFonts w:ascii="Cambria Math" w:eastAsia="Times New Roman" w:hAnsi="Cambria Math"/>
                <w:sz w:val="18"/>
                <w:szCs w:val="18"/>
                <w:lang w:val="en-GB" w:eastAsia="en-GB"/>
              </w:rPr>
              <m:t>H</m:t>
            </m:r>
          </m:e>
          <m:sub>
            <m:r>
              <m:rPr>
                <m:sty m:val="bi"/>
              </m:rPr>
              <w:rPr>
                <w:rFonts w:ascii="Cambria Math" w:eastAsia="Times New Roman" w:hAnsi="Cambria Math"/>
                <w:sz w:val="18"/>
                <w:szCs w:val="18"/>
                <w:lang w:val="en-GB" w:eastAsia="en-GB"/>
              </w:rPr>
              <m:t>m</m:t>
            </m:r>
          </m:sub>
        </m:sSub>
      </m:oMath>
      <w:r w:rsidRPr="00837D14">
        <w:rPr>
          <w:rFonts w:ascii="Times New Roman" w:eastAsia="Times New Roman" w:hAnsi="Times New Roman"/>
          <w:sz w:val="18"/>
          <w:szCs w:val="18"/>
          <w:lang w:val="en-GB" w:eastAsia="en-GB"/>
        </w:rPr>
        <w:t xml:space="preserve"> (m):  average altitude of watershed</w:t>
      </w:r>
      <w:r w:rsidRPr="00837D14">
        <w:rPr>
          <w:rFonts w:ascii="Times New Roman" w:hAnsi="Times New Roman"/>
          <w:sz w:val="18"/>
          <w:szCs w:val="18"/>
          <w:lang w:val="en-GB" w:eastAsia="en-GB"/>
        </w:rPr>
        <w:t xml:space="preserve"> </w:t>
      </w:r>
      <w:r w:rsidRPr="00837D14">
        <w:rPr>
          <w:rFonts w:ascii="Times New Roman" w:eastAsia="Times New Roman" w:hAnsi="Times New Roman"/>
          <w:sz w:val="18"/>
          <w:szCs w:val="18"/>
          <w:lang w:val="en-GB" w:eastAsia="en-GB"/>
        </w:rPr>
        <w:t xml:space="preserve">(mean elevation starting from the outlet); </w:t>
      </w:r>
      <m:oMath>
        <m:r>
          <m:rPr>
            <m:sty m:val="bi"/>
          </m:rPr>
          <w:rPr>
            <w:rFonts w:ascii="Cambria Math" w:eastAsia="Times New Roman" w:hAnsi="Cambria Math"/>
            <w:sz w:val="18"/>
            <w:szCs w:val="18"/>
            <w:lang w:val="en-GB" w:eastAsia="en-GB"/>
          </w:rPr>
          <m:t>CN</m:t>
        </m:r>
      </m:oMath>
      <w:r w:rsidRPr="00837D14">
        <w:rPr>
          <w:rFonts w:ascii="Times New Roman" w:eastAsia="Times New Roman" w:hAnsi="Times New Roman"/>
          <w:sz w:val="18"/>
          <w:szCs w:val="18"/>
          <w:lang w:val="en-GB" w:eastAsia="en-GB"/>
        </w:rPr>
        <w:t xml:space="preserve"> (adm): curve number parameter of the SCS method; </w:t>
      </w:r>
      <m:oMath>
        <m:sSub>
          <m:sSubPr>
            <m:ctrlPr>
              <w:rPr>
                <w:rFonts w:ascii="Cambria Math" w:eastAsia="Times New Roman" w:hAnsi="Cambria Math"/>
                <w:sz w:val="18"/>
                <w:szCs w:val="18"/>
                <w:lang w:val="en-GB" w:eastAsia="en-GB"/>
              </w:rPr>
            </m:ctrlPr>
          </m:sSubPr>
          <m:e>
            <m:r>
              <m:rPr>
                <m:sty m:val="bi"/>
              </m:rPr>
              <w:rPr>
                <w:rFonts w:ascii="Cambria Math" w:hAnsi="Cambria Math"/>
                <w:sz w:val="18"/>
                <w:szCs w:val="18"/>
                <w:lang w:val="en-GB" w:eastAsia="en-GB"/>
              </w:rPr>
              <m:t>S</m:t>
            </m:r>
          </m:e>
          <m:sub>
            <m:r>
              <m:rPr>
                <m:sty m:val="bi"/>
              </m:rPr>
              <w:rPr>
                <w:rFonts w:ascii="Cambria Math" w:hAnsi="Cambria Math"/>
                <w:sz w:val="18"/>
                <w:szCs w:val="18"/>
                <w:lang w:val="en-GB" w:eastAsia="en-GB"/>
              </w:rPr>
              <m:t>SCS</m:t>
            </m:r>
          </m:sub>
        </m:sSub>
      </m:oMath>
      <w:r w:rsidRPr="00837D14">
        <w:rPr>
          <w:rFonts w:ascii="Times New Roman" w:eastAsia="Times New Roman" w:hAnsi="Times New Roman"/>
          <w:sz w:val="18"/>
          <w:szCs w:val="18"/>
          <w:lang w:val="en-GB" w:eastAsia="en-GB"/>
        </w:rPr>
        <w:t xml:space="preserve"> (mm): maximum capacity of retention; </w:t>
      </w:r>
      <m:oMath>
        <m:r>
          <m:rPr>
            <m:sty m:val="bi"/>
          </m:rPr>
          <w:rPr>
            <w:rFonts w:ascii="Cambria Math" w:eastAsia="Times New Roman" w:hAnsi="Cambria Math"/>
            <w:sz w:val="18"/>
            <w:szCs w:val="18"/>
            <w:lang w:val="en-GB" w:eastAsia="en-GB"/>
          </w:rPr>
          <m:t>C</m:t>
        </m:r>
      </m:oMath>
      <w:r w:rsidRPr="00837D14">
        <w:rPr>
          <w:rFonts w:ascii="Times New Roman" w:eastAsia="Times New Roman" w:hAnsi="Times New Roman"/>
          <w:sz w:val="18"/>
          <w:szCs w:val="18"/>
          <w:lang w:val="en-GB" w:eastAsia="en-GB"/>
        </w:rPr>
        <w:t xml:space="preserve"> (adm): </w:t>
      </w:r>
      <w:r w:rsidRPr="00837D14">
        <w:rPr>
          <w:rFonts w:ascii="Times New Roman" w:hAnsi="Times New Roman"/>
          <w:sz w:val="18"/>
          <w:szCs w:val="18"/>
          <w:lang w:val="en-GB" w:eastAsia="en-GB"/>
        </w:rPr>
        <w:t>runoff coefficient</w:t>
      </w:r>
      <w:r w:rsidRPr="00837D14">
        <w:rPr>
          <w:rFonts w:ascii="Times New Roman" w:eastAsia="Times New Roman" w:hAnsi="Times New Roman"/>
          <w:sz w:val="18"/>
          <w:szCs w:val="18"/>
          <w:lang w:val="en-GB" w:eastAsia="en-GB"/>
        </w:rPr>
        <w:t xml:space="preserve">; </w:t>
      </w:r>
      <m:oMath>
        <m:r>
          <m:rPr>
            <m:sty m:val="bi"/>
          </m:rPr>
          <w:rPr>
            <w:rFonts w:ascii="Cambria Math" w:eastAsia="Times New Roman" w:hAnsi="Cambria Math"/>
            <w:sz w:val="18"/>
            <w:szCs w:val="18"/>
            <w:lang w:val="en-GB" w:eastAsia="en-GB"/>
          </w:rPr>
          <m:t>n</m:t>
        </m:r>
      </m:oMath>
      <w:r w:rsidRPr="00837D14">
        <w:rPr>
          <w:rFonts w:ascii="Times New Roman" w:eastAsia="Times New Roman" w:hAnsi="Times New Roman"/>
          <w:sz w:val="18"/>
          <w:szCs w:val="18"/>
          <w:lang w:val="en-GB" w:eastAsia="en-GB"/>
        </w:rPr>
        <w:t xml:space="preserve"> (adm): </w:t>
      </w:r>
      <w:r w:rsidRPr="00837D14">
        <w:rPr>
          <w:rFonts w:ascii="Times New Roman" w:hAnsi="Times New Roman"/>
          <w:sz w:val="18"/>
          <w:szCs w:val="18"/>
          <w:lang w:val="en-GB" w:eastAsia="en-GB"/>
        </w:rPr>
        <w:t>Manning</w:t>
      </w:r>
      <w:r w:rsidRPr="00837D14">
        <w:rPr>
          <w:rFonts w:ascii="Times New Roman" w:eastAsia="AdvOT483a8203+20" w:hAnsi="Times New Roman"/>
          <w:sz w:val="18"/>
          <w:szCs w:val="18"/>
          <w:lang w:val="en-GB" w:eastAsia="en-GB"/>
        </w:rPr>
        <w:t>’</w:t>
      </w:r>
      <w:r w:rsidRPr="00837D14">
        <w:rPr>
          <w:rFonts w:ascii="Times New Roman" w:hAnsi="Times New Roman"/>
          <w:sz w:val="18"/>
          <w:szCs w:val="18"/>
          <w:lang w:val="en-GB" w:eastAsia="en-GB"/>
        </w:rPr>
        <w:t>s roughness coefficient</w:t>
      </w:r>
      <w:r w:rsidRPr="00837D14">
        <w:rPr>
          <w:rFonts w:ascii="Times New Roman" w:eastAsia="Times New Roman" w:hAnsi="Times New Roman"/>
          <w:sz w:val="18"/>
          <w:szCs w:val="18"/>
          <w:lang w:val="en-GB" w:eastAsia="en-GB"/>
        </w:rPr>
        <w:t xml:space="preserve">; </w:t>
      </w:r>
      <m:oMath>
        <m:r>
          <m:rPr>
            <m:sty m:val="bi"/>
          </m:rPr>
          <w:rPr>
            <w:rFonts w:ascii="Cambria Math" w:eastAsia="Times New Roman" w:hAnsi="Cambria Math"/>
            <w:sz w:val="18"/>
            <w:szCs w:val="18"/>
            <w:lang w:val="en-GB" w:eastAsia="en-GB"/>
          </w:rPr>
          <m:t>k</m:t>
        </m:r>
      </m:oMath>
      <w:r w:rsidRPr="00837D14">
        <w:rPr>
          <w:rFonts w:ascii="Times New Roman" w:eastAsia="Times New Roman" w:hAnsi="Times New Roman"/>
          <w:sz w:val="18"/>
          <w:szCs w:val="18"/>
          <w:lang w:val="en-GB" w:eastAsia="en-GB"/>
        </w:rPr>
        <w:t xml:space="preserve"> (adm): coefficient of the type of surface; </w:t>
      </w:r>
      <m:oMath>
        <m:r>
          <m:rPr>
            <m:sty m:val="bi"/>
          </m:rPr>
          <w:rPr>
            <w:rFonts w:ascii="Cambria Math" w:eastAsia="Times New Roman" w:hAnsi="Cambria Math"/>
            <w:sz w:val="18"/>
            <w:szCs w:val="18"/>
            <w:lang w:val="en-GB" w:eastAsia="en-GB"/>
          </w:rPr>
          <m:t>D</m:t>
        </m:r>
      </m:oMath>
      <w:r w:rsidRPr="00837D14">
        <w:rPr>
          <w:rFonts w:ascii="Times New Roman" w:eastAsia="Times New Roman" w:hAnsi="Times New Roman"/>
          <w:sz w:val="18"/>
          <w:szCs w:val="18"/>
          <w:lang w:val="en-GB" w:eastAsia="en-GB"/>
        </w:rPr>
        <w:t xml:space="preserve"> (km): </w:t>
      </w:r>
      <w:r w:rsidRPr="00837D14">
        <w:rPr>
          <w:rFonts w:ascii="Times New Roman" w:hAnsi="Times New Roman"/>
          <w:sz w:val="18"/>
          <w:szCs w:val="18"/>
          <w:lang w:val="en-GB" w:eastAsia="en-GB"/>
        </w:rPr>
        <w:t xml:space="preserve">equivalent diameter of the watershed; </w:t>
      </w:r>
      <m:oMath>
        <m:r>
          <m:rPr>
            <m:sty m:val="bi"/>
          </m:rPr>
          <w:rPr>
            <w:rFonts w:ascii="Cambria Math" w:hAnsi="Cambria Math"/>
            <w:sz w:val="18"/>
            <w:szCs w:val="18"/>
            <w:lang w:val="en-GB" w:eastAsia="en-GB"/>
          </w:rPr>
          <m:t>i</m:t>
        </m:r>
      </m:oMath>
      <w:r w:rsidRPr="00837D14">
        <w:rPr>
          <w:rFonts w:ascii="Times New Roman" w:hAnsi="Times New Roman"/>
          <w:sz w:val="18"/>
          <w:szCs w:val="18"/>
          <w:lang w:val="en-GB" w:eastAsia="en-GB"/>
        </w:rPr>
        <w:t xml:space="preserve"> (mmh</w:t>
      </w:r>
      <w:r w:rsidRPr="00837D14">
        <w:rPr>
          <w:rFonts w:ascii="Times New Roman" w:eastAsia="Times New Roman" w:hAnsi="Times New Roman"/>
          <w:sz w:val="18"/>
          <w:szCs w:val="18"/>
          <w:vertAlign w:val="superscript"/>
          <w:lang w:val="en-GB" w:eastAsia="en-GB"/>
        </w:rPr>
        <w:t>-1</w:t>
      </w:r>
      <w:r w:rsidRPr="00837D14">
        <w:rPr>
          <w:rFonts w:ascii="Times New Roman" w:hAnsi="Times New Roman"/>
          <w:sz w:val="18"/>
          <w:szCs w:val="18"/>
          <w:lang w:val="en-GB" w:eastAsia="en-GB"/>
        </w:rPr>
        <w:t>): rainfall intensity.</w:t>
      </w:r>
      <w:r w:rsidRPr="00837D14">
        <w:rPr>
          <w:rFonts w:ascii="Times New Roman" w:eastAsia="Times New Roman" w:hAnsi="Times New Roman"/>
          <w:sz w:val="18"/>
          <w:szCs w:val="18"/>
          <w:lang w:val="en-GB" w:eastAsia="en-GB"/>
        </w:rPr>
        <w:t xml:space="preserve"> </w:t>
      </w:r>
    </w:p>
    <w:p w14:paraId="64ABD1CB" w14:textId="77777777" w:rsidR="00837D14" w:rsidRDefault="00837D14" w:rsidP="00837D14">
      <w:pPr>
        <w:spacing w:after="0" w:line="240" w:lineRule="auto"/>
        <w:ind w:firstLine="284"/>
        <w:jc w:val="both"/>
        <w:rPr>
          <w:rFonts w:ascii="Times New Roman" w:eastAsia="Times New Roman" w:hAnsi="Times New Roman"/>
          <w:sz w:val="24"/>
          <w:szCs w:val="24"/>
          <w:lang w:val="en-GB" w:eastAsia="en-GB"/>
        </w:rPr>
        <w:sectPr w:rsidR="00837D14" w:rsidSect="003178B7">
          <w:type w:val="continuous"/>
          <w:pgSz w:w="11906" w:h="16838" w:code="9"/>
          <w:pgMar w:top="1134" w:right="1134" w:bottom="851" w:left="1134" w:header="709" w:footer="709" w:gutter="0"/>
          <w:cols w:space="386"/>
          <w:docGrid w:linePitch="360"/>
        </w:sectPr>
      </w:pPr>
    </w:p>
    <w:p w14:paraId="36834D9C" w14:textId="77777777" w:rsidR="00837D14" w:rsidRPr="004D2E4C" w:rsidRDefault="00837D14" w:rsidP="00837D14">
      <w:pPr>
        <w:widowControl w:val="0"/>
        <w:spacing w:after="0" w:line="240" w:lineRule="auto"/>
        <w:ind w:firstLine="284"/>
        <w:jc w:val="both"/>
        <w:rPr>
          <w:rFonts w:ascii="Times New Roman" w:eastAsia="Times New Roman" w:hAnsi="Times New Roman"/>
          <w:spacing w:val="-4"/>
          <w:sz w:val="24"/>
          <w:szCs w:val="24"/>
          <w:lang w:val="en-US" w:eastAsia="en-GB"/>
        </w:rPr>
      </w:pPr>
      <w:r w:rsidRPr="004D2E4C">
        <w:rPr>
          <w:rFonts w:ascii="Times New Roman" w:eastAsia="Times New Roman" w:hAnsi="Times New Roman"/>
          <w:spacing w:val="-4"/>
          <w:sz w:val="24"/>
          <w:szCs w:val="24"/>
          <w:lang w:val="en-GB" w:eastAsia="en-GB"/>
        </w:rPr>
        <w:lastRenderedPageBreak/>
        <w:t>In some cases, their original format was changed in order to unify the measurements to the international system of units. It is important to highlight that on some occasions the selected equations were applied outside the recommended valid ranges, since each of them is based on specific physical characteristics that differ from</w:t>
      </w:r>
      <w:r w:rsidRPr="00837D14">
        <w:rPr>
          <w:rFonts w:ascii="Times New Roman" w:eastAsia="Times New Roman" w:hAnsi="Times New Roman"/>
          <w:sz w:val="24"/>
          <w:szCs w:val="24"/>
          <w:lang w:val="en-GB" w:eastAsia="en-GB"/>
        </w:rPr>
        <w:t xml:space="preserve"> </w:t>
      </w:r>
      <w:r w:rsidRPr="004D2E4C">
        <w:rPr>
          <w:rFonts w:ascii="Times New Roman" w:eastAsia="Times New Roman" w:hAnsi="Times New Roman"/>
          <w:spacing w:val="-4"/>
          <w:sz w:val="24"/>
          <w:szCs w:val="24"/>
          <w:lang w:val="en-GB" w:eastAsia="en-GB"/>
        </w:rPr>
        <w:t xml:space="preserve">those of the upper Del Azul stream basin. It should also be noted that an exhaustive analysis was carried out both of articles written by the equations’ authors, and of review works that propose comparisons between some of them in different regions of the world, such as South America </w:t>
      </w:r>
      <w:r w:rsidRPr="004D2E4C">
        <w:rPr>
          <w:rFonts w:ascii="Times New Roman" w:eastAsia="Times New Roman" w:hAnsi="Times New Roman"/>
          <w:spacing w:val="-4"/>
          <w:sz w:val="24"/>
          <w:szCs w:val="24"/>
          <w:lang w:val="en-US" w:eastAsia="en-GB"/>
        </w:rPr>
        <w:t>(Silveira, 2005; Mata-Lima et al., 2007; Kaufmann de Almeida et al., 2014), Africa (Gericke &amp; Smithers, 2014) and Europe (</w:t>
      </w:r>
      <w:proofErr w:type="spellStart"/>
      <w:r w:rsidRPr="004D2E4C">
        <w:rPr>
          <w:rFonts w:ascii="Times New Roman" w:eastAsia="Times New Roman" w:hAnsi="Times New Roman"/>
          <w:spacing w:val="-4"/>
          <w:sz w:val="24"/>
          <w:szCs w:val="24"/>
          <w:lang w:val="en-US" w:eastAsia="en-GB"/>
        </w:rPr>
        <w:t>Ravazzani</w:t>
      </w:r>
      <w:proofErr w:type="spellEnd"/>
      <w:r w:rsidRPr="004D2E4C">
        <w:rPr>
          <w:rFonts w:ascii="Times New Roman" w:eastAsia="Times New Roman" w:hAnsi="Times New Roman"/>
          <w:spacing w:val="-4"/>
          <w:sz w:val="24"/>
          <w:szCs w:val="24"/>
          <w:lang w:val="en-US" w:eastAsia="en-GB"/>
        </w:rPr>
        <w:t xml:space="preserve"> et al., 2019).</w:t>
      </w:r>
    </w:p>
    <w:p w14:paraId="47CF5963" w14:textId="77777777" w:rsidR="00837D14" w:rsidRDefault="00837D14" w:rsidP="00837D14">
      <w:pPr>
        <w:widowControl w:val="0"/>
        <w:spacing w:after="0" w:line="240" w:lineRule="auto"/>
        <w:ind w:firstLine="284"/>
        <w:jc w:val="both"/>
        <w:rPr>
          <w:rFonts w:ascii="Times New Roman" w:eastAsia="Times New Roman" w:hAnsi="Times New Roman"/>
          <w:sz w:val="24"/>
          <w:szCs w:val="24"/>
          <w:lang w:val="en-GB" w:eastAsia="en-GB"/>
        </w:rPr>
      </w:pPr>
      <w:r w:rsidRPr="00837D14">
        <w:rPr>
          <w:rFonts w:ascii="Times New Roman" w:eastAsia="Times New Roman" w:hAnsi="Times New Roman"/>
          <w:sz w:val="24"/>
          <w:szCs w:val="24"/>
          <w:lang w:val="en-GB" w:eastAsia="en-GB"/>
        </w:rPr>
        <w:t xml:space="preserve">The parameters of the study area used in different equations are presented in Table 2. Some of them (such us area, slope, length of the main channel, etc.) were obtained from GIS routines application, while others were derived from the analysis of standardized classifications. </w:t>
      </w:r>
      <w:r w:rsidRPr="00652D44">
        <w:rPr>
          <w:rFonts w:ascii="Times New Roman" w:eastAsia="Times New Roman" w:hAnsi="Times New Roman"/>
          <w:spacing w:val="6"/>
          <w:sz w:val="24"/>
          <w:szCs w:val="24"/>
          <w:lang w:val="en-GB" w:eastAsia="en-GB"/>
        </w:rPr>
        <w:t>Thus, Manning Roughness Coefficient value was determined from Chow's proposal (1964), while</w:t>
      </w:r>
      <w:r w:rsidRPr="00837D14">
        <w:rPr>
          <w:rFonts w:ascii="Times New Roman" w:eastAsia="Times New Roman" w:hAnsi="Times New Roman"/>
          <w:sz w:val="24"/>
          <w:szCs w:val="24"/>
          <w:lang w:val="en-GB" w:eastAsia="en-GB"/>
        </w:rPr>
        <w:t xml:space="preserve"> Surface Type Coefficient was established </w:t>
      </w:r>
      <w:r w:rsidRPr="00837D14">
        <w:rPr>
          <w:rFonts w:ascii="Times New Roman" w:eastAsia="Times New Roman" w:hAnsi="Times New Roman"/>
          <w:sz w:val="24"/>
          <w:szCs w:val="24"/>
          <w:lang w:val="en-GB" w:eastAsia="en-GB"/>
        </w:rPr>
        <w:t>according to Mello (1973).</w:t>
      </w:r>
    </w:p>
    <w:p w14:paraId="78A4FE95" w14:textId="77777777" w:rsidR="00837D14" w:rsidRPr="00837D14" w:rsidRDefault="00837D14" w:rsidP="00837D14">
      <w:pPr>
        <w:keepNext/>
        <w:widowControl w:val="0"/>
        <w:spacing w:after="0" w:line="240" w:lineRule="auto"/>
        <w:ind w:right="567"/>
        <w:contextualSpacing/>
        <w:outlineLvl w:val="2"/>
        <w:rPr>
          <w:rFonts w:ascii="Times New Roman" w:eastAsia="Times New Roman" w:hAnsi="Times New Roman"/>
          <w:b/>
          <w:bCs/>
          <w:i/>
          <w:iCs/>
          <w:sz w:val="24"/>
          <w:szCs w:val="24"/>
          <w:lang w:val="en-GB" w:eastAsia="en-GB"/>
        </w:rPr>
      </w:pPr>
      <w:bookmarkStart w:id="5" w:name="_Toc95207440"/>
      <w:r w:rsidRPr="00837D14">
        <w:rPr>
          <w:rFonts w:ascii="Times New Roman" w:eastAsia="Times New Roman" w:hAnsi="Times New Roman"/>
          <w:b/>
          <w:bCs/>
          <w:i/>
          <w:iCs/>
          <w:sz w:val="24"/>
          <w:szCs w:val="24"/>
          <w:lang w:val="en-US" w:eastAsia="en-GB"/>
        </w:rPr>
        <w:t>Estimation of T</w:t>
      </w:r>
      <w:r w:rsidRPr="000B3752">
        <w:rPr>
          <w:rFonts w:ascii="Times New Roman" w:eastAsia="Times New Roman" w:hAnsi="Times New Roman"/>
          <w:b/>
          <w:bCs/>
          <w:i/>
          <w:iCs/>
          <w:sz w:val="24"/>
          <w:szCs w:val="24"/>
          <w:lang w:val="en-US" w:eastAsia="en-GB"/>
        </w:rPr>
        <w:t>c</w:t>
      </w:r>
      <w:r w:rsidRPr="00837D14">
        <w:rPr>
          <w:rFonts w:ascii="Times New Roman" w:eastAsia="Times New Roman" w:hAnsi="Times New Roman"/>
          <w:b/>
          <w:bCs/>
          <w:i/>
          <w:iCs/>
          <w:sz w:val="24"/>
          <w:szCs w:val="24"/>
          <w:lang w:val="en-US" w:eastAsia="en-GB"/>
        </w:rPr>
        <w:t xml:space="preserve"> by a graphical method</w:t>
      </w:r>
      <w:bookmarkEnd w:id="5"/>
    </w:p>
    <w:p w14:paraId="72C3D06A" w14:textId="77777777" w:rsidR="00837D14" w:rsidRDefault="00837D14" w:rsidP="00837D14">
      <w:pPr>
        <w:widowControl w:val="0"/>
        <w:spacing w:after="0" w:line="240" w:lineRule="auto"/>
        <w:ind w:firstLine="284"/>
        <w:jc w:val="both"/>
        <w:rPr>
          <w:rFonts w:ascii="Times New Roman" w:eastAsia="Times New Roman" w:hAnsi="Times New Roman"/>
          <w:sz w:val="24"/>
          <w:szCs w:val="24"/>
          <w:lang w:val="en-GB" w:eastAsia="en-GB"/>
        </w:rPr>
      </w:pPr>
      <w:r w:rsidRPr="00837D14">
        <w:rPr>
          <w:rFonts w:ascii="Times New Roman" w:eastAsia="Times New Roman" w:hAnsi="Times New Roman"/>
          <w:sz w:val="24"/>
          <w:szCs w:val="24"/>
          <w:lang w:val="en-GB" w:eastAsia="en-GB"/>
        </w:rPr>
        <w:t xml:space="preserve">Time variables can be estimated from the spatial and temporal distributions of both rainfall and runoff. Rainfall hyetographs analyses are based on the separation of initial abstraction, losses and effective rainfall; and the hydrograph analyses are based on the separation of the total runoff hydrographs into direct runoff and base-flow (Gericke &amp; Smithers, 2014). A total of 21 events were selected for our study, taking into account that the temporal distribution was uniform (with single peak hydrograph) and that </w:t>
      </w:r>
      <w:r w:rsidRPr="00652D44">
        <w:rPr>
          <w:rFonts w:ascii="Times New Roman" w:eastAsia="Times New Roman" w:hAnsi="Times New Roman"/>
          <w:spacing w:val="8"/>
          <w:sz w:val="24"/>
          <w:szCs w:val="24"/>
          <w:lang w:val="en-GB" w:eastAsia="en-GB"/>
        </w:rPr>
        <w:t>the spatial distribution was homogeneous</w:t>
      </w:r>
      <w:r w:rsidRPr="00837D14">
        <w:rPr>
          <w:rFonts w:ascii="Times New Roman" w:eastAsia="Times New Roman" w:hAnsi="Times New Roman"/>
          <w:sz w:val="24"/>
          <w:szCs w:val="24"/>
          <w:lang w:val="en-GB" w:eastAsia="en-GB"/>
        </w:rPr>
        <w:t xml:space="preserve"> (variation coefficients of the accumulated rainfall less than 30% among the stations for each occasion).</w:t>
      </w:r>
    </w:p>
    <w:p w14:paraId="2E9C537B" w14:textId="5D1F6572" w:rsidR="00837D14" w:rsidRDefault="00837D14" w:rsidP="00837D14">
      <w:pPr>
        <w:widowControl w:val="0"/>
        <w:spacing w:after="0" w:line="240" w:lineRule="auto"/>
        <w:ind w:firstLine="284"/>
        <w:jc w:val="both"/>
        <w:rPr>
          <w:rFonts w:ascii="Times New Roman" w:eastAsia="Times New Roman" w:hAnsi="Times New Roman"/>
          <w:sz w:val="24"/>
          <w:szCs w:val="24"/>
          <w:lang w:val="en-GB" w:eastAsia="en-GB"/>
        </w:rPr>
        <w:sectPr w:rsidR="00837D14" w:rsidSect="00837D14">
          <w:type w:val="continuous"/>
          <w:pgSz w:w="11906" w:h="16838" w:code="9"/>
          <w:pgMar w:top="1134" w:right="1134" w:bottom="851" w:left="1134" w:header="709" w:footer="709" w:gutter="0"/>
          <w:cols w:num="2" w:space="284"/>
          <w:docGrid w:linePitch="360"/>
        </w:sectPr>
      </w:pPr>
      <w:r w:rsidRPr="004D2E4C">
        <w:rPr>
          <w:rFonts w:ascii="Times New Roman" w:eastAsia="Times New Roman" w:hAnsi="Times New Roman"/>
          <w:spacing w:val="-4"/>
          <w:sz w:val="24"/>
          <w:szCs w:val="24"/>
          <w:lang w:val="en-GB" w:eastAsia="en-GB"/>
        </w:rPr>
        <w:t xml:space="preserve">Average precipitation was calculated using the Thiessen method (Thiessen, 1911). This consists of assigning a weight factor to total rainfall values at each </w:t>
      </w:r>
      <w:proofErr w:type="spellStart"/>
      <w:r w:rsidRPr="004D2E4C">
        <w:rPr>
          <w:rFonts w:ascii="Times New Roman" w:eastAsia="Times New Roman" w:hAnsi="Times New Roman"/>
          <w:spacing w:val="-4"/>
          <w:sz w:val="24"/>
          <w:szCs w:val="24"/>
          <w:lang w:val="en-GB" w:eastAsia="en-GB"/>
        </w:rPr>
        <w:t>pluviometer</w:t>
      </w:r>
      <w:proofErr w:type="spellEnd"/>
      <w:r w:rsidRPr="004D2E4C">
        <w:rPr>
          <w:rFonts w:ascii="Times New Roman" w:eastAsia="Times New Roman" w:hAnsi="Times New Roman"/>
          <w:spacing w:val="-4"/>
          <w:sz w:val="24"/>
          <w:szCs w:val="24"/>
          <w:lang w:val="en-GB" w:eastAsia="en-GB"/>
        </w:rPr>
        <w:t>, proportional to the influence area of each one. Then, the method developed by the NRCS (</w:t>
      </w:r>
      <w:proofErr w:type="spellStart"/>
      <w:r w:rsidRPr="004D2E4C">
        <w:rPr>
          <w:rFonts w:ascii="Times New Roman" w:eastAsia="Times New Roman" w:hAnsi="Times New Roman"/>
          <w:spacing w:val="-4"/>
          <w:sz w:val="24"/>
          <w:szCs w:val="24"/>
          <w:lang w:val="en-GB" w:eastAsia="en-GB"/>
        </w:rPr>
        <w:t>Mockus</w:t>
      </w:r>
      <w:proofErr w:type="spellEnd"/>
      <w:r w:rsidRPr="004D2E4C">
        <w:rPr>
          <w:rFonts w:ascii="Times New Roman" w:eastAsia="Times New Roman" w:hAnsi="Times New Roman"/>
          <w:spacing w:val="-4"/>
          <w:sz w:val="24"/>
          <w:szCs w:val="24"/>
          <w:lang w:val="en-GB" w:eastAsia="en-GB"/>
        </w:rPr>
        <w:t>, 1972) was applied to separate the portion of precipitation that generated direct runoff (that is, effective precipitation</w:t>
      </w:r>
      <w:r w:rsidRPr="00837D14">
        <w:rPr>
          <w:rFonts w:ascii="Times New Roman" w:eastAsia="Times New Roman" w:hAnsi="Times New Roman"/>
          <w:sz w:val="24"/>
          <w:szCs w:val="24"/>
          <w:lang w:val="en-GB" w:eastAsia="en-GB"/>
        </w:rPr>
        <w:t>).</w:t>
      </w:r>
    </w:p>
    <w:p w14:paraId="6645383B" w14:textId="77777777" w:rsidR="00837D14" w:rsidRPr="005666EF" w:rsidRDefault="00837D14" w:rsidP="00837D14">
      <w:pPr>
        <w:spacing w:after="0" w:line="240" w:lineRule="auto"/>
        <w:ind w:firstLine="284"/>
        <w:jc w:val="both"/>
        <w:rPr>
          <w:rFonts w:ascii="Times New Roman" w:eastAsia="Times New Roman" w:hAnsi="Times New Roman"/>
          <w:sz w:val="20"/>
          <w:szCs w:val="20"/>
          <w:lang w:val="en-GB" w:eastAsia="en-GB"/>
        </w:rPr>
      </w:pPr>
    </w:p>
    <w:p w14:paraId="088B121E" w14:textId="006CB015" w:rsidR="00837D14" w:rsidRPr="00837D14" w:rsidRDefault="00837D14" w:rsidP="00837D14">
      <w:pPr>
        <w:spacing w:after="0" w:line="240" w:lineRule="auto"/>
        <w:jc w:val="center"/>
        <w:rPr>
          <w:rFonts w:ascii="Times New Roman" w:eastAsia="Times New Roman" w:hAnsi="Times New Roman"/>
          <w:sz w:val="16"/>
          <w:szCs w:val="16"/>
          <w:lang w:val="en-GB" w:eastAsia="en-GB"/>
        </w:rPr>
      </w:pPr>
      <w:r w:rsidRPr="00837D14">
        <w:rPr>
          <w:rFonts w:ascii="Times New Roman" w:eastAsia="Times New Roman" w:hAnsi="Times New Roman"/>
          <w:b/>
          <w:bCs/>
          <w:sz w:val="20"/>
          <w:szCs w:val="20"/>
          <w:lang w:val="en-GB" w:eastAsia="en-GB"/>
        </w:rPr>
        <w:t>Table 2</w:t>
      </w:r>
      <w:r w:rsidRPr="00837D14">
        <w:rPr>
          <w:rFonts w:ascii="Times New Roman" w:eastAsia="Times New Roman" w:hAnsi="Times New Roman"/>
          <w:sz w:val="20"/>
          <w:szCs w:val="20"/>
          <w:lang w:val="en-GB" w:eastAsia="en-GB"/>
        </w:rPr>
        <w:t xml:space="preserve"> - Characteristics of the upper Del Azul stream basin considered in the equations.</w:t>
      </w:r>
    </w:p>
    <w:tbl>
      <w:tblPr>
        <w:tblW w:w="8789" w:type="dxa"/>
        <w:jc w:val="center"/>
        <w:tblBorders>
          <w:top w:val="single" w:sz="8" w:space="0" w:color="auto"/>
          <w:bottom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3"/>
        <w:gridCol w:w="1134"/>
        <w:gridCol w:w="992"/>
      </w:tblGrid>
      <w:tr w:rsidR="00837D14" w:rsidRPr="00837D14" w14:paraId="74755063" w14:textId="77777777" w:rsidTr="005666EF">
        <w:trPr>
          <w:trHeight w:val="327"/>
          <w:jc w:val="center"/>
        </w:trPr>
        <w:tc>
          <w:tcPr>
            <w:tcW w:w="6663" w:type="dxa"/>
            <w:shd w:val="clear" w:color="auto" w:fill="auto"/>
            <w:vAlign w:val="center"/>
            <w:hideMark/>
          </w:tcPr>
          <w:p w14:paraId="5A42C4D7" w14:textId="77777777" w:rsidR="00837D14" w:rsidRPr="00837D14" w:rsidRDefault="00837D14" w:rsidP="00837D14">
            <w:pPr>
              <w:spacing w:after="0" w:line="240" w:lineRule="auto"/>
              <w:jc w:val="center"/>
              <w:rPr>
                <w:rFonts w:ascii="Times New Roman" w:eastAsia="Times New Roman" w:hAnsi="Times New Roman"/>
                <w:b/>
                <w:bCs/>
                <w:color w:val="000000"/>
                <w:sz w:val="24"/>
                <w:szCs w:val="24"/>
                <w:lang w:val="es-AR" w:eastAsia="es-AR"/>
              </w:rPr>
            </w:pPr>
            <w:proofErr w:type="spellStart"/>
            <w:r w:rsidRPr="00837D14">
              <w:rPr>
                <w:rFonts w:ascii="Times New Roman" w:eastAsia="Times New Roman" w:hAnsi="Times New Roman"/>
                <w:b/>
                <w:bCs/>
                <w:color w:val="000000"/>
                <w:sz w:val="24"/>
                <w:szCs w:val="24"/>
                <w:lang w:val="es-AR" w:eastAsia="es-AR"/>
              </w:rPr>
              <w:t>Basin</w:t>
            </w:r>
            <w:proofErr w:type="spellEnd"/>
            <w:r w:rsidRPr="00837D14">
              <w:rPr>
                <w:rFonts w:ascii="Times New Roman" w:eastAsia="Times New Roman" w:hAnsi="Times New Roman"/>
                <w:b/>
                <w:bCs/>
                <w:color w:val="000000"/>
                <w:sz w:val="24"/>
                <w:szCs w:val="24"/>
                <w:lang w:val="es-AR" w:eastAsia="es-AR"/>
              </w:rPr>
              <w:t xml:space="preserve"> </w:t>
            </w:r>
            <w:proofErr w:type="spellStart"/>
            <w:r w:rsidRPr="00837D14">
              <w:rPr>
                <w:rFonts w:ascii="Times New Roman" w:eastAsia="Times New Roman" w:hAnsi="Times New Roman"/>
                <w:b/>
                <w:bCs/>
                <w:color w:val="000000"/>
                <w:sz w:val="24"/>
                <w:szCs w:val="24"/>
                <w:lang w:val="es-AR" w:eastAsia="es-AR"/>
              </w:rPr>
              <w:t>parameters</w:t>
            </w:r>
            <w:proofErr w:type="spellEnd"/>
          </w:p>
        </w:tc>
        <w:tc>
          <w:tcPr>
            <w:tcW w:w="1134" w:type="dxa"/>
            <w:shd w:val="clear" w:color="auto" w:fill="auto"/>
            <w:vAlign w:val="center"/>
            <w:hideMark/>
          </w:tcPr>
          <w:p w14:paraId="4E8651EF" w14:textId="77777777" w:rsidR="00837D14" w:rsidRPr="00837D14" w:rsidRDefault="00837D14" w:rsidP="00837D14">
            <w:pPr>
              <w:spacing w:after="0" w:line="240" w:lineRule="auto"/>
              <w:jc w:val="center"/>
              <w:rPr>
                <w:rFonts w:ascii="Times New Roman" w:eastAsia="Times New Roman" w:hAnsi="Times New Roman"/>
                <w:b/>
                <w:bCs/>
                <w:color w:val="000000"/>
                <w:sz w:val="24"/>
                <w:szCs w:val="24"/>
                <w:lang w:val="es-AR" w:eastAsia="es-AR"/>
              </w:rPr>
            </w:pPr>
            <w:proofErr w:type="spellStart"/>
            <w:r w:rsidRPr="00837D14">
              <w:rPr>
                <w:rFonts w:ascii="Times New Roman" w:eastAsia="Times New Roman" w:hAnsi="Times New Roman"/>
                <w:b/>
                <w:bCs/>
                <w:color w:val="000000"/>
                <w:sz w:val="24"/>
                <w:szCs w:val="24"/>
                <w:lang w:val="es-AR" w:eastAsia="es-AR"/>
              </w:rPr>
              <w:t>Value</w:t>
            </w:r>
            <w:proofErr w:type="spellEnd"/>
          </w:p>
        </w:tc>
        <w:tc>
          <w:tcPr>
            <w:tcW w:w="992" w:type="dxa"/>
            <w:shd w:val="clear" w:color="auto" w:fill="auto"/>
            <w:noWrap/>
            <w:vAlign w:val="center"/>
            <w:hideMark/>
          </w:tcPr>
          <w:p w14:paraId="120211E6" w14:textId="77777777" w:rsidR="00837D14" w:rsidRPr="00837D14" w:rsidRDefault="00837D14" w:rsidP="00837D14">
            <w:pPr>
              <w:spacing w:after="0" w:line="240" w:lineRule="auto"/>
              <w:jc w:val="center"/>
              <w:rPr>
                <w:rFonts w:ascii="Times New Roman" w:eastAsia="Times New Roman" w:hAnsi="Times New Roman"/>
                <w:b/>
                <w:bCs/>
                <w:color w:val="000000"/>
                <w:sz w:val="24"/>
                <w:szCs w:val="24"/>
                <w:lang w:val="es-AR" w:eastAsia="es-AR"/>
              </w:rPr>
            </w:pPr>
            <w:proofErr w:type="spellStart"/>
            <w:r w:rsidRPr="00837D14">
              <w:rPr>
                <w:rFonts w:ascii="Times New Roman" w:eastAsia="Times New Roman" w:hAnsi="Times New Roman"/>
                <w:b/>
                <w:bCs/>
                <w:color w:val="000000"/>
                <w:sz w:val="24"/>
                <w:szCs w:val="24"/>
                <w:lang w:val="es-AR" w:eastAsia="es-AR"/>
              </w:rPr>
              <w:t>Units</w:t>
            </w:r>
            <w:proofErr w:type="spellEnd"/>
          </w:p>
        </w:tc>
      </w:tr>
      <w:tr w:rsidR="00837D14" w:rsidRPr="00837D14" w14:paraId="0B769598" w14:textId="77777777" w:rsidTr="00837D14">
        <w:trPr>
          <w:trHeight w:val="119"/>
          <w:jc w:val="center"/>
        </w:trPr>
        <w:tc>
          <w:tcPr>
            <w:tcW w:w="6663" w:type="dxa"/>
            <w:shd w:val="clear" w:color="auto" w:fill="auto"/>
            <w:noWrap/>
            <w:vAlign w:val="center"/>
            <w:hideMark/>
          </w:tcPr>
          <w:p w14:paraId="5399C9C5" w14:textId="77777777" w:rsidR="00837D14" w:rsidRPr="00837D14" w:rsidRDefault="00837D14" w:rsidP="00837D14">
            <w:pPr>
              <w:spacing w:after="0" w:line="240" w:lineRule="auto"/>
              <w:rPr>
                <w:rFonts w:ascii="Times New Roman" w:eastAsia="Times New Roman" w:hAnsi="Times New Roman"/>
                <w:b/>
                <w:bCs/>
                <w:color w:val="000000"/>
                <w:sz w:val="20"/>
                <w:szCs w:val="20"/>
                <w:lang w:val="es-AR" w:eastAsia="es-AR"/>
              </w:rPr>
            </w:pPr>
            <w:r w:rsidRPr="00837D14">
              <w:rPr>
                <w:rFonts w:ascii="Times New Roman" w:eastAsia="Times New Roman" w:hAnsi="Times New Roman"/>
                <w:b/>
                <w:bCs/>
                <w:color w:val="000000"/>
                <w:sz w:val="20"/>
                <w:szCs w:val="20"/>
                <w:lang w:val="en-US" w:eastAsia="en-GB"/>
              </w:rPr>
              <w:t>Area</w:t>
            </w:r>
          </w:p>
        </w:tc>
        <w:tc>
          <w:tcPr>
            <w:tcW w:w="1134" w:type="dxa"/>
            <w:shd w:val="clear" w:color="auto" w:fill="auto"/>
            <w:noWrap/>
            <w:vAlign w:val="center"/>
            <w:hideMark/>
          </w:tcPr>
          <w:p w14:paraId="4DDE624F"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1043.7</w:t>
            </w:r>
          </w:p>
        </w:tc>
        <w:tc>
          <w:tcPr>
            <w:tcW w:w="992" w:type="dxa"/>
            <w:shd w:val="clear" w:color="auto" w:fill="auto"/>
            <w:noWrap/>
            <w:vAlign w:val="center"/>
            <w:hideMark/>
          </w:tcPr>
          <w:p w14:paraId="676E3F12"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km</w:t>
            </w:r>
            <w:r w:rsidRPr="00837D14">
              <w:rPr>
                <w:rFonts w:ascii="Times New Roman" w:eastAsia="Times New Roman" w:hAnsi="Times New Roman"/>
                <w:color w:val="000000"/>
                <w:sz w:val="20"/>
                <w:szCs w:val="20"/>
                <w:vertAlign w:val="superscript"/>
                <w:lang w:val="es-AR" w:eastAsia="es-AR"/>
              </w:rPr>
              <w:t>2</w:t>
            </w:r>
          </w:p>
        </w:tc>
      </w:tr>
      <w:tr w:rsidR="00837D14" w:rsidRPr="00837D14" w14:paraId="0BE2523B" w14:textId="77777777" w:rsidTr="00837D14">
        <w:trPr>
          <w:trHeight w:val="195"/>
          <w:jc w:val="center"/>
        </w:trPr>
        <w:tc>
          <w:tcPr>
            <w:tcW w:w="6663" w:type="dxa"/>
            <w:shd w:val="clear" w:color="auto" w:fill="auto"/>
            <w:vAlign w:val="center"/>
            <w:hideMark/>
          </w:tcPr>
          <w:p w14:paraId="5F55ABF4" w14:textId="77777777" w:rsidR="00837D14" w:rsidRPr="00837D14" w:rsidRDefault="00837D14" w:rsidP="00837D14">
            <w:pPr>
              <w:spacing w:after="0" w:line="240" w:lineRule="auto"/>
              <w:rPr>
                <w:rFonts w:ascii="Times New Roman" w:eastAsia="Times New Roman" w:hAnsi="Times New Roman"/>
                <w:b/>
                <w:bCs/>
                <w:color w:val="000000"/>
                <w:sz w:val="20"/>
                <w:szCs w:val="20"/>
                <w:lang w:val="en-US" w:eastAsia="es-AR"/>
              </w:rPr>
            </w:pPr>
            <w:r w:rsidRPr="00837D14">
              <w:rPr>
                <w:rFonts w:ascii="Times New Roman" w:eastAsia="Times New Roman" w:hAnsi="Times New Roman"/>
                <w:b/>
                <w:bCs/>
                <w:color w:val="000000"/>
                <w:sz w:val="20"/>
                <w:szCs w:val="20"/>
                <w:lang w:val="en-US" w:eastAsia="es-AR"/>
              </w:rPr>
              <w:t xml:space="preserve">Average </w:t>
            </w:r>
            <w:r w:rsidRPr="00837D14">
              <w:rPr>
                <w:rFonts w:ascii="Times New Roman" w:eastAsia="Times New Roman" w:hAnsi="Times New Roman"/>
                <w:b/>
                <w:bCs/>
                <w:color w:val="000000"/>
                <w:sz w:val="20"/>
                <w:szCs w:val="20"/>
                <w:lang w:val="en-US" w:eastAsia="en-GB"/>
              </w:rPr>
              <w:t xml:space="preserve">watershed </w:t>
            </w:r>
            <w:r w:rsidRPr="00837D14">
              <w:rPr>
                <w:rFonts w:ascii="Times New Roman" w:eastAsia="Times New Roman" w:hAnsi="Times New Roman"/>
                <w:b/>
                <w:bCs/>
                <w:color w:val="000000"/>
                <w:sz w:val="20"/>
                <w:szCs w:val="20"/>
                <w:lang w:val="en-US" w:eastAsia="es-AR"/>
              </w:rPr>
              <w:t>altitude</w:t>
            </w:r>
          </w:p>
        </w:tc>
        <w:tc>
          <w:tcPr>
            <w:tcW w:w="1134" w:type="dxa"/>
            <w:shd w:val="clear" w:color="auto" w:fill="auto"/>
            <w:noWrap/>
            <w:vAlign w:val="center"/>
            <w:hideMark/>
          </w:tcPr>
          <w:p w14:paraId="74B29145"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82.5</w:t>
            </w:r>
          </w:p>
        </w:tc>
        <w:tc>
          <w:tcPr>
            <w:tcW w:w="992" w:type="dxa"/>
            <w:shd w:val="clear" w:color="auto" w:fill="auto"/>
            <w:noWrap/>
            <w:vAlign w:val="center"/>
            <w:hideMark/>
          </w:tcPr>
          <w:p w14:paraId="017BF7E9"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m</w:t>
            </w:r>
          </w:p>
        </w:tc>
      </w:tr>
      <w:tr w:rsidR="00837D14" w:rsidRPr="00837D14" w14:paraId="3EC5A23D" w14:textId="77777777" w:rsidTr="00837D14">
        <w:trPr>
          <w:trHeight w:val="197"/>
          <w:jc w:val="center"/>
        </w:trPr>
        <w:tc>
          <w:tcPr>
            <w:tcW w:w="6663" w:type="dxa"/>
            <w:shd w:val="clear" w:color="auto" w:fill="auto"/>
            <w:noWrap/>
            <w:vAlign w:val="center"/>
            <w:hideMark/>
          </w:tcPr>
          <w:p w14:paraId="047957D6" w14:textId="77777777" w:rsidR="00837D14" w:rsidRPr="00837D14" w:rsidRDefault="00837D14" w:rsidP="00837D14">
            <w:pPr>
              <w:spacing w:after="0" w:line="240" w:lineRule="auto"/>
              <w:rPr>
                <w:rFonts w:ascii="Times New Roman" w:eastAsia="Times New Roman" w:hAnsi="Times New Roman"/>
                <w:b/>
                <w:bCs/>
                <w:color w:val="000000"/>
                <w:sz w:val="20"/>
                <w:szCs w:val="20"/>
                <w:lang w:val="es-AR" w:eastAsia="es-AR"/>
              </w:rPr>
            </w:pPr>
            <w:r w:rsidRPr="00837D14">
              <w:rPr>
                <w:rFonts w:ascii="Times New Roman" w:hAnsi="Times New Roman"/>
                <w:b/>
                <w:bCs/>
                <w:sz w:val="20"/>
                <w:szCs w:val="20"/>
                <w:lang w:val="en-US" w:eastAsia="en-GB"/>
              </w:rPr>
              <w:t>Runoff coefficient</w:t>
            </w:r>
          </w:p>
        </w:tc>
        <w:tc>
          <w:tcPr>
            <w:tcW w:w="1134" w:type="dxa"/>
            <w:shd w:val="clear" w:color="auto" w:fill="auto"/>
            <w:noWrap/>
            <w:vAlign w:val="center"/>
            <w:hideMark/>
          </w:tcPr>
          <w:p w14:paraId="3E2B66C6"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0.16</w:t>
            </w:r>
          </w:p>
        </w:tc>
        <w:tc>
          <w:tcPr>
            <w:tcW w:w="992" w:type="dxa"/>
            <w:shd w:val="clear" w:color="auto" w:fill="auto"/>
            <w:noWrap/>
            <w:vAlign w:val="center"/>
            <w:hideMark/>
          </w:tcPr>
          <w:p w14:paraId="22129AB4"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w:t>
            </w:r>
          </w:p>
        </w:tc>
      </w:tr>
      <w:tr w:rsidR="00837D14" w:rsidRPr="00837D14" w14:paraId="279C2F8C" w14:textId="77777777" w:rsidTr="00837D14">
        <w:trPr>
          <w:trHeight w:val="187"/>
          <w:jc w:val="center"/>
        </w:trPr>
        <w:tc>
          <w:tcPr>
            <w:tcW w:w="6663" w:type="dxa"/>
            <w:shd w:val="clear" w:color="auto" w:fill="auto"/>
            <w:noWrap/>
            <w:vAlign w:val="center"/>
            <w:hideMark/>
          </w:tcPr>
          <w:p w14:paraId="3EEDD680" w14:textId="77777777" w:rsidR="00837D14" w:rsidRPr="00837D14" w:rsidRDefault="00837D14" w:rsidP="00837D14">
            <w:pPr>
              <w:spacing w:after="0" w:line="240" w:lineRule="auto"/>
              <w:rPr>
                <w:rFonts w:ascii="Times New Roman" w:eastAsia="Times New Roman" w:hAnsi="Times New Roman"/>
                <w:b/>
                <w:bCs/>
                <w:color w:val="000000"/>
                <w:sz w:val="20"/>
                <w:szCs w:val="20"/>
                <w:lang w:val="es-AR" w:eastAsia="es-AR"/>
              </w:rPr>
            </w:pPr>
            <w:r w:rsidRPr="00837D14">
              <w:rPr>
                <w:rFonts w:ascii="Times New Roman" w:hAnsi="Times New Roman"/>
                <w:b/>
                <w:bCs/>
                <w:sz w:val="20"/>
                <w:szCs w:val="20"/>
                <w:lang w:val="en-US" w:eastAsia="en-GB"/>
              </w:rPr>
              <w:t>Manning</w:t>
            </w:r>
            <w:r w:rsidRPr="00837D14">
              <w:rPr>
                <w:rFonts w:ascii="Times New Roman" w:eastAsia="AdvOT483a8203+20" w:hAnsi="Times New Roman"/>
                <w:b/>
                <w:bCs/>
                <w:sz w:val="20"/>
                <w:szCs w:val="20"/>
                <w:lang w:val="en-US" w:eastAsia="en-GB"/>
              </w:rPr>
              <w:t>’</w:t>
            </w:r>
            <w:r w:rsidRPr="00837D14">
              <w:rPr>
                <w:rFonts w:ascii="Times New Roman" w:hAnsi="Times New Roman"/>
                <w:b/>
                <w:bCs/>
                <w:sz w:val="20"/>
                <w:szCs w:val="20"/>
                <w:lang w:val="en-US" w:eastAsia="en-GB"/>
              </w:rPr>
              <w:t>s roughness coefficient</w:t>
            </w:r>
          </w:p>
        </w:tc>
        <w:tc>
          <w:tcPr>
            <w:tcW w:w="1134" w:type="dxa"/>
            <w:shd w:val="clear" w:color="auto" w:fill="auto"/>
            <w:noWrap/>
            <w:vAlign w:val="center"/>
            <w:hideMark/>
          </w:tcPr>
          <w:p w14:paraId="454ACC42"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0.04</w:t>
            </w:r>
          </w:p>
        </w:tc>
        <w:tc>
          <w:tcPr>
            <w:tcW w:w="992" w:type="dxa"/>
            <w:shd w:val="clear" w:color="auto" w:fill="auto"/>
            <w:noWrap/>
            <w:vAlign w:val="center"/>
            <w:hideMark/>
          </w:tcPr>
          <w:p w14:paraId="618ADF0F"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w:t>
            </w:r>
          </w:p>
        </w:tc>
      </w:tr>
      <w:tr w:rsidR="00837D14" w:rsidRPr="00837D14" w14:paraId="0BE16306" w14:textId="77777777" w:rsidTr="00837D14">
        <w:trPr>
          <w:trHeight w:val="147"/>
          <w:jc w:val="center"/>
        </w:trPr>
        <w:tc>
          <w:tcPr>
            <w:tcW w:w="6663" w:type="dxa"/>
            <w:shd w:val="clear" w:color="auto" w:fill="auto"/>
            <w:noWrap/>
            <w:vAlign w:val="center"/>
            <w:hideMark/>
          </w:tcPr>
          <w:p w14:paraId="2DD8D352" w14:textId="77777777" w:rsidR="00837D14" w:rsidRPr="00837D14" w:rsidRDefault="00837D14" w:rsidP="00837D14">
            <w:pPr>
              <w:spacing w:after="0" w:line="240" w:lineRule="auto"/>
              <w:rPr>
                <w:rFonts w:ascii="Times New Roman" w:eastAsia="Times New Roman" w:hAnsi="Times New Roman"/>
                <w:b/>
                <w:bCs/>
                <w:color w:val="000000"/>
                <w:sz w:val="20"/>
                <w:szCs w:val="20"/>
                <w:lang w:val="en-US" w:eastAsia="es-AR"/>
              </w:rPr>
            </w:pPr>
            <w:r w:rsidRPr="00837D14">
              <w:rPr>
                <w:rFonts w:ascii="Times New Roman" w:eastAsia="Times New Roman" w:hAnsi="Times New Roman"/>
                <w:b/>
                <w:bCs/>
                <w:color w:val="000000"/>
                <w:sz w:val="20"/>
                <w:szCs w:val="20"/>
                <w:lang w:val="en-US" w:eastAsia="en-GB"/>
              </w:rPr>
              <w:t>Type of surface coefficient</w:t>
            </w:r>
          </w:p>
        </w:tc>
        <w:tc>
          <w:tcPr>
            <w:tcW w:w="1134" w:type="dxa"/>
            <w:shd w:val="clear" w:color="auto" w:fill="auto"/>
            <w:noWrap/>
            <w:vAlign w:val="center"/>
            <w:hideMark/>
          </w:tcPr>
          <w:p w14:paraId="722FB2E0"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2</w:t>
            </w:r>
          </w:p>
        </w:tc>
        <w:tc>
          <w:tcPr>
            <w:tcW w:w="992" w:type="dxa"/>
            <w:shd w:val="clear" w:color="auto" w:fill="auto"/>
            <w:noWrap/>
            <w:vAlign w:val="center"/>
            <w:hideMark/>
          </w:tcPr>
          <w:p w14:paraId="2AEE1D28"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w:t>
            </w:r>
          </w:p>
        </w:tc>
      </w:tr>
      <w:tr w:rsidR="00837D14" w:rsidRPr="00837D14" w14:paraId="56B48860" w14:textId="77777777" w:rsidTr="00837D14">
        <w:trPr>
          <w:trHeight w:val="70"/>
          <w:jc w:val="center"/>
        </w:trPr>
        <w:tc>
          <w:tcPr>
            <w:tcW w:w="6663" w:type="dxa"/>
            <w:shd w:val="clear" w:color="auto" w:fill="auto"/>
            <w:noWrap/>
            <w:vAlign w:val="center"/>
            <w:hideMark/>
          </w:tcPr>
          <w:p w14:paraId="60A08856" w14:textId="77777777" w:rsidR="00837D14" w:rsidRPr="00837D14" w:rsidRDefault="00837D14" w:rsidP="00837D14">
            <w:pPr>
              <w:spacing w:after="0" w:line="240" w:lineRule="auto"/>
              <w:rPr>
                <w:rFonts w:ascii="Times New Roman" w:eastAsia="Times New Roman" w:hAnsi="Times New Roman"/>
                <w:b/>
                <w:bCs/>
                <w:sz w:val="20"/>
                <w:szCs w:val="20"/>
                <w:lang w:val="en-US" w:eastAsia="es-AR"/>
              </w:rPr>
            </w:pPr>
            <w:r w:rsidRPr="00837D14">
              <w:rPr>
                <w:rFonts w:ascii="Times New Roman" w:eastAsia="Times New Roman" w:hAnsi="Times New Roman"/>
                <w:b/>
                <w:bCs/>
                <w:sz w:val="20"/>
                <w:szCs w:val="20"/>
                <w:lang w:val="en-US" w:eastAsia="es-AR"/>
              </w:rPr>
              <w:t>Lower elevation of the main channel</w:t>
            </w:r>
          </w:p>
        </w:tc>
        <w:tc>
          <w:tcPr>
            <w:tcW w:w="1134" w:type="dxa"/>
            <w:shd w:val="clear" w:color="auto" w:fill="auto"/>
            <w:noWrap/>
            <w:vAlign w:val="center"/>
            <w:hideMark/>
          </w:tcPr>
          <w:p w14:paraId="099B3D10"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142.9</w:t>
            </w:r>
          </w:p>
        </w:tc>
        <w:tc>
          <w:tcPr>
            <w:tcW w:w="992" w:type="dxa"/>
            <w:shd w:val="clear" w:color="auto" w:fill="auto"/>
            <w:noWrap/>
            <w:vAlign w:val="center"/>
            <w:hideMark/>
          </w:tcPr>
          <w:p w14:paraId="23823EEB"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m</w:t>
            </w:r>
          </w:p>
        </w:tc>
      </w:tr>
      <w:tr w:rsidR="00837D14" w:rsidRPr="00837D14" w14:paraId="03F3E8BA" w14:textId="77777777" w:rsidTr="00837D14">
        <w:trPr>
          <w:trHeight w:val="157"/>
          <w:jc w:val="center"/>
        </w:trPr>
        <w:tc>
          <w:tcPr>
            <w:tcW w:w="6663" w:type="dxa"/>
            <w:shd w:val="clear" w:color="auto" w:fill="auto"/>
            <w:noWrap/>
            <w:vAlign w:val="center"/>
            <w:hideMark/>
          </w:tcPr>
          <w:p w14:paraId="66E09DE5" w14:textId="77777777" w:rsidR="00837D14" w:rsidRPr="00837D14" w:rsidRDefault="00837D14" w:rsidP="00837D14">
            <w:pPr>
              <w:spacing w:after="0" w:line="240" w:lineRule="auto"/>
              <w:rPr>
                <w:rFonts w:ascii="Times New Roman" w:eastAsia="Times New Roman" w:hAnsi="Times New Roman"/>
                <w:b/>
                <w:bCs/>
                <w:sz w:val="20"/>
                <w:szCs w:val="20"/>
                <w:lang w:val="en-US" w:eastAsia="es-AR"/>
              </w:rPr>
            </w:pPr>
            <w:r w:rsidRPr="00837D14">
              <w:rPr>
                <w:rFonts w:ascii="Times New Roman" w:eastAsia="Times New Roman" w:hAnsi="Times New Roman"/>
                <w:b/>
                <w:bCs/>
                <w:sz w:val="20"/>
                <w:szCs w:val="20"/>
                <w:lang w:val="en-US" w:eastAsia="es-AR"/>
              </w:rPr>
              <w:t>Higher elevation of the hydraulic length</w:t>
            </w:r>
          </w:p>
        </w:tc>
        <w:tc>
          <w:tcPr>
            <w:tcW w:w="1134" w:type="dxa"/>
            <w:shd w:val="clear" w:color="auto" w:fill="auto"/>
            <w:noWrap/>
            <w:vAlign w:val="center"/>
            <w:hideMark/>
          </w:tcPr>
          <w:p w14:paraId="52163DEC"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296.7</w:t>
            </w:r>
          </w:p>
        </w:tc>
        <w:tc>
          <w:tcPr>
            <w:tcW w:w="992" w:type="dxa"/>
            <w:shd w:val="clear" w:color="auto" w:fill="auto"/>
            <w:noWrap/>
            <w:vAlign w:val="center"/>
            <w:hideMark/>
          </w:tcPr>
          <w:p w14:paraId="3A525782"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m</w:t>
            </w:r>
          </w:p>
        </w:tc>
      </w:tr>
      <w:tr w:rsidR="00837D14" w:rsidRPr="00837D14" w14:paraId="191FB16B" w14:textId="77777777" w:rsidTr="00837D14">
        <w:trPr>
          <w:trHeight w:val="70"/>
          <w:jc w:val="center"/>
        </w:trPr>
        <w:tc>
          <w:tcPr>
            <w:tcW w:w="6663" w:type="dxa"/>
            <w:shd w:val="clear" w:color="auto" w:fill="auto"/>
            <w:noWrap/>
            <w:vAlign w:val="center"/>
            <w:hideMark/>
          </w:tcPr>
          <w:p w14:paraId="3F33DA86" w14:textId="77777777" w:rsidR="00837D14" w:rsidRPr="00837D14" w:rsidRDefault="00837D14" w:rsidP="00837D14">
            <w:pPr>
              <w:spacing w:after="0" w:line="240" w:lineRule="auto"/>
              <w:rPr>
                <w:rFonts w:ascii="Times New Roman" w:eastAsia="Times New Roman" w:hAnsi="Times New Roman"/>
                <w:b/>
                <w:bCs/>
                <w:sz w:val="20"/>
                <w:szCs w:val="20"/>
                <w:lang w:val="en-US" w:eastAsia="es-AR"/>
              </w:rPr>
            </w:pPr>
            <w:r w:rsidRPr="00837D14">
              <w:rPr>
                <w:rFonts w:ascii="Times New Roman" w:eastAsia="Times New Roman" w:hAnsi="Times New Roman"/>
                <w:b/>
                <w:bCs/>
                <w:sz w:val="20"/>
                <w:szCs w:val="20"/>
                <w:lang w:val="en-US" w:eastAsia="es-AR"/>
              </w:rPr>
              <w:t xml:space="preserve">Higher elevation of the main channel </w:t>
            </w:r>
          </w:p>
        </w:tc>
        <w:tc>
          <w:tcPr>
            <w:tcW w:w="1134" w:type="dxa"/>
            <w:shd w:val="clear" w:color="auto" w:fill="auto"/>
            <w:noWrap/>
            <w:vAlign w:val="center"/>
            <w:hideMark/>
          </w:tcPr>
          <w:p w14:paraId="43530DF0"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217.7</w:t>
            </w:r>
          </w:p>
        </w:tc>
        <w:tc>
          <w:tcPr>
            <w:tcW w:w="992" w:type="dxa"/>
            <w:shd w:val="clear" w:color="auto" w:fill="auto"/>
            <w:noWrap/>
            <w:vAlign w:val="center"/>
            <w:hideMark/>
          </w:tcPr>
          <w:p w14:paraId="644A800F"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m</w:t>
            </w:r>
          </w:p>
        </w:tc>
      </w:tr>
      <w:tr w:rsidR="00837D14" w:rsidRPr="00837D14" w14:paraId="6E5EFECC" w14:textId="77777777" w:rsidTr="00837D14">
        <w:trPr>
          <w:trHeight w:val="123"/>
          <w:jc w:val="center"/>
        </w:trPr>
        <w:tc>
          <w:tcPr>
            <w:tcW w:w="6663" w:type="dxa"/>
            <w:shd w:val="clear" w:color="auto" w:fill="auto"/>
            <w:noWrap/>
            <w:vAlign w:val="center"/>
            <w:hideMark/>
          </w:tcPr>
          <w:p w14:paraId="6FE613E9" w14:textId="77777777" w:rsidR="00837D14" w:rsidRPr="00837D14" w:rsidRDefault="00837D14" w:rsidP="00837D14">
            <w:pPr>
              <w:spacing w:after="0" w:line="240" w:lineRule="auto"/>
              <w:rPr>
                <w:rFonts w:ascii="Times New Roman" w:eastAsia="Times New Roman" w:hAnsi="Times New Roman"/>
                <w:b/>
                <w:bCs/>
                <w:color w:val="000000"/>
                <w:sz w:val="20"/>
                <w:szCs w:val="20"/>
                <w:lang w:val="en-US" w:eastAsia="es-AR"/>
              </w:rPr>
            </w:pPr>
            <w:r w:rsidRPr="00837D14">
              <w:rPr>
                <w:rFonts w:ascii="Times New Roman" w:hAnsi="Times New Roman"/>
                <w:b/>
                <w:bCs/>
                <w:sz w:val="20"/>
                <w:szCs w:val="20"/>
                <w:lang w:val="en-US" w:eastAsia="en-GB"/>
              </w:rPr>
              <w:t>Equivalent diameter of the watershed</w:t>
            </w:r>
          </w:p>
        </w:tc>
        <w:tc>
          <w:tcPr>
            <w:tcW w:w="1134" w:type="dxa"/>
            <w:shd w:val="clear" w:color="auto" w:fill="auto"/>
            <w:noWrap/>
            <w:vAlign w:val="center"/>
            <w:hideMark/>
          </w:tcPr>
          <w:p w14:paraId="6896BAC4"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78.53</w:t>
            </w:r>
          </w:p>
        </w:tc>
        <w:tc>
          <w:tcPr>
            <w:tcW w:w="992" w:type="dxa"/>
            <w:shd w:val="clear" w:color="auto" w:fill="auto"/>
            <w:noWrap/>
            <w:vAlign w:val="center"/>
            <w:hideMark/>
          </w:tcPr>
          <w:p w14:paraId="7987EB68"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km</w:t>
            </w:r>
          </w:p>
        </w:tc>
      </w:tr>
      <w:tr w:rsidR="00837D14" w:rsidRPr="00837D14" w14:paraId="0718F412" w14:textId="77777777" w:rsidTr="00837D14">
        <w:trPr>
          <w:trHeight w:val="165"/>
          <w:jc w:val="center"/>
        </w:trPr>
        <w:tc>
          <w:tcPr>
            <w:tcW w:w="6663" w:type="dxa"/>
            <w:shd w:val="clear" w:color="auto" w:fill="auto"/>
            <w:noWrap/>
            <w:vAlign w:val="center"/>
            <w:hideMark/>
          </w:tcPr>
          <w:p w14:paraId="4D61C86D" w14:textId="77777777" w:rsidR="00837D14" w:rsidRPr="00837D14" w:rsidRDefault="00837D14" w:rsidP="00837D14">
            <w:pPr>
              <w:spacing w:after="0" w:line="240" w:lineRule="auto"/>
              <w:rPr>
                <w:rFonts w:ascii="Times New Roman" w:eastAsia="Times New Roman" w:hAnsi="Times New Roman"/>
                <w:b/>
                <w:bCs/>
                <w:color w:val="FF0000"/>
                <w:sz w:val="20"/>
                <w:szCs w:val="20"/>
                <w:lang w:val="en-US" w:eastAsia="es-AR"/>
              </w:rPr>
            </w:pPr>
            <w:r w:rsidRPr="00837D14">
              <w:rPr>
                <w:rFonts w:ascii="Times New Roman" w:eastAsia="Times New Roman" w:hAnsi="Times New Roman"/>
                <w:b/>
                <w:bCs/>
                <w:sz w:val="20"/>
                <w:szCs w:val="20"/>
                <w:lang w:val="en-US" w:eastAsia="es-AR"/>
              </w:rPr>
              <w:t>Elevation difference of the hydraulic length</w:t>
            </w:r>
          </w:p>
        </w:tc>
        <w:tc>
          <w:tcPr>
            <w:tcW w:w="1134" w:type="dxa"/>
            <w:shd w:val="clear" w:color="auto" w:fill="auto"/>
            <w:noWrap/>
            <w:vAlign w:val="center"/>
            <w:hideMark/>
          </w:tcPr>
          <w:p w14:paraId="3B52E23A"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153.8</w:t>
            </w:r>
          </w:p>
        </w:tc>
        <w:tc>
          <w:tcPr>
            <w:tcW w:w="992" w:type="dxa"/>
            <w:shd w:val="clear" w:color="auto" w:fill="auto"/>
            <w:noWrap/>
            <w:vAlign w:val="center"/>
            <w:hideMark/>
          </w:tcPr>
          <w:p w14:paraId="75BDA2BC"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m</w:t>
            </w:r>
          </w:p>
        </w:tc>
      </w:tr>
      <w:tr w:rsidR="00837D14" w:rsidRPr="00837D14" w14:paraId="321D78A1" w14:textId="77777777" w:rsidTr="00837D14">
        <w:trPr>
          <w:trHeight w:val="169"/>
          <w:jc w:val="center"/>
        </w:trPr>
        <w:tc>
          <w:tcPr>
            <w:tcW w:w="6663" w:type="dxa"/>
            <w:shd w:val="clear" w:color="auto" w:fill="auto"/>
            <w:noWrap/>
            <w:vAlign w:val="center"/>
            <w:hideMark/>
          </w:tcPr>
          <w:p w14:paraId="63580E0F" w14:textId="77777777" w:rsidR="00837D14" w:rsidRPr="00837D14" w:rsidRDefault="00837D14" w:rsidP="00837D14">
            <w:pPr>
              <w:spacing w:after="0" w:line="240" w:lineRule="auto"/>
              <w:rPr>
                <w:rFonts w:ascii="Times New Roman" w:eastAsia="Times New Roman" w:hAnsi="Times New Roman"/>
                <w:b/>
                <w:bCs/>
                <w:color w:val="FF0000"/>
                <w:sz w:val="20"/>
                <w:szCs w:val="20"/>
                <w:lang w:val="en-US" w:eastAsia="es-AR"/>
              </w:rPr>
            </w:pPr>
            <w:r w:rsidRPr="00837D14">
              <w:rPr>
                <w:rFonts w:ascii="Times New Roman" w:eastAsia="Times New Roman" w:hAnsi="Times New Roman"/>
                <w:b/>
                <w:bCs/>
                <w:sz w:val="20"/>
                <w:szCs w:val="20"/>
                <w:lang w:val="en-US" w:eastAsia="es-AR"/>
              </w:rPr>
              <w:t>Elevation difference of the main channel</w:t>
            </w:r>
          </w:p>
        </w:tc>
        <w:tc>
          <w:tcPr>
            <w:tcW w:w="1134" w:type="dxa"/>
            <w:shd w:val="clear" w:color="auto" w:fill="auto"/>
            <w:noWrap/>
            <w:vAlign w:val="center"/>
            <w:hideMark/>
          </w:tcPr>
          <w:p w14:paraId="44204624"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74.8</w:t>
            </w:r>
          </w:p>
        </w:tc>
        <w:tc>
          <w:tcPr>
            <w:tcW w:w="992" w:type="dxa"/>
            <w:shd w:val="clear" w:color="auto" w:fill="auto"/>
            <w:noWrap/>
            <w:vAlign w:val="center"/>
            <w:hideMark/>
          </w:tcPr>
          <w:p w14:paraId="252FB41D"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m</w:t>
            </w:r>
          </w:p>
        </w:tc>
      </w:tr>
      <w:tr w:rsidR="00837D14" w:rsidRPr="00837D14" w14:paraId="268EB595" w14:textId="77777777" w:rsidTr="00837D14">
        <w:trPr>
          <w:trHeight w:val="145"/>
          <w:jc w:val="center"/>
        </w:trPr>
        <w:tc>
          <w:tcPr>
            <w:tcW w:w="6663" w:type="dxa"/>
            <w:shd w:val="clear" w:color="auto" w:fill="auto"/>
            <w:noWrap/>
            <w:vAlign w:val="center"/>
            <w:hideMark/>
          </w:tcPr>
          <w:p w14:paraId="2FA985E4" w14:textId="77777777" w:rsidR="00837D14" w:rsidRPr="00837D14" w:rsidRDefault="00837D14" w:rsidP="00837D14">
            <w:pPr>
              <w:spacing w:after="0" w:line="240" w:lineRule="auto"/>
              <w:rPr>
                <w:rFonts w:ascii="Times New Roman" w:eastAsia="Times New Roman" w:hAnsi="Times New Roman"/>
                <w:b/>
                <w:bCs/>
                <w:color w:val="000000"/>
                <w:sz w:val="20"/>
                <w:szCs w:val="20"/>
                <w:lang w:val="es-AR" w:eastAsia="es-AR"/>
              </w:rPr>
            </w:pPr>
            <w:r w:rsidRPr="00837D14">
              <w:rPr>
                <w:rFonts w:ascii="Times New Roman" w:hAnsi="Times New Roman"/>
                <w:b/>
                <w:bCs/>
                <w:sz w:val="20"/>
                <w:szCs w:val="20"/>
                <w:lang w:val="en-US" w:eastAsia="en-GB"/>
              </w:rPr>
              <w:t>Rainfall intensity</w:t>
            </w:r>
          </w:p>
        </w:tc>
        <w:tc>
          <w:tcPr>
            <w:tcW w:w="1134" w:type="dxa"/>
            <w:shd w:val="clear" w:color="auto" w:fill="auto"/>
            <w:noWrap/>
            <w:vAlign w:val="center"/>
            <w:hideMark/>
          </w:tcPr>
          <w:p w14:paraId="158247A9"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2.3</w:t>
            </w:r>
          </w:p>
        </w:tc>
        <w:tc>
          <w:tcPr>
            <w:tcW w:w="992" w:type="dxa"/>
            <w:shd w:val="clear" w:color="auto" w:fill="auto"/>
            <w:noWrap/>
            <w:vAlign w:val="center"/>
            <w:hideMark/>
          </w:tcPr>
          <w:p w14:paraId="4203CAFA"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proofErr w:type="spellStart"/>
            <w:r w:rsidRPr="00837D14">
              <w:rPr>
                <w:rFonts w:ascii="Times New Roman" w:eastAsia="Times New Roman" w:hAnsi="Times New Roman"/>
                <w:color w:val="000000"/>
                <w:sz w:val="20"/>
                <w:szCs w:val="20"/>
                <w:lang w:val="es-AR" w:eastAsia="es-AR"/>
              </w:rPr>
              <w:t>mmh</w:t>
            </w:r>
            <w:proofErr w:type="spellEnd"/>
            <w:r w:rsidRPr="00837D14">
              <w:rPr>
                <w:rFonts w:ascii="Times New Roman" w:hAnsi="Times New Roman"/>
                <w:sz w:val="20"/>
                <w:szCs w:val="20"/>
                <w:vertAlign w:val="superscript"/>
                <w:lang w:val="en-US" w:eastAsia="en-GB"/>
              </w:rPr>
              <w:t>-1</w:t>
            </w:r>
          </w:p>
        </w:tc>
      </w:tr>
      <w:tr w:rsidR="00837D14" w:rsidRPr="00837D14" w14:paraId="08D6F911" w14:textId="77777777" w:rsidTr="00837D14">
        <w:trPr>
          <w:trHeight w:val="135"/>
          <w:jc w:val="center"/>
        </w:trPr>
        <w:tc>
          <w:tcPr>
            <w:tcW w:w="6663" w:type="dxa"/>
            <w:shd w:val="clear" w:color="auto" w:fill="auto"/>
            <w:noWrap/>
            <w:vAlign w:val="center"/>
            <w:hideMark/>
          </w:tcPr>
          <w:p w14:paraId="4BD8EA06" w14:textId="77777777" w:rsidR="00837D14" w:rsidRPr="00837D14" w:rsidRDefault="00837D14" w:rsidP="00837D14">
            <w:pPr>
              <w:spacing w:after="0" w:line="240" w:lineRule="auto"/>
              <w:rPr>
                <w:rFonts w:ascii="Times New Roman" w:eastAsia="Times New Roman" w:hAnsi="Times New Roman"/>
                <w:b/>
                <w:bCs/>
                <w:color w:val="000000"/>
                <w:sz w:val="20"/>
                <w:szCs w:val="20"/>
                <w:lang w:val="es-AR" w:eastAsia="es-AR"/>
              </w:rPr>
            </w:pPr>
            <w:r w:rsidRPr="00837D14">
              <w:rPr>
                <w:rFonts w:ascii="Times New Roman" w:hAnsi="Times New Roman"/>
                <w:b/>
                <w:bCs/>
                <w:sz w:val="20"/>
                <w:szCs w:val="20"/>
                <w:lang w:val="en-US" w:eastAsia="en-GB"/>
              </w:rPr>
              <w:t>Main channel length</w:t>
            </w:r>
          </w:p>
        </w:tc>
        <w:tc>
          <w:tcPr>
            <w:tcW w:w="1134" w:type="dxa"/>
            <w:shd w:val="clear" w:color="auto" w:fill="auto"/>
            <w:noWrap/>
            <w:vAlign w:val="center"/>
            <w:hideMark/>
          </w:tcPr>
          <w:p w14:paraId="5B96BA4D"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61.67</w:t>
            </w:r>
          </w:p>
        </w:tc>
        <w:tc>
          <w:tcPr>
            <w:tcW w:w="992" w:type="dxa"/>
            <w:shd w:val="clear" w:color="auto" w:fill="auto"/>
            <w:noWrap/>
            <w:vAlign w:val="center"/>
            <w:hideMark/>
          </w:tcPr>
          <w:p w14:paraId="4075F8CF"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km</w:t>
            </w:r>
          </w:p>
        </w:tc>
      </w:tr>
      <w:tr w:rsidR="00837D14" w:rsidRPr="00837D14" w14:paraId="5E6FBAD3" w14:textId="77777777" w:rsidTr="00837D14">
        <w:trPr>
          <w:trHeight w:val="111"/>
          <w:jc w:val="center"/>
        </w:trPr>
        <w:tc>
          <w:tcPr>
            <w:tcW w:w="6663" w:type="dxa"/>
            <w:shd w:val="clear" w:color="auto" w:fill="auto"/>
            <w:noWrap/>
            <w:vAlign w:val="center"/>
            <w:hideMark/>
          </w:tcPr>
          <w:p w14:paraId="3A1DA8D0" w14:textId="77777777" w:rsidR="00837D14" w:rsidRPr="00837D14" w:rsidRDefault="00837D14" w:rsidP="00837D14">
            <w:pPr>
              <w:spacing w:after="0" w:line="240" w:lineRule="auto"/>
              <w:rPr>
                <w:rFonts w:ascii="Times New Roman" w:eastAsia="Times New Roman" w:hAnsi="Times New Roman"/>
                <w:b/>
                <w:bCs/>
                <w:color w:val="000000"/>
                <w:sz w:val="20"/>
                <w:szCs w:val="20"/>
                <w:lang w:val="en-US" w:eastAsia="es-AR"/>
              </w:rPr>
            </w:pPr>
            <w:r w:rsidRPr="00837D14">
              <w:rPr>
                <w:rFonts w:ascii="Times New Roman" w:eastAsia="Times New Roman" w:hAnsi="Times New Roman"/>
                <w:b/>
                <w:bCs/>
                <w:color w:val="000000"/>
                <w:sz w:val="20"/>
                <w:szCs w:val="20"/>
                <w:lang w:val="en-US" w:eastAsia="en-GB"/>
              </w:rPr>
              <w:t>Hydraulic length of the watershed</w:t>
            </w:r>
            <w:r w:rsidRPr="00837D14">
              <w:rPr>
                <w:rFonts w:ascii="Times New Roman" w:eastAsia="Times New Roman" w:hAnsi="Times New Roman"/>
                <w:b/>
                <w:bCs/>
                <w:color w:val="000000"/>
                <w:sz w:val="20"/>
                <w:szCs w:val="20"/>
                <w:lang w:val="en-US" w:eastAsia="es-AR"/>
              </w:rPr>
              <w:t xml:space="preserve"> (</w:t>
            </w:r>
            <w:r w:rsidRPr="00837D14">
              <w:rPr>
                <w:rFonts w:ascii="Times New Roman" w:eastAsia="Times New Roman" w:hAnsi="Times New Roman"/>
                <w:b/>
                <w:bCs/>
                <w:color w:val="000000"/>
                <w:sz w:val="20"/>
                <w:szCs w:val="20"/>
                <w:lang w:val="en-US" w:eastAsia="en-GB"/>
              </w:rPr>
              <w:t>the longest flow path</w:t>
            </w:r>
            <w:r w:rsidRPr="00837D14">
              <w:rPr>
                <w:rFonts w:ascii="Times New Roman" w:eastAsia="Times New Roman" w:hAnsi="Times New Roman"/>
                <w:b/>
                <w:bCs/>
                <w:iCs/>
                <w:sz w:val="20"/>
                <w:szCs w:val="20"/>
                <w:lang w:val="en-US" w:eastAsia="en-GB"/>
              </w:rPr>
              <w:t>)</w:t>
            </w:r>
          </w:p>
        </w:tc>
        <w:tc>
          <w:tcPr>
            <w:tcW w:w="1134" w:type="dxa"/>
            <w:shd w:val="clear" w:color="auto" w:fill="auto"/>
            <w:noWrap/>
            <w:vAlign w:val="center"/>
            <w:hideMark/>
          </w:tcPr>
          <w:p w14:paraId="1EE210C7"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84.76</w:t>
            </w:r>
          </w:p>
        </w:tc>
        <w:tc>
          <w:tcPr>
            <w:tcW w:w="992" w:type="dxa"/>
            <w:shd w:val="clear" w:color="auto" w:fill="auto"/>
            <w:noWrap/>
            <w:vAlign w:val="center"/>
            <w:hideMark/>
          </w:tcPr>
          <w:p w14:paraId="61AA5445"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km</w:t>
            </w:r>
          </w:p>
        </w:tc>
      </w:tr>
      <w:tr w:rsidR="00837D14" w:rsidRPr="00837D14" w14:paraId="07F2CE55" w14:textId="77777777" w:rsidTr="00837D14">
        <w:trPr>
          <w:trHeight w:val="385"/>
          <w:jc w:val="center"/>
        </w:trPr>
        <w:tc>
          <w:tcPr>
            <w:tcW w:w="6663" w:type="dxa"/>
            <w:shd w:val="clear" w:color="auto" w:fill="auto"/>
            <w:vAlign w:val="center"/>
            <w:hideMark/>
          </w:tcPr>
          <w:p w14:paraId="7F5F0FBC" w14:textId="77777777" w:rsidR="00837D14" w:rsidRPr="00837D14" w:rsidRDefault="00837D14" w:rsidP="00837D14">
            <w:pPr>
              <w:spacing w:after="0" w:line="240" w:lineRule="auto"/>
              <w:rPr>
                <w:rFonts w:ascii="Times New Roman" w:eastAsia="Times New Roman" w:hAnsi="Times New Roman"/>
                <w:b/>
                <w:bCs/>
                <w:color w:val="000000"/>
                <w:sz w:val="20"/>
                <w:szCs w:val="20"/>
                <w:lang w:val="en-US" w:eastAsia="es-AR"/>
              </w:rPr>
            </w:pPr>
            <w:r w:rsidRPr="00837D14">
              <w:rPr>
                <w:rFonts w:ascii="Times New Roman" w:eastAsia="Times New Roman" w:hAnsi="Times New Roman"/>
                <w:b/>
                <w:bCs/>
                <w:color w:val="000000"/>
                <w:sz w:val="20"/>
                <w:szCs w:val="20"/>
                <w:lang w:val="en-US" w:eastAsia="en-GB"/>
              </w:rPr>
              <w:t>Length measured from the concentration point along L to a point on L that is perpendicular to the watershed centroid</w:t>
            </w:r>
          </w:p>
        </w:tc>
        <w:tc>
          <w:tcPr>
            <w:tcW w:w="1134" w:type="dxa"/>
            <w:shd w:val="clear" w:color="auto" w:fill="auto"/>
            <w:noWrap/>
            <w:vAlign w:val="center"/>
            <w:hideMark/>
          </w:tcPr>
          <w:p w14:paraId="7CEB8C64"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42.2</w:t>
            </w:r>
          </w:p>
        </w:tc>
        <w:tc>
          <w:tcPr>
            <w:tcW w:w="992" w:type="dxa"/>
            <w:shd w:val="clear" w:color="auto" w:fill="auto"/>
            <w:noWrap/>
            <w:vAlign w:val="center"/>
            <w:hideMark/>
          </w:tcPr>
          <w:p w14:paraId="7375C426"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km</w:t>
            </w:r>
          </w:p>
        </w:tc>
      </w:tr>
      <w:tr w:rsidR="00837D14" w:rsidRPr="00837D14" w14:paraId="1E2F5C02" w14:textId="77777777" w:rsidTr="00837D14">
        <w:trPr>
          <w:trHeight w:val="70"/>
          <w:jc w:val="center"/>
        </w:trPr>
        <w:tc>
          <w:tcPr>
            <w:tcW w:w="6663" w:type="dxa"/>
            <w:shd w:val="clear" w:color="auto" w:fill="auto"/>
            <w:noWrap/>
            <w:vAlign w:val="center"/>
            <w:hideMark/>
          </w:tcPr>
          <w:p w14:paraId="08E25558" w14:textId="77777777" w:rsidR="00837D14" w:rsidRPr="00837D14" w:rsidRDefault="00837D14" w:rsidP="00837D14">
            <w:pPr>
              <w:spacing w:after="0" w:line="240" w:lineRule="auto"/>
              <w:rPr>
                <w:rFonts w:ascii="Times New Roman" w:eastAsia="Times New Roman" w:hAnsi="Times New Roman"/>
                <w:b/>
                <w:bCs/>
                <w:color w:val="000000"/>
                <w:sz w:val="20"/>
                <w:szCs w:val="20"/>
                <w:lang w:val="es-AR" w:eastAsia="es-AR"/>
              </w:rPr>
            </w:pPr>
            <w:r w:rsidRPr="00837D14">
              <w:rPr>
                <w:rFonts w:ascii="Times New Roman" w:eastAsia="Times New Roman" w:hAnsi="Times New Roman"/>
                <w:b/>
                <w:bCs/>
                <w:color w:val="000000"/>
                <w:sz w:val="20"/>
                <w:szCs w:val="20"/>
                <w:lang w:val="en-US" w:eastAsia="en-GB"/>
              </w:rPr>
              <w:t>Curve number</w:t>
            </w:r>
          </w:p>
        </w:tc>
        <w:tc>
          <w:tcPr>
            <w:tcW w:w="1134" w:type="dxa"/>
            <w:shd w:val="clear" w:color="auto" w:fill="auto"/>
            <w:noWrap/>
            <w:vAlign w:val="center"/>
            <w:hideMark/>
          </w:tcPr>
          <w:p w14:paraId="6DF0C8DD"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60</w:t>
            </w:r>
          </w:p>
        </w:tc>
        <w:tc>
          <w:tcPr>
            <w:tcW w:w="992" w:type="dxa"/>
            <w:shd w:val="clear" w:color="auto" w:fill="auto"/>
            <w:noWrap/>
            <w:vAlign w:val="center"/>
            <w:hideMark/>
          </w:tcPr>
          <w:p w14:paraId="4956B375"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w:t>
            </w:r>
          </w:p>
        </w:tc>
      </w:tr>
      <w:tr w:rsidR="00837D14" w:rsidRPr="00837D14" w14:paraId="5395F7DC" w14:textId="77777777" w:rsidTr="00837D14">
        <w:trPr>
          <w:trHeight w:val="70"/>
          <w:jc w:val="center"/>
        </w:trPr>
        <w:tc>
          <w:tcPr>
            <w:tcW w:w="6663" w:type="dxa"/>
            <w:shd w:val="clear" w:color="auto" w:fill="auto"/>
            <w:noWrap/>
            <w:vAlign w:val="center"/>
            <w:hideMark/>
          </w:tcPr>
          <w:p w14:paraId="19E97DAA" w14:textId="77777777" w:rsidR="00837D14" w:rsidRPr="00837D14" w:rsidRDefault="00837D14" w:rsidP="00837D14">
            <w:pPr>
              <w:spacing w:after="0" w:line="240" w:lineRule="auto"/>
              <w:rPr>
                <w:rFonts w:ascii="Times New Roman" w:eastAsia="Times New Roman" w:hAnsi="Times New Roman"/>
                <w:b/>
                <w:bCs/>
                <w:color w:val="000000"/>
                <w:sz w:val="20"/>
                <w:szCs w:val="20"/>
                <w:lang w:val="en-US" w:eastAsia="es-AR"/>
              </w:rPr>
            </w:pPr>
            <w:r w:rsidRPr="00837D14">
              <w:rPr>
                <w:rFonts w:ascii="Times New Roman" w:eastAsia="Times New Roman" w:hAnsi="Times New Roman"/>
                <w:b/>
                <w:bCs/>
                <w:color w:val="000000"/>
                <w:sz w:val="20"/>
                <w:szCs w:val="20"/>
                <w:lang w:val="en-US" w:eastAsia="en-GB"/>
              </w:rPr>
              <w:t>Slope of the longest hydraulic length</w:t>
            </w:r>
          </w:p>
        </w:tc>
        <w:tc>
          <w:tcPr>
            <w:tcW w:w="1134" w:type="dxa"/>
            <w:shd w:val="clear" w:color="auto" w:fill="auto"/>
            <w:noWrap/>
            <w:vAlign w:val="center"/>
            <w:hideMark/>
          </w:tcPr>
          <w:p w14:paraId="2D869A6E"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0.18</w:t>
            </w:r>
          </w:p>
        </w:tc>
        <w:tc>
          <w:tcPr>
            <w:tcW w:w="992" w:type="dxa"/>
            <w:shd w:val="clear" w:color="auto" w:fill="auto"/>
            <w:noWrap/>
            <w:vAlign w:val="center"/>
            <w:hideMark/>
          </w:tcPr>
          <w:p w14:paraId="1FDF463B"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w:t>
            </w:r>
          </w:p>
        </w:tc>
      </w:tr>
      <w:tr w:rsidR="00837D14" w:rsidRPr="00837D14" w14:paraId="41BE7CC1" w14:textId="77777777" w:rsidTr="00837D14">
        <w:trPr>
          <w:trHeight w:val="70"/>
          <w:jc w:val="center"/>
        </w:trPr>
        <w:tc>
          <w:tcPr>
            <w:tcW w:w="6663" w:type="dxa"/>
            <w:shd w:val="clear" w:color="auto" w:fill="auto"/>
            <w:noWrap/>
            <w:vAlign w:val="center"/>
            <w:hideMark/>
          </w:tcPr>
          <w:p w14:paraId="3B529621" w14:textId="77777777" w:rsidR="00837D14" w:rsidRPr="00837D14" w:rsidRDefault="00837D14" w:rsidP="00837D14">
            <w:pPr>
              <w:spacing w:after="0" w:line="240" w:lineRule="auto"/>
              <w:rPr>
                <w:rFonts w:ascii="Times New Roman" w:eastAsia="Times New Roman" w:hAnsi="Times New Roman"/>
                <w:b/>
                <w:bCs/>
                <w:color w:val="000000"/>
                <w:sz w:val="20"/>
                <w:szCs w:val="20"/>
                <w:lang w:val="en-US" w:eastAsia="es-AR"/>
              </w:rPr>
            </w:pPr>
            <w:r w:rsidRPr="00837D14">
              <w:rPr>
                <w:rFonts w:ascii="Times New Roman" w:eastAsia="Times New Roman" w:hAnsi="Times New Roman"/>
                <w:b/>
                <w:bCs/>
                <w:color w:val="000000"/>
                <w:sz w:val="20"/>
                <w:szCs w:val="20"/>
                <w:lang w:val="en-US" w:eastAsia="en-GB"/>
              </w:rPr>
              <w:t>Main channel slope</w:t>
            </w:r>
          </w:p>
        </w:tc>
        <w:tc>
          <w:tcPr>
            <w:tcW w:w="1134" w:type="dxa"/>
            <w:shd w:val="clear" w:color="auto" w:fill="auto"/>
            <w:noWrap/>
            <w:vAlign w:val="center"/>
            <w:hideMark/>
          </w:tcPr>
          <w:p w14:paraId="6A563658"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0.12</w:t>
            </w:r>
          </w:p>
        </w:tc>
        <w:tc>
          <w:tcPr>
            <w:tcW w:w="992" w:type="dxa"/>
            <w:shd w:val="clear" w:color="auto" w:fill="auto"/>
            <w:noWrap/>
            <w:vAlign w:val="center"/>
            <w:hideMark/>
          </w:tcPr>
          <w:p w14:paraId="086FBD51"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w:t>
            </w:r>
          </w:p>
        </w:tc>
      </w:tr>
      <w:tr w:rsidR="00837D14" w:rsidRPr="00837D14" w14:paraId="744D55F0" w14:textId="77777777" w:rsidTr="00837D14">
        <w:trPr>
          <w:trHeight w:val="90"/>
          <w:jc w:val="center"/>
        </w:trPr>
        <w:tc>
          <w:tcPr>
            <w:tcW w:w="6663" w:type="dxa"/>
            <w:shd w:val="clear" w:color="auto" w:fill="auto"/>
            <w:noWrap/>
            <w:vAlign w:val="center"/>
            <w:hideMark/>
          </w:tcPr>
          <w:p w14:paraId="43C4D806" w14:textId="77777777" w:rsidR="00837D14" w:rsidRPr="00837D14" w:rsidRDefault="00837D14" w:rsidP="00837D14">
            <w:pPr>
              <w:spacing w:after="0" w:line="240" w:lineRule="auto"/>
              <w:rPr>
                <w:rFonts w:ascii="Times New Roman" w:eastAsia="Times New Roman" w:hAnsi="Times New Roman"/>
                <w:b/>
                <w:bCs/>
                <w:color w:val="000000"/>
                <w:sz w:val="20"/>
                <w:szCs w:val="20"/>
                <w:lang w:val="es-AR" w:eastAsia="es-AR"/>
              </w:rPr>
            </w:pPr>
            <w:r w:rsidRPr="00837D14">
              <w:rPr>
                <w:rFonts w:ascii="Times New Roman" w:eastAsia="Times New Roman" w:hAnsi="Times New Roman"/>
                <w:b/>
                <w:bCs/>
                <w:color w:val="000000"/>
                <w:sz w:val="20"/>
                <w:szCs w:val="20"/>
                <w:lang w:val="en-US" w:eastAsia="en-GB"/>
              </w:rPr>
              <w:t>Average watershed slope</w:t>
            </w:r>
          </w:p>
        </w:tc>
        <w:tc>
          <w:tcPr>
            <w:tcW w:w="1134" w:type="dxa"/>
            <w:shd w:val="clear" w:color="auto" w:fill="auto"/>
            <w:noWrap/>
            <w:vAlign w:val="center"/>
            <w:hideMark/>
          </w:tcPr>
          <w:p w14:paraId="71A024D6"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2.62</w:t>
            </w:r>
          </w:p>
        </w:tc>
        <w:tc>
          <w:tcPr>
            <w:tcW w:w="992" w:type="dxa"/>
            <w:shd w:val="clear" w:color="auto" w:fill="auto"/>
            <w:noWrap/>
            <w:vAlign w:val="center"/>
            <w:hideMark/>
          </w:tcPr>
          <w:p w14:paraId="27B20A99"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w:t>
            </w:r>
          </w:p>
        </w:tc>
      </w:tr>
      <w:tr w:rsidR="00837D14" w:rsidRPr="00837D14" w14:paraId="5DA3EBB6" w14:textId="77777777" w:rsidTr="00837D14">
        <w:trPr>
          <w:trHeight w:val="135"/>
          <w:jc w:val="center"/>
        </w:trPr>
        <w:tc>
          <w:tcPr>
            <w:tcW w:w="6663" w:type="dxa"/>
            <w:shd w:val="clear" w:color="auto" w:fill="auto"/>
            <w:vAlign w:val="center"/>
            <w:hideMark/>
          </w:tcPr>
          <w:p w14:paraId="55E6C788" w14:textId="77777777" w:rsidR="00837D14" w:rsidRPr="00837D14" w:rsidRDefault="00837D14" w:rsidP="00837D14">
            <w:pPr>
              <w:spacing w:after="0" w:line="240" w:lineRule="auto"/>
              <w:rPr>
                <w:rFonts w:ascii="Times New Roman" w:eastAsia="Times New Roman" w:hAnsi="Times New Roman"/>
                <w:b/>
                <w:bCs/>
                <w:color w:val="000000"/>
                <w:sz w:val="20"/>
                <w:szCs w:val="20"/>
                <w:lang w:val="en-US" w:eastAsia="es-AR"/>
              </w:rPr>
            </w:pPr>
            <w:r w:rsidRPr="00837D14">
              <w:rPr>
                <w:rFonts w:ascii="Times New Roman" w:eastAsia="Times New Roman" w:hAnsi="Times New Roman"/>
                <w:b/>
                <w:bCs/>
                <w:color w:val="000000"/>
                <w:sz w:val="20"/>
                <w:szCs w:val="20"/>
                <w:lang w:val="en-US" w:eastAsia="en-GB"/>
              </w:rPr>
              <w:t>Relationship between area covered with vegetation and total watershed area</w:t>
            </w:r>
          </w:p>
        </w:tc>
        <w:tc>
          <w:tcPr>
            <w:tcW w:w="1134" w:type="dxa"/>
            <w:shd w:val="clear" w:color="auto" w:fill="auto"/>
            <w:noWrap/>
            <w:vAlign w:val="center"/>
            <w:hideMark/>
          </w:tcPr>
          <w:p w14:paraId="11818340"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0.62</w:t>
            </w:r>
          </w:p>
        </w:tc>
        <w:tc>
          <w:tcPr>
            <w:tcW w:w="992" w:type="dxa"/>
            <w:shd w:val="clear" w:color="auto" w:fill="auto"/>
            <w:noWrap/>
            <w:vAlign w:val="center"/>
            <w:hideMark/>
          </w:tcPr>
          <w:p w14:paraId="3094F5BC" w14:textId="77777777" w:rsidR="00837D14" w:rsidRPr="00837D14" w:rsidRDefault="00837D14" w:rsidP="00837D14">
            <w:pPr>
              <w:spacing w:after="0" w:line="240" w:lineRule="auto"/>
              <w:jc w:val="center"/>
              <w:rPr>
                <w:rFonts w:ascii="Times New Roman" w:eastAsia="Times New Roman" w:hAnsi="Times New Roman"/>
                <w:color w:val="000000"/>
                <w:sz w:val="20"/>
                <w:szCs w:val="20"/>
                <w:lang w:val="es-AR" w:eastAsia="es-AR"/>
              </w:rPr>
            </w:pPr>
            <w:r w:rsidRPr="00837D14">
              <w:rPr>
                <w:rFonts w:ascii="Times New Roman" w:eastAsia="Times New Roman" w:hAnsi="Times New Roman"/>
                <w:color w:val="000000"/>
                <w:sz w:val="20"/>
                <w:szCs w:val="20"/>
                <w:lang w:val="es-AR" w:eastAsia="es-AR"/>
              </w:rPr>
              <w:t>-</w:t>
            </w:r>
          </w:p>
        </w:tc>
      </w:tr>
    </w:tbl>
    <w:p w14:paraId="7D484603" w14:textId="77777777" w:rsidR="00837D14" w:rsidRPr="00837D14" w:rsidRDefault="00837D14" w:rsidP="00837D14">
      <w:pPr>
        <w:spacing w:after="0" w:line="240" w:lineRule="auto"/>
        <w:contextualSpacing/>
        <w:rPr>
          <w:rFonts w:ascii="Times New Roman" w:eastAsia="Times New Roman" w:hAnsi="Times New Roman"/>
          <w:sz w:val="16"/>
          <w:szCs w:val="16"/>
          <w:lang w:val="en-GB" w:eastAsia="en-GB"/>
        </w:rPr>
      </w:pPr>
    </w:p>
    <w:p w14:paraId="6357726F" w14:textId="77777777" w:rsidR="00745602" w:rsidRDefault="00745602" w:rsidP="00837D14">
      <w:pPr>
        <w:spacing w:after="0" w:line="240" w:lineRule="auto"/>
        <w:ind w:firstLine="284"/>
        <w:jc w:val="both"/>
        <w:rPr>
          <w:rFonts w:ascii="Times New Roman" w:eastAsia="Times New Roman" w:hAnsi="Times New Roman"/>
          <w:sz w:val="24"/>
          <w:szCs w:val="24"/>
          <w:lang w:val="en-GB" w:eastAsia="en-GB"/>
        </w:rPr>
        <w:sectPr w:rsidR="00745602" w:rsidSect="003178B7">
          <w:type w:val="continuous"/>
          <w:pgSz w:w="11906" w:h="16838" w:code="9"/>
          <w:pgMar w:top="1134" w:right="1134" w:bottom="851" w:left="1134" w:header="709" w:footer="709" w:gutter="0"/>
          <w:cols w:space="386"/>
          <w:docGrid w:linePitch="360"/>
        </w:sectPr>
      </w:pPr>
    </w:p>
    <w:p w14:paraId="53ABB96E" w14:textId="77777777" w:rsidR="00745602" w:rsidRDefault="00837D14" w:rsidP="00745602">
      <w:pPr>
        <w:widowControl w:val="0"/>
        <w:spacing w:after="0" w:line="240" w:lineRule="auto"/>
        <w:ind w:firstLine="284"/>
        <w:jc w:val="both"/>
        <w:rPr>
          <w:rFonts w:ascii="Times New Roman" w:eastAsia="Times New Roman" w:hAnsi="Times New Roman"/>
          <w:sz w:val="24"/>
          <w:szCs w:val="24"/>
          <w:lang w:val="en-GB" w:eastAsia="en-GB"/>
        </w:rPr>
      </w:pPr>
      <w:r w:rsidRPr="00837D14">
        <w:rPr>
          <w:rFonts w:ascii="Times New Roman" w:eastAsia="Times New Roman" w:hAnsi="Times New Roman"/>
          <w:sz w:val="24"/>
          <w:szCs w:val="24"/>
          <w:lang w:val="en-GB" w:eastAsia="en-GB"/>
        </w:rPr>
        <w:t xml:space="preserve">Moreover, a graphical approach was used to </w:t>
      </w:r>
      <w:r w:rsidRPr="00652D44">
        <w:rPr>
          <w:rFonts w:ascii="Times New Roman" w:eastAsia="Times New Roman" w:hAnsi="Times New Roman"/>
          <w:spacing w:val="6"/>
          <w:sz w:val="24"/>
          <w:szCs w:val="24"/>
          <w:lang w:val="en-GB" w:eastAsia="en-GB"/>
        </w:rPr>
        <w:t>separate the hydrograph components. The</w:t>
      </w:r>
      <w:r w:rsidRPr="00837D14">
        <w:rPr>
          <w:rFonts w:ascii="Times New Roman" w:eastAsia="Times New Roman" w:hAnsi="Times New Roman"/>
          <w:sz w:val="24"/>
          <w:szCs w:val="24"/>
          <w:lang w:val="en-GB" w:eastAsia="en-GB"/>
        </w:rPr>
        <w:t xml:space="preserve"> Method of Graphical Base-flow Separation (Chow et al., 1988) was applied considering a straight line from the beginning of hydrograph rise to the inflection point of the recession curve, </w:t>
      </w:r>
      <w:r w:rsidRPr="00837D14">
        <w:rPr>
          <w:rFonts w:ascii="Times New Roman" w:eastAsia="Times New Roman" w:hAnsi="Times New Roman"/>
          <w:sz w:val="24"/>
          <w:szCs w:val="24"/>
          <w:lang w:val="en-GB" w:eastAsia="en-GB"/>
        </w:rPr>
        <w:t>where it begins to become asymptotic and it is assumed that the contribution of surface runoff is finished. Then the Runoff Coefficient (C</w:t>
      </w:r>
      <w:r w:rsidRPr="00837D14">
        <w:rPr>
          <w:rFonts w:ascii="Times New Roman" w:eastAsia="Times New Roman" w:hAnsi="Times New Roman"/>
          <w:sz w:val="24"/>
          <w:szCs w:val="24"/>
          <w:vertAlign w:val="subscript"/>
          <w:lang w:val="en-GB" w:eastAsia="en-GB"/>
        </w:rPr>
        <w:t>R</w:t>
      </w:r>
      <w:r w:rsidRPr="00837D14">
        <w:rPr>
          <w:rFonts w:ascii="Times New Roman" w:eastAsia="Times New Roman" w:hAnsi="Times New Roman"/>
          <w:sz w:val="24"/>
          <w:szCs w:val="24"/>
          <w:lang w:val="en-GB" w:eastAsia="en-GB"/>
        </w:rPr>
        <w:t xml:space="preserve">) for each event was determined, corresponding to the ratio between the amount of direct runoff and the precipitation sheet. </w:t>
      </w:r>
    </w:p>
    <w:p w14:paraId="4418617C" w14:textId="068FBF54" w:rsidR="00837D14" w:rsidRPr="00837D14" w:rsidRDefault="00837D14" w:rsidP="00745602">
      <w:pPr>
        <w:widowControl w:val="0"/>
        <w:spacing w:after="0" w:line="240" w:lineRule="auto"/>
        <w:ind w:firstLine="284"/>
        <w:jc w:val="both"/>
        <w:rPr>
          <w:rFonts w:ascii="Times New Roman" w:eastAsia="Times New Roman" w:hAnsi="Times New Roman"/>
          <w:sz w:val="24"/>
          <w:szCs w:val="24"/>
          <w:lang w:val="en-GB" w:eastAsia="en-GB"/>
        </w:rPr>
      </w:pPr>
      <w:r w:rsidRPr="00837D14">
        <w:rPr>
          <w:rFonts w:ascii="Times New Roman" w:eastAsia="Times New Roman" w:hAnsi="Times New Roman"/>
          <w:sz w:val="24"/>
          <w:szCs w:val="24"/>
          <w:lang w:val="en-GB" w:eastAsia="en-GB"/>
        </w:rPr>
        <w:lastRenderedPageBreak/>
        <w:t>A description of the selected events was made considering the storm duration, the total precipitation, the precipitation of the 5 days prior to the event, the maximum intensity and the water table.</w:t>
      </w:r>
    </w:p>
    <w:p w14:paraId="2CCDE7BD" w14:textId="77777777" w:rsidR="00745602" w:rsidRDefault="00837D14" w:rsidP="00745602">
      <w:pPr>
        <w:widowControl w:val="0"/>
        <w:spacing w:after="0" w:line="240" w:lineRule="auto"/>
        <w:ind w:firstLine="284"/>
        <w:jc w:val="both"/>
        <w:rPr>
          <w:rFonts w:ascii="Times New Roman" w:eastAsia="Times New Roman" w:hAnsi="Times New Roman"/>
          <w:sz w:val="24"/>
          <w:szCs w:val="24"/>
          <w:lang w:val="en-GB" w:eastAsia="en-GB"/>
        </w:rPr>
        <w:sectPr w:rsidR="00745602" w:rsidSect="00745602">
          <w:type w:val="continuous"/>
          <w:pgSz w:w="11906" w:h="16838" w:code="9"/>
          <w:pgMar w:top="1134" w:right="1134" w:bottom="851" w:left="1134" w:header="709" w:footer="709" w:gutter="0"/>
          <w:cols w:num="2" w:space="284"/>
          <w:docGrid w:linePitch="360"/>
        </w:sectPr>
      </w:pPr>
      <w:r w:rsidRPr="00837D14">
        <w:rPr>
          <w:rFonts w:ascii="Times New Roman" w:eastAsia="Times New Roman" w:hAnsi="Times New Roman"/>
          <w:sz w:val="24"/>
          <w:szCs w:val="24"/>
          <w:lang w:val="en-GB" w:eastAsia="en-GB"/>
        </w:rPr>
        <w:t xml:space="preserve">There are several graphical methods for time </w:t>
      </w:r>
      <w:r w:rsidRPr="00837D14">
        <w:rPr>
          <w:rFonts w:ascii="Times New Roman" w:eastAsia="Times New Roman" w:hAnsi="Times New Roman"/>
          <w:sz w:val="24"/>
          <w:szCs w:val="24"/>
          <w:lang w:val="en-GB" w:eastAsia="en-GB"/>
        </w:rPr>
        <w:t>parameters estimation taking into account precipitation and runoff observations (</w:t>
      </w:r>
      <w:proofErr w:type="spellStart"/>
      <w:r w:rsidRPr="00837D14">
        <w:rPr>
          <w:rFonts w:ascii="Times New Roman" w:eastAsia="Times New Roman" w:hAnsi="Times New Roman"/>
          <w:sz w:val="24"/>
          <w:szCs w:val="24"/>
          <w:lang w:val="en-GB" w:eastAsia="en-GB"/>
        </w:rPr>
        <w:t>McCuen</w:t>
      </w:r>
      <w:proofErr w:type="spellEnd"/>
      <w:r w:rsidRPr="00837D14">
        <w:rPr>
          <w:rFonts w:ascii="Times New Roman" w:eastAsia="Times New Roman" w:hAnsi="Times New Roman"/>
          <w:sz w:val="24"/>
          <w:szCs w:val="24"/>
          <w:lang w:val="en-GB" w:eastAsia="en-GB"/>
        </w:rPr>
        <w:t>, 2009). In our study we adopt the definition that refers to T</w:t>
      </w:r>
      <w:r w:rsidRPr="000B3752">
        <w:rPr>
          <w:rFonts w:ascii="Times New Roman" w:eastAsia="Times New Roman" w:hAnsi="Times New Roman"/>
          <w:sz w:val="24"/>
          <w:szCs w:val="24"/>
          <w:lang w:val="en-GB" w:eastAsia="en-GB"/>
        </w:rPr>
        <w:t>c</w:t>
      </w:r>
      <w:r w:rsidRPr="00837D14">
        <w:rPr>
          <w:rFonts w:ascii="Times New Roman" w:eastAsia="Times New Roman" w:hAnsi="Times New Roman"/>
          <w:sz w:val="24"/>
          <w:szCs w:val="24"/>
          <w:lang w:val="en-GB" w:eastAsia="en-GB"/>
        </w:rPr>
        <w:t xml:space="preserve"> as the time from the end of rainfall excess to the inflection point on the total storm hydrograph (Figure 2).</w:t>
      </w:r>
    </w:p>
    <w:p w14:paraId="771C04B6" w14:textId="77777777" w:rsidR="00837D14" w:rsidRPr="00837D14" w:rsidRDefault="00837D14" w:rsidP="004D2E4C">
      <w:pPr>
        <w:spacing w:before="60" w:after="0" w:line="240" w:lineRule="auto"/>
        <w:ind w:firstLine="284"/>
        <w:jc w:val="center"/>
        <w:rPr>
          <w:rFonts w:ascii="Times New Roman" w:eastAsia="Times New Roman" w:hAnsi="Times New Roman"/>
          <w:sz w:val="24"/>
          <w:szCs w:val="24"/>
          <w:lang w:val="en-GB" w:eastAsia="en-GB"/>
        </w:rPr>
      </w:pPr>
      <w:r w:rsidRPr="00837D14">
        <w:rPr>
          <w:rFonts w:ascii="Times New Roman" w:eastAsia="Times New Roman" w:hAnsi="Times New Roman"/>
          <w:noProof/>
          <w:sz w:val="24"/>
          <w:szCs w:val="24"/>
          <w:lang w:val="en-US"/>
        </w:rPr>
        <w:drawing>
          <wp:inline distT="0" distB="0" distL="0" distR="0" wp14:anchorId="1C7FED1E" wp14:editId="04F54A2D">
            <wp:extent cx="4797531" cy="3429872"/>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834626" cy="3456392"/>
                    </a:xfrm>
                    <a:prstGeom prst="rect">
                      <a:avLst/>
                    </a:prstGeom>
                  </pic:spPr>
                </pic:pic>
              </a:graphicData>
            </a:graphic>
          </wp:inline>
        </w:drawing>
      </w:r>
    </w:p>
    <w:p w14:paraId="08EDA14C" w14:textId="77777777" w:rsidR="00837D14" w:rsidRPr="00837D14" w:rsidRDefault="00837D14" w:rsidP="00837D14">
      <w:pPr>
        <w:spacing w:after="0" w:line="240" w:lineRule="auto"/>
        <w:jc w:val="center"/>
        <w:rPr>
          <w:rFonts w:ascii="Times New Roman" w:eastAsia="Times New Roman" w:hAnsi="Times New Roman"/>
          <w:sz w:val="20"/>
          <w:szCs w:val="20"/>
          <w:lang w:val="en-GB" w:eastAsia="en-GB"/>
        </w:rPr>
      </w:pPr>
      <w:r w:rsidRPr="00837D14">
        <w:rPr>
          <w:rFonts w:ascii="Times New Roman" w:eastAsia="Times New Roman" w:hAnsi="Times New Roman"/>
          <w:b/>
          <w:bCs/>
          <w:sz w:val="20"/>
          <w:szCs w:val="20"/>
          <w:lang w:val="en-GB" w:eastAsia="en-GB"/>
        </w:rPr>
        <w:t>Figure 2 -</w:t>
      </w:r>
      <w:r w:rsidRPr="00837D14">
        <w:rPr>
          <w:rFonts w:ascii="Times New Roman" w:eastAsia="Times New Roman" w:hAnsi="Times New Roman"/>
          <w:sz w:val="20"/>
          <w:szCs w:val="20"/>
          <w:lang w:val="en-GB" w:eastAsia="en-GB"/>
        </w:rPr>
        <w:t xml:space="preserve"> Schematic diagram illustrative of the T</w:t>
      </w:r>
      <w:r w:rsidRPr="000B3752">
        <w:rPr>
          <w:rFonts w:ascii="Times New Roman" w:eastAsia="Times New Roman" w:hAnsi="Times New Roman"/>
          <w:sz w:val="20"/>
          <w:szCs w:val="20"/>
          <w:lang w:val="en-GB" w:eastAsia="en-GB"/>
        </w:rPr>
        <w:t>c</w:t>
      </w:r>
      <w:r w:rsidRPr="00837D14">
        <w:rPr>
          <w:rFonts w:ascii="Times New Roman" w:eastAsia="Times New Roman" w:hAnsi="Times New Roman"/>
          <w:sz w:val="20"/>
          <w:szCs w:val="20"/>
          <w:lang w:val="en-GB" w:eastAsia="en-GB"/>
        </w:rPr>
        <w:t xml:space="preserve"> definition used in this work.</w:t>
      </w:r>
    </w:p>
    <w:p w14:paraId="1F5198BC" w14:textId="77777777" w:rsidR="00837D14" w:rsidRPr="00837D14" w:rsidRDefault="00837D14" w:rsidP="00837D14">
      <w:pPr>
        <w:spacing w:after="0" w:line="240" w:lineRule="auto"/>
        <w:rPr>
          <w:rFonts w:ascii="Times New Roman" w:eastAsia="Times New Roman" w:hAnsi="Times New Roman"/>
          <w:sz w:val="16"/>
          <w:szCs w:val="16"/>
          <w:lang w:val="en-GB" w:eastAsia="en-GB"/>
        </w:rPr>
      </w:pPr>
    </w:p>
    <w:p w14:paraId="3A5A9240" w14:textId="77777777" w:rsidR="00745602" w:rsidRDefault="00745602" w:rsidP="00837D14">
      <w:pPr>
        <w:keepNext/>
        <w:spacing w:after="0" w:line="240" w:lineRule="auto"/>
        <w:ind w:right="567"/>
        <w:contextualSpacing/>
        <w:outlineLvl w:val="2"/>
        <w:rPr>
          <w:rFonts w:ascii="Times New Roman" w:eastAsia="Times New Roman" w:hAnsi="Times New Roman"/>
          <w:b/>
          <w:bCs/>
          <w:sz w:val="24"/>
          <w:szCs w:val="24"/>
          <w:lang w:val="en-US" w:eastAsia="en-GB"/>
        </w:rPr>
        <w:sectPr w:rsidR="00745602" w:rsidSect="003178B7">
          <w:type w:val="continuous"/>
          <w:pgSz w:w="11906" w:h="16838" w:code="9"/>
          <w:pgMar w:top="1134" w:right="1134" w:bottom="851" w:left="1134" w:header="709" w:footer="709" w:gutter="0"/>
          <w:cols w:space="386"/>
          <w:docGrid w:linePitch="360"/>
        </w:sectPr>
      </w:pPr>
      <w:bookmarkStart w:id="6" w:name="_Toc95207441"/>
    </w:p>
    <w:p w14:paraId="185D19A6" w14:textId="15C4879E" w:rsidR="00837D14" w:rsidRPr="004D2E4C" w:rsidRDefault="00837D14" w:rsidP="004D2E4C">
      <w:pPr>
        <w:spacing w:after="0" w:line="240" w:lineRule="auto"/>
        <w:rPr>
          <w:rFonts w:ascii="Times New Roman" w:hAnsi="Times New Roman"/>
          <w:b/>
          <w:bCs/>
          <w:sz w:val="24"/>
          <w:szCs w:val="24"/>
          <w:lang w:val="en-US" w:eastAsia="en-GB"/>
        </w:rPr>
      </w:pPr>
      <w:r w:rsidRPr="004D2E4C">
        <w:rPr>
          <w:rFonts w:ascii="Times New Roman" w:hAnsi="Times New Roman"/>
          <w:b/>
          <w:bCs/>
          <w:sz w:val="24"/>
          <w:szCs w:val="24"/>
          <w:lang w:val="en-US" w:eastAsia="en-GB"/>
        </w:rPr>
        <w:t>Event classification according to the runoff</w:t>
      </w:r>
      <w:r w:rsidR="004D2E4C" w:rsidRPr="004D2E4C">
        <w:rPr>
          <w:rFonts w:ascii="Times New Roman" w:hAnsi="Times New Roman"/>
          <w:b/>
          <w:bCs/>
          <w:sz w:val="24"/>
          <w:szCs w:val="24"/>
          <w:lang w:val="en-US" w:eastAsia="en-GB"/>
        </w:rPr>
        <w:t xml:space="preserve"> </w:t>
      </w:r>
      <w:r w:rsidRPr="004D2E4C">
        <w:rPr>
          <w:rFonts w:ascii="Times New Roman" w:hAnsi="Times New Roman"/>
          <w:b/>
          <w:bCs/>
          <w:sz w:val="24"/>
          <w:szCs w:val="24"/>
          <w:lang w:val="en-US" w:eastAsia="en-GB"/>
        </w:rPr>
        <w:t>generation process</w:t>
      </w:r>
      <w:bookmarkEnd w:id="6"/>
    </w:p>
    <w:p w14:paraId="46ADB55E" w14:textId="77777777" w:rsidR="00837D14" w:rsidRPr="00837D14" w:rsidRDefault="00837D14" w:rsidP="00837D14">
      <w:pPr>
        <w:spacing w:after="0" w:line="240" w:lineRule="auto"/>
        <w:ind w:firstLine="284"/>
        <w:jc w:val="both"/>
        <w:rPr>
          <w:rFonts w:ascii="Times New Roman" w:eastAsia="Times New Roman" w:hAnsi="Times New Roman"/>
          <w:sz w:val="24"/>
          <w:szCs w:val="24"/>
          <w:lang w:val="en-GB" w:eastAsia="en-GB"/>
        </w:rPr>
      </w:pPr>
      <w:r w:rsidRPr="00837D14">
        <w:rPr>
          <w:rFonts w:ascii="Times New Roman" w:eastAsia="Times New Roman" w:hAnsi="Times New Roman"/>
          <w:sz w:val="24"/>
          <w:szCs w:val="24"/>
          <w:lang w:val="en-GB" w:eastAsia="en-GB"/>
        </w:rPr>
        <w:t xml:space="preserve">Surface runoff is mainly generated by two mechanisms, infiltration excess runoff and saturation excess runoff. The first, also called </w:t>
      </w:r>
      <w:proofErr w:type="spellStart"/>
      <w:r w:rsidRPr="00837D14">
        <w:rPr>
          <w:rFonts w:ascii="Times New Roman" w:eastAsia="Times New Roman" w:hAnsi="Times New Roman"/>
          <w:sz w:val="24"/>
          <w:szCs w:val="24"/>
          <w:lang w:val="en-GB" w:eastAsia="en-GB"/>
        </w:rPr>
        <w:t>Hortonian</w:t>
      </w:r>
      <w:proofErr w:type="spellEnd"/>
      <w:r w:rsidRPr="00837D14">
        <w:rPr>
          <w:rFonts w:ascii="Times New Roman" w:eastAsia="Times New Roman" w:hAnsi="Times New Roman"/>
          <w:sz w:val="24"/>
          <w:szCs w:val="24"/>
          <w:lang w:val="en-GB" w:eastAsia="en-GB"/>
        </w:rPr>
        <w:t xml:space="preserve"> flow, occurs when the rainfall intensity exceeds the soil infiltration capacity (Horton, 1933), while the latter, also called </w:t>
      </w:r>
      <w:proofErr w:type="spellStart"/>
      <w:r w:rsidRPr="00837D14">
        <w:rPr>
          <w:rFonts w:ascii="Times New Roman" w:eastAsia="Times New Roman" w:hAnsi="Times New Roman"/>
          <w:sz w:val="24"/>
          <w:szCs w:val="24"/>
          <w:lang w:val="en-GB" w:eastAsia="en-GB"/>
        </w:rPr>
        <w:t>Dunnean</w:t>
      </w:r>
      <w:proofErr w:type="spellEnd"/>
      <w:r w:rsidRPr="00837D14">
        <w:rPr>
          <w:rFonts w:ascii="Times New Roman" w:eastAsia="Times New Roman" w:hAnsi="Times New Roman"/>
          <w:sz w:val="24"/>
          <w:szCs w:val="24"/>
          <w:lang w:val="en-GB" w:eastAsia="en-GB"/>
        </w:rPr>
        <w:t xml:space="preserve"> Flow, refers to those situations in which rain falls on areas where the soil profile is saturated by the discharge of shallow groundwater (Dunne &amp; Black, 1970). Thus, in order to classify the events according to their runoff generation process, a relationship between WT, C</w:t>
      </w:r>
      <w:r w:rsidRPr="00837D14">
        <w:rPr>
          <w:rFonts w:ascii="Times New Roman" w:eastAsia="Times New Roman" w:hAnsi="Times New Roman"/>
          <w:sz w:val="24"/>
          <w:szCs w:val="24"/>
          <w:vertAlign w:val="subscript"/>
          <w:lang w:val="en-GB" w:eastAsia="en-GB"/>
        </w:rPr>
        <w:t>R</w:t>
      </w:r>
      <w:r w:rsidRPr="00837D14">
        <w:rPr>
          <w:rFonts w:ascii="Times New Roman" w:eastAsia="Times New Roman" w:hAnsi="Times New Roman"/>
          <w:sz w:val="24"/>
          <w:szCs w:val="24"/>
          <w:lang w:val="en-GB" w:eastAsia="en-GB"/>
        </w:rPr>
        <w:t xml:space="preserve"> and T</w:t>
      </w:r>
      <w:r w:rsidRPr="000B3752">
        <w:rPr>
          <w:rFonts w:ascii="Times New Roman" w:eastAsia="Times New Roman" w:hAnsi="Times New Roman"/>
          <w:sz w:val="24"/>
          <w:szCs w:val="24"/>
          <w:lang w:val="en-GB" w:eastAsia="en-GB"/>
        </w:rPr>
        <w:t>c</w:t>
      </w:r>
      <w:r w:rsidRPr="00837D14">
        <w:rPr>
          <w:rFonts w:ascii="Times New Roman" w:eastAsia="Times New Roman" w:hAnsi="Times New Roman"/>
          <w:sz w:val="24"/>
          <w:szCs w:val="24"/>
          <w:lang w:val="en-GB" w:eastAsia="en-GB"/>
        </w:rPr>
        <w:t xml:space="preserve"> was established.</w:t>
      </w:r>
    </w:p>
    <w:p w14:paraId="1113BC9B" w14:textId="77777777" w:rsidR="00837D14" w:rsidRPr="00837D14" w:rsidRDefault="00837D14" w:rsidP="00837D14">
      <w:pPr>
        <w:keepNext/>
        <w:spacing w:after="0" w:line="240" w:lineRule="auto"/>
        <w:ind w:right="567"/>
        <w:contextualSpacing/>
        <w:outlineLvl w:val="2"/>
        <w:rPr>
          <w:rFonts w:ascii="Times New Roman" w:eastAsia="Times New Roman" w:hAnsi="Times New Roman"/>
          <w:b/>
          <w:bCs/>
          <w:sz w:val="24"/>
          <w:szCs w:val="24"/>
          <w:lang w:val="en-US" w:eastAsia="en-GB"/>
        </w:rPr>
      </w:pPr>
      <w:bookmarkStart w:id="7" w:name="_Toc95207442"/>
      <w:r w:rsidRPr="00837D14">
        <w:rPr>
          <w:rFonts w:ascii="Times New Roman" w:eastAsia="Times New Roman" w:hAnsi="Times New Roman"/>
          <w:b/>
          <w:bCs/>
          <w:sz w:val="24"/>
          <w:szCs w:val="24"/>
          <w:lang w:val="en-US" w:eastAsia="en-GB"/>
        </w:rPr>
        <w:t>Equation selection procedure</w:t>
      </w:r>
      <w:bookmarkEnd w:id="7"/>
      <w:r w:rsidRPr="00837D14">
        <w:rPr>
          <w:rFonts w:ascii="Times New Roman" w:eastAsia="Times New Roman" w:hAnsi="Times New Roman"/>
          <w:b/>
          <w:bCs/>
          <w:sz w:val="24"/>
          <w:szCs w:val="24"/>
          <w:lang w:val="en-US" w:eastAsia="en-GB"/>
        </w:rPr>
        <w:t xml:space="preserve"> </w:t>
      </w:r>
    </w:p>
    <w:p w14:paraId="3D373789" w14:textId="77777777" w:rsidR="00837D14" w:rsidRPr="00837D14" w:rsidRDefault="00837D14" w:rsidP="00837D14">
      <w:pPr>
        <w:spacing w:after="0" w:line="240" w:lineRule="auto"/>
        <w:ind w:firstLine="284"/>
        <w:jc w:val="both"/>
        <w:rPr>
          <w:rFonts w:ascii="Times New Roman" w:eastAsia="Times New Roman" w:hAnsi="Times New Roman"/>
          <w:sz w:val="24"/>
          <w:szCs w:val="24"/>
          <w:lang w:val="en-GB" w:eastAsia="en-GB"/>
        </w:rPr>
      </w:pPr>
      <w:r w:rsidRPr="00837D14">
        <w:rPr>
          <w:rFonts w:ascii="Times New Roman" w:eastAsia="Times New Roman" w:hAnsi="Times New Roman"/>
          <w:sz w:val="24"/>
          <w:szCs w:val="24"/>
          <w:lang w:val="en-GB" w:eastAsia="en-GB"/>
        </w:rPr>
        <w:t>Finally, relative differences between T</w:t>
      </w:r>
      <w:r w:rsidRPr="000B3752">
        <w:rPr>
          <w:rFonts w:ascii="Times New Roman" w:eastAsia="Times New Roman" w:hAnsi="Times New Roman"/>
          <w:sz w:val="24"/>
          <w:szCs w:val="24"/>
          <w:lang w:val="en-GB" w:eastAsia="en-GB"/>
        </w:rPr>
        <w:t>c</w:t>
      </w:r>
      <w:r w:rsidRPr="00837D14">
        <w:rPr>
          <w:rFonts w:ascii="Times New Roman" w:eastAsia="Times New Roman" w:hAnsi="Times New Roman"/>
          <w:sz w:val="24"/>
          <w:szCs w:val="24"/>
          <w:lang w:val="en-GB" w:eastAsia="en-GB"/>
        </w:rPr>
        <w:t xml:space="preserve"> derived from the application of empirical </w:t>
      </w:r>
      <w:r w:rsidRPr="00837D14">
        <w:rPr>
          <w:rFonts w:ascii="Times New Roman" w:eastAsia="Times New Roman" w:hAnsi="Times New Roman"/>
          <w:sz w:val="24"/>
          <w:szCs w:val="24"/>
          <w:lang w:val="en-GB" w:eastAsia="en-GB"/>
        </w:rPr>
        <w:t>equations (</w:t>
      </w:r>
      <m:oMath>
        <m:sSub>
          <m:sSubPr>
            <m:ctrlPr>
              <w:rPr>
                <w:rFonts w:ascii="Cambria Math" w:eastAsia="Times New Roman" w:hAnsi="Cambria Math"/>
                <w:sz w:val="24"/>
                <w:szCs w:val="24"/>
                <w:lang w:val="en-GB" w:eastAsia="en-GB"/>
              </w:rPr>
            </m:ctrlPr>
          </m:sSubPr>
          <m:e>
            <m:r>
              <m:rPr>
                <m:sty m:val="p"/>
              </m:rPr>
              <w:rPr>
                <w:rFonts w:ascii="Cambria Math" w:eastAsia="Times New Roman" w:hAnsi="Cambria Math"/>
                <w:sz w:val="24"/>
                <w:szCs w:val="24"/>
                <w:lang w:val="en-GB" w:eastAsia="en-GB"/>
              </w:rPr>
              <m:t>Tc</m:t>
            </m:r>
          </m:e>
          <m:sub>
            <m:r>
              <w:rPr>
                <w:rFonts w:ascii="Cambria Math" w:eastAsia="Times New Roman" w:hAnsi="Cambria Math"/>
                <w:sz w:val="24"/>
                <w:szCs w:val="24"/>
                <w:lang w:val="en-GB" w:eastAsia="en-GB"/>
              </w:rPr>
              <m:t>E</m:t>
            </m:r>
          </m:sub>
        </m:sSub>
      </m:oMath>
      <w:r w:rsidRPr="00837D14">
        <w:rPr>
          <w:rFonts w:ascii="Times New Roman" w:eastAsia="Times New Roman" w:hAnsi="Times New Roman"/>
          <w:sz w:val="24"/>
          <w:szCs w:val="24"/>
          <w:lang w:val="en-GB" w:eastAsia="en-GB"/>
        </w:rPr>
        <w:t>) and the mean T</w:t>
      </w:r>
      <w:r w:rsidRPr="000B3752">
        <w:rPr>
          <w:rFonts w:ascii="Times New Roman" w:eastAsia="Times New Roman" w:hAnsi="Times New Roman"/>
          <w:sz w:val="24"/>
          <w:szCs w:val="24"/>
          <w:lang w:val="en-GB" w:eastAsia="en-GB"/>
        </w:rPr>
        <w:t>c</w:t>
      </w:r>
      <w:r w:rsidRPr="00837D14">
        <w:rPr>
          <w:rFonts w:ascii="Times New Roman" w:eastAsia="Times New Roman" w:hAnsi="Times New Roman"/>
          <w:sz w:val="24"/>
          <w:szCs w:val="24"/>
          <w:lang w:val="en-GB" w:eastAsia="en-GB"/>
        </w:rPr>
        <w:t xml:space="preserve"> value obtained through the graphical method (</w:t>
      </w:r>
      <m:oMath>
        <m:sSub>
          <m:sSubPr>
            <m:ctrlPr>
              <w:rPr>
                <w:rFonts w:ascii="Cambria Math" w:eastAsia="Times New Roman" w:hAnsi="Cambria Math"/>
                <w:sz w:val="24"/>
                <w:szCs w:val="24"/>
                <w:lang w:val="en-GB" w:eastAsia="en-GB"/>
              </w:rPr>
            </m:ctrlPr>
          </m:sSubPr>
          <m:e>
            <m:r>
              <m:rPr>
                <m:sty m:val="p"/>
              </m:rPr>
              <w:rPr>
                <w:rFonts w:ascii="Cambria Math" w:eastAsia="Times New Roman" w:hAnsi="Cambria Math"/>
                <w:sz w:val="24"/>
                <w:szCs w:val="24"/>
                <w:lang w:val="en-GB" w:eastAsia="en-GB"/>
              </w:rPr>
              <m:t>Tc</m:t>
            </m:r>
          </m:e>
          <m:sub>
            <m:r>
              <w:rPr>
                <w:rFonts w:ascii="Cambria Math" w:eastAsia="Times New Roman" w:hAnsi="Cambria Math"/>
                <w:sz w:val="24"/>
                <w:szCs w:val="24"/>
                <w:lang w:val="en-GB" w:eastAsia="en-GB"/>
              </w:rPr>
              <m:t>G</m:t>
            </m:r>
          </m:sub>
        </m:sSub>
      </m:oMath>
      <w:r w:rsidRPr="00837D14">
        <w:rPr>
          <w:rFonts w:ascii="Times New Roman" w:eastAsia="Times New Roman" w:hAnsi="Times New Roman"/>
          <w:sz w:val="24"/>
          <w:szCs w:val="24"/>
          <w:lang w:val="en-GB" w:eastAsia="en-GB"/>
        </w:rPr>
        <w:t>) were calculated, allowing comparisons between them and thus selecting the most appropriate equations for basins with plain characteristics. Subsequently, those differences were assessed to detect bias in predictions (over or underestimation) by calculating the mean error (</w:t>
      </w:r>
      <m:oMath>
        <m:r>
          <m:rPr>
            <m:sty m:val="p"/>
          </m:rPr>
          <w:rPr>
            <w:rFonts w:ascii="Cambria Math" w:eastAsia="Times New Roman" w:hAnsi="Cambria Math"/>
            <w:sz w:val="24"/>
            <w:szCs w:val="24"/>
            <w:lang w:val="en-GB" w:eastAsia="en-GB"/>
          </w:rPr>
          <m:t>ME</m:t>
        </m:r>
      </m:oMath>
      <w:r w:rsidRPr="00837D14">
        <w:rPr>
          <w:rFonts w:ascii="Times New Roman" w:eastAsia="Times New Roman" w:hAnsi="Times New Roman"/>
          <w:sz w:val="24"/>
          <w:szCs w:val="24"/>
          <w:lang w:val="en-GB" w:eastAsia="en-GB"/>
        </w:rPr>
        <w:t>).</w:t>
      </w:r>
    </w:p>
    <w:p w14:paraId="0A5A6993" w14:textId="77777777" w:rsidR="00837D14" w:rsidRPr="00837D14" w:rsidRDefault="00837D14" w:rsidP="00837D14">
      <w:pPr>
        <w:tabs>
          <w:tab w:val="left" w:pos="1515"/>
          <w:tab w:val="right" w:pos="9633"/>
        </w:tabs>
        <w:spacing w:after="0" w:line="240" w:lineRule="auto"/>
        <w:ind w:firstLine="284"/>
        <w:rPr>
          <w:rFonts w:ascii="Times New Roman" w:eastAsia="Times New Roman" w:hAnsi="Times New Roman"/>
          <w:sz w:val="16"/>
          <w:szCs w:val="16"/>
          <w:lang w:val="en-US" w:eastAsia="en-GB"/>
        </w:rPr>
      </w:pPr>
    </w:p>
    <w:p w14:paraId="4990E7F8" w14:textId="66672892" w:rsidR="00837D14" w:rsidRPr="00837D14" w:rsidRDefault="00837D14" w:rsidP="00837D14">
      <w:pPr>
        <w:tabs>
          <w:tab w:val="left" w:pos="1515"/>
          <w:tab w:val="right" w:pos="9633"/>
        </w:tabs>
        <w:spacing w:after="0" w:line="240" w:lineRule="auto"/>
        <w:ind w:firstLine="284"/>
        <w:jc w:val="both"/>
        <w:rPr>
          <w:rFonts w:ascii="Times New Roman" w:eastAsia="Times New Roman" w:hAnsi="Times New Roman"/>
          <w:sz w:val="24"/>
          <w:szCs w:val="24"/>
          <w:lang w:val="en-US" w:eastAsia="en-GB"/>
        </w:rPr>
      </w:pPr>
      <w:r w:rsidRPr="00837D14">
        <w:rPr>
          <w:rFonts w:ascii="Times New Roman" w:eastAsia="Times New Roman" w:hAnsi="Times New Roman"/>
          <w:noProof/>
          <w:sz w:val="24"/>
          <w:szCs w:val="24"/>
          <w:lang w:val="en-US"/>
        </w:rPr>
        <w:drawing>
          <wp:inline distT="0" distB="0" distL="0" distR="0" wp14:anchorId="246F8532" wp14:editId="7A45E4CB">
            <wp:extent cx="1485899" cy="390525"/>
            <wp:effectExtent l="0" t="0" r="0" b="0"/>
            <wp:docPr id="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l="36186" r="35348" b="25742"/>
                    <a:stretch/>
                  </pic:blipFill>
                  <pic:spPr bwMode="auto">
                    <a:xfrm>
                      <a:off x="0" y="0"/>
                      <a:ext cx="1502788" cy="394964"/>
                    </a:xfrm>
                    <a:prstGeom prst="rect">
                      <a:avLst/>
                    </a:prstGeom>
                    <a:noFill/>
                    <a:ln>
                      <a:noFill/>
                    </a:ln>
                    <a:extLst>
                      <a:ext uri="{53640926-AAD7-44D8-BBD7-CCE9431645EC}">
                        <a14:shadowObscured xmlns:a14="http://schemas.microsoft.com/office/drawing/2010/main"/>
                      </a:ext>
                    </a:extLst>
                  </pic:spPr>
                </pic:pic>
              </a:graphicData>
            </a:graphic>
          </wp:inline>
        </w:drawing>
      </w:r>
    </w:p>
    <w:p w14:paraId="571FFE71" w14:textId="77777777" w:rsidR="00837D14" w:rsidRPr="00837D14" w:rsidRDefault="00837D14" w:rsidP="00837D14">
      <w:pPr>
        <w:spacing w:after="0" w:line="240" w:lineRule="auto"/>
        <w:ind w:firstLine="284"/>
        <w:jc w:val="both"/>
        <w:rPr>
          <w:rFonts w:ascii="Times New Roman" w:eastAsia="Times New Roman" w:hAnsi="Times New Roman"/>
          <w:sz w:val="24"/>
          <w:szCs w:val="24"/>
          <w:lang w:val="en-US" w:eastAsia="en-GB"/>
        </w:rPr>
      </w:pPr>
      <w:r w:rsidRPr="00837D14">
        <w:rPr>
          <w:rFonts w:ascii="Times New Roman" w:eastAsia="Times New Roman" w:hAnsi="Times New Roman"/>
          <w:sz w:val="24"/>
          <w:szCs w:val="24"/>
          <w:lang w:val="en-US" w:eastAsia="en-GB"/>
        </w:rPr>
        <w:t>Where:</w:t>
      </w:r>
      <w:r w:rsidRPr="00837D14">
        <w:rPr>
          <w:rFonts w:ascii="Times New Roman" w:eastAsia="Times New Roman" w:hAnsi="Times New Roman"/>
          <w:noProof/>
          <w:sz w:val="24"/>
          <w:szCs w:val="24"/>
          <w:lang w:val="en-US"/>
        </w:rPr>
        <w:t xml:space="preserve"> </w:t>
      </w:r>
    </w:p>
    <w:p w14:paraId="01711DBB" w14:textId="77777777" w:rsidR="00837D14" w:rsidRPr="00837D14" w:rsidRDefault="00000000" w:rsidP="00837D14">
      <w:pPr>
        <w:spacing w:after="0" w:line="240" w:lineRule="auto"/>
        <w:ind w:firstLine="284"/>
        <w:jc w:val="both"/>
        <w:rPr>
          <w:rFonts w:ascii="Times New Roman" w:eastAsia="Times New Roman" w:hAnsi="Times New Roman"/>
          <w:sz w:val="24"/>
          <w:szCs w:val="24"/>
          <w:lang w:val="en-US" w:eastAsia="en-GB"/>
        </w:rPr>
      </w:pPr>
      <m:oMath>
        <m:sSub>
          <m:sSubPr>
            <m:ctrlPr>
              <w:rPr>
                <w:rFonts w:ascii="Cambria Math" w:eastAsia="Times New Roman" w:hAnsi="Cambria Math"/>
                <w:sz w:val="24"/>
                <w:szCs w:val="24"/>
                <w:lang w:val="es-AR" w:eastAsia="en-GB"/>
              </w:rPr>
            </m:ctrlPr>
          </m:sSubPr>
          <m:e>
            <m:r>
              <m:rPr>
                <m:sty m:val="p"/>
              </m:rPr>
              <w:rPr>
                <w:rFonts w:ascii="Cambria Math" w:eastAsia="Times New Roman" w:hAnsi="Cambria Math"/>
                <w:sz w:val="24"/>
                <w:szCs w:val="24"/>
                <w:lang w:val="en-US" w:eastAsia="en-GB"/>
              </w:rPr>
              <m:t>Tc</m:t>
            </m:r>
          </m:e>
          <m:sub>
            <m:r>
              <w:rPr>
                <w:rFonts w:ascii="Cambria Math" w:eastAsia="Times New Roman" w:hAnsi="Cambria Math"/>
                <w:sz w:val="24"/>
                <w:szCs w:val="24"/>
                <w:lang w:val="es-AR" w:eastAsia="en-GB"/>
              </w:rPr>
              <m:t>E</m:t>
            </m:r>
          </m:sub>
        </m:sSub>
        <m:r>
          <w:rPr>
            <w:rFonts w:ascii="Cambria Math" w:eastAsia="Times New Roman" w:hAnsi="Cambria Math"/>
            <w:sz w:val="24"/>
            <w:szCs w:val="24"/>
            <w:lang w:val="en-US" w:eastAsia="en-GB"/>
          </w:rPr>
          <m:t xml:space="preserve"> </m:t>
        </m:r>
      </m:oMath>
      <w:r w:rsidR="00837D14" w:rsidRPr="00837D14">
        <w:rPr>
          <w:rFonts w:ascii="Times New Roman" w:eastAsia="Times New Roman" w:hAnsi="Times New Roman"/>
          <w:sz w:val="24"/>
          <w:szCs w:val="24"/>
          <w:lang w:val="en-US" w:eastAsia="en-GB"/>
        </w:rPr>
        <w:t xml:space="preserve">= </w:t>
      </w:r>
      <w:r w:rsidR="00837D14" w:rsidRPr="00837D14">
        <w:rPr>
          <w:rFonts w:ascii="Times New Roman" w:eastAsia="Times New Roman" w:hAnsi="Times New Roman"/>
          <w:iCs/>
          <w:sz w:val="24"/>
          <w:szCs w:val="24"/>
          <w:lang w:val="en-US" w:eastAsia="en-GB"/>
        </w:rPr>
        <w:t>T</w:t>
      </w:r>
      <w:r w:rsidR="00837D14" w:rsidRPr="000B3752">
        <w:rPr>
          <w:rFonts w:ascii="Times New Roman" w:eastAsia="Times New Roman" w:hAnsi="Times New Roman"/>
          <w:iCs/>
          <w:sz w:val="24"/>
          <w:szCs w:val="24"/>
          <w:lang w:val="en-US" w:eastAsia="en-GB"/>
        </w:rPr>
        <w:t>c</w:t>
      </w:r>
      <w:r w:rsidR="00837D14" w:rsidRPr="00837D14">
        <w:rPr>
          <w:rFonts w:ascii="Times New Roman" w:eastAsia="Times New Roman" w:hAnsi="Times New Roman"/>
          <w:iCs/>
          <w:sz w:val="24"/>
          <w:szCs w:val="24"/>
          <w:lang w:val="en-US" w:eastAsia="en-GB"/>
        </w:rPr>
        <w:t xml:space="preserve"> derived from the application of empirical equations.</w:t>
      </w:r>
    </w:p>
    <w:p w14:paraId="6B8E38E4" w14:textId="77777777" w:rsidR="00837D14" w:rsidRPr="00837D14" w:rsidRDefault="00000000" w:rsidP="00837D14">
      <w:pPr>
        <w:spacing w:after="0" w:line="240" w:lineRule="auto"/>
        <w:ind w:firstLine="284"/>
        <w:jc w:val="both"/>
        <w:rPr>
          <w:rFonts w:ascii="Times New Roman" w:eastAsia="Times New Roman" w:hAnsi="Times New Roman"/>
          <w:sz w:val="24"/>
          <w:szCs w:val="24"/>
          <w:lang w:val="en-US" w:eastAsia="en-GB"/>
        </w:rPr>
      </w:pPr>
      <m:oMath>
        <m:sSub>
          <m:sSubPr>
            <m:ctrlPr>
              <w:rPr>
                <w:rFonts w:ascii="Cambria Math" w:eastAsia="Times New Roman" w:hAnsi="Cambria Math"/>
                <w:i/>
                <w:sz w:val="24"/>
                <w:szCs w:val="24"/>
                <w:lang w:val="es-AR" w:eastAsia="en-GB"/>
              </w:rPr>
            </m:ctrlPr>
          </m:sSubPr>
          <m:e>
            <m:r>
              <m:rPr>
                <m:sty m:val="p"/>
              </m:rPr>
              <w:rPr>
                <w:rFonts w:ascii="Cambria Math" w:eastAsia="Times New Roman" w:hAnsi="Cambria Math"/>
                <w:sz w:val="24"/>
                <w:szCs w:val="24"/>
                <w:lang w:val="en-US" w:eastAsia="en-GB"/>
              </w:rPr>
              <m:t>Tc</m:t>
            </m:r>
          </m:e>
          <m:sub>
            <m:r>
              <w:rPr>
                <w:rFonts w:ascii="Cambria Math" w:eastAsia="Times New Roman" w:hAnsi="Cambria Math"/>
                <w:sz w:val="24"/>
                <w:szCs w:val="24"/>
                <w:lang w:val="es-AR" w:eastAsia="en-GB"/>
              </w:rPr>
              <m:t>G</m:t>
            </m:r>
          </m:sub>
        </m:sSub>
        <m:r>
          <w:rPr>
            <w:rFonts w:ascii="Cambria Math" w:eastAsia="Times New Roman" w:hAnsi="Cambria Math"/>
            <w:sz w:val="24"/>
            <w:szCs w:val="24"/>
            <w:lang w:val="en-US" w:eastAsia="en-GB"/>
          </w:rPr>
          <m:t xml:space="preserve"> </m:t>
        </m:r>
      </m:oMath>
      <w:r w:rsidR="00837D14" w:rsidRPr="00837D14">
        <w:rPr>
          <w:rFonts w:ascii="Times New Roman" w:eastAsia="Times New Roman" w:hAnsi="Times New Roman"/>
          <w:sz w:val="24"/>
          <w:szCs w:val="24"/>
          <w:lang w:val="en-US" w:eastAsia="en-GB"/>
        </w:rPr>
        <w:t xml:space="preserve">= </w:t>
      </w:r>
      <w:r w:rsidR="00837D14" w:rsidRPr="00837D14">
        <w:rPr>
          <w:rFonts w:ascii="Times New Roman" w:eastAsia="Times New Roman" w:hAnsi="Times New Roman"/>
          <w:iCs/>
          <w:sz w:val="24"/>
          <w:szCs w:val="24"/>
          <w:lang w:val="en-US" w:eastAsia="en-GB"/>
        </w:rPr>
        <w:t>T</w:t>
      </w:r>
      <w:r w:rsidR="00837D14" w:rsidRPr="000B3752">
        <w:rPr>
          <w:rFonts w:ascii="Times New Roman" w:eastAsia="Times New Roman" w:hAnsi="Times New Roman"/>
          <w:iCs/>
          <w:sz w:val="24"/>
          <w:szCs w:val="24"/>
          <w:lang w:val="en-US" w:eastAsia="en-GB"/>
        </w:rPr>
        <w:t>c</w:t>
      </w:r>
      <w:r w:rsidR="00837D14" w:rsidRPr="00837D14">
        <w:rPr>
          <w:rFonts w:ascii="Times New Roman" w:eastAsia="Times New Roman" w:hAnsi="Times New Roman"/>
          <w:iCs/>
          <w:sz w:val="24"/>
          <w:szCs w:val="24"/>
          <w:vertAlign w:val="subscript"/>
          <w:lang w:val="en-US" w:eastAsia="en-GB"/>
        </w:rPr>
        <w:t xml:space="preserve"> </w:t>
      </w:r>
      <w:r w:rsidR="00837D14" w:rsidRPr="00837D14">
        <w:rPr>
          <w:rFonts w:ascii="Times New Roman" w:eastAsia="Times New Roman" w:hAnsi="Times New Roman"/>
          <w:iCs/>
          <w:sz w:val="24"/>
          <w:szCs w:val="24"/>
          <w:lang w:val="en-US" w:eastAsia="en-GB"/>
        </w:rPr>
        <w:t>obtained through the graphical method</w:t>
      </w:r>
      <w:r w:rsidR="00837D14" w:rsidRPr="00837D14">
        <w:rPr>
          <w:rFonts w:ascii="Times New Roman" w:eastAsia="Times New Roman" w:hAnsi="Times New Roman"/>
          <w:sz w:val="24"/>
          <w:szCs w:val="24"/>
          <w:lang w:val="en-US" w:eastAsia="en-GB"/>
        </w:rPr>
        <w:t>.</w:t>
      </w:r>
    </w:p>
    <w:p w14:paraId="3FA973D2" w14:textId="77777777" w:rsidR="00745602" w:rsidRDefault="00837D14" w:rsidP="00837D14">
      <w:pPr>
        <w:widowControl w:val="0"/>
        <w:spacing w:after="0" w:line="240" w:lineRule="auto"/>
        <w:ind w:firstLine="284"/>
        <w:jc w:val="both"/>
        <w:rPr>
          <w:rFonts w:ascii="Times New Roman" w:eastAsia="Times New Roman" w:hAnsi="Times New Roman"/>
          <w:sz w:val="24"/>
          <w:szCs w:val="24"/>
          <w:lang w:val="en-US" w:eastAsia="en-GB"/>
        </w:rPr>
        <w:sectPr w:rsidR="00745602" w:rsidSect="00745602">
          <w:type w:val="continuous"/>
          <w:pgSz w:w="11906" w:h="16838" w:code="9"/>
          <w:pgMar w:top="1134" w:right="1134" w:bottom="851" w:left="1134" w:header="709" w:footer="709" w:gutter="0"/>
          <w:cols w:num="2" w:space="284"/>
          <w:docGrid w:linePitch="360"/>
        </w:sectPr>
      </w:pPr>
      <m:oMath>
        <m:r>
          <w:rPr>
            <w:rFonts w:ascii="Cambria Math" w:eastAsia="Times New Roman" w:hAnsi="Cambria Math"/>
            <w:sz w:val="24"/>
            <w:szCs w:val="24"/>
            <w:lang w:val="es-AR" w:eastAsia="en-GB"/>
          </w:rPr>
          <m:t>N</m:t>
        </m:r>
      </m:oMath>
      <w:r w:rsidRPr="00837D14">
        <w:rPr>
          <w:rFonts w:ascii="Times New Roman" w:eastAsia="Times New Roman" w:hAnsi="Times New Roman"/>
          <w:sz w:val="24"/>
          <w:szCs w:val="24"/>
          <w:lang w:val="en-US" w:eastAsia="en-GB"/>
        </w:rPr>
        <w:t xml:space="preserve"> = Total number of events.</w:t>
      </w:r>
    </w:p>
    <w:p w14:paraId="0E1AC9E3" w14:textId="5A1FEBAB" w:rsidR="007415EF" w:rsidRPr="00196F3D" w:rsidRDefault="00745602" w:rsidP="0031281A">
      <w:pPr>
        <w:spacing w:before="120" w:after="120" w:line="240" w:lineRule="auto"/>
        <w:jc w:val="center"/>
        <w:rPr>
          <w:rFonts w:ascii="Times New Roman" w:hAnsi="Times New Roman"/>
          <w:b/>
          <w:sz w:val="24"/>
          <w:szCs w:val="24"/>
          <w:lang w:val="en-US"/>
        </w:rPr>
      </w:pPr>
      <w:bookmarkStart w:id="8" w:name="_Toc95207443"/>
      <w:r w:rsidRPr="00745602">
        <w:rPr>
          <w:rFonts w:ascii="Times New Roman" w:hAnsi="Times New Roman"/>
          <w:b/>
          <w:sz w:val="24"/>
          <w:szCs w:val="24"/>
          <w:lang w:val="en-GB"/>
        </w:rPr>
        <w:t>RESULTS AND DISCUSSION</w:t>
      </w:r>
      <w:bookmarkEnd w:id="8"/>
    </w:p>
    <w:p w14:paraId="34BFAF9B" w14:textId="77777777" w:rsidR="0037047A" w:rsidRPr="00196F3D" w:rsidRDefault="0037047A" w:rsidP="0037047A">
      <w:pPr>
        <w:widowControl w:val="0"/>
        <w:autoSpaceDE w:val="0"/>
        <w:autoSpaceDN w:val="0"/>
        <w:adjustRightInd w:val="0"/>
        <w:spacing w:after="0" w:line="240" w:lineRule="auto"/>
        <w:ind w:firstLine="284"/>
        <w:jc w:val="both"/>
        <w:rPr>
          <w:rFonts w:ascii="Times New Roman" w:hAnsi="Times New Roman"/>
          <w:sz w:val="24"/>
          <w:szCs w:val="24"/>
          <w:lang w:val="en-US"/>
        </w:rPr>
        <w:sectPr w:rsidR="0037047A" w:rsidRPr="00196F3D" w:rsidSect="003178B7">
          <w:type w:val="continuous"/>
          <w:pgSz w:w="11906" w:h="16838" w:code="9"/>
          <w:pgMar w:top="1134" w:right="1134" w:bottom="851" w:left="1134" w:header="709" w:footer="709" w:gutter="0"/>
          <w:cols w:space="386"/>
          <w:docGrid w:linePitch="360"/>
        </w:sectPr>
      </w:pPr>
    </w:p>
    <w:p w14:paraId="071067DF" w14:textId="77777777" w:rsidR="00745602" w:rsidRPr="00745602" w:rsidRDefault="00745602" w:rsidP="00745602">
      <w:pPr>
        <w:keepNext/>
        <w:spacing w:after="0" w:line="240" w:lineRule="auto"/>
        <w:ind w:right="567"/>
        <w:contextualSpacing/>
        <w:outlineLvl w:val="1"/>
        <w:rPr>
          <w:rFonts w:ascii="Times New Roman" w:eastAsia="Times New Roman" w:hAnsi="Times New Roman"/>
          <w:b/>
          <w:bCs/>
          <w:iCs/>
          <w:sz w:val="24"/>
          <w:szCs w:val="24"/>
          <w:lang w:val="en-GB" w:eastAsia="en-GB"/>
        </w:rPr>
      </w:pPr>
      <w:bookmarkStart w:id="9" w:name="_Toc95207444"/>
      <w:r w:rsidRPr="00745602">
        <w:rPr>
          <w:rFonts w:ascii="Times New Roman" w:eastAsia="Times New Roman" w:hAnsi="Times New Roman"/>
          <w:b/>
          <w:bCs/>
          <w:iCs/>
          <w:sz w:val="24"/>
          <w:szCs w:val="24"/>
          <w:lang w:val="en-GB" w:eastAsia="en-GB"/>
        </w:rPr>
        <w:t>Analytical Methods Application</w:t>
      </w:r>
      <w:bookmarkEnd w:id="9"/>
    </w:p>
    <w:p w14:paraId="1B6D9AB9" w14:textId="77777777" w:rsidR="00745602" w:rsidRPr="00745602" w:rsidRDefault="00745602" w:rsidP="00745602">
      <w:pPr>
        <w:spacing w:after="0" w:line="240" w:lineRule="auto"/>
        <w:ind w:firstLine="284"/>
        <w:jc w:val="both"/>
        <w:rPr>
          <w:rFonts w:ascii="Times New Roman" w:eastAsia="Times New Roman" w:hAnsi="Times New Roman"/>
          <w:color w:val="000000"/>
          <w:sz w:val="24"/>
          <w:szCs w:val="24"/>
          <w:lang w:val="en-US" w:eastAsia="en-GB"/>
        </w:rPr>
      </w:pPr>
      <w:r w:rsidRPr="00745602">
        <w:rPr>
          <w:rFonts w:ascii="Times New Roman" w:eastAsia="Times New Roman" w:hAnsi="Times New Roman"/>
          <w:sz w:val="24"/>
          <w:szCs w:val="24"/>
          <w:lang w:val="en-US" w:eastAsia="en-GB"/>
        </w:rPr>
        <w:t>We selected 29 equations in order to compare their estimates and to quantify the accuracy in reproducing T</w:t>
      </w:r>
      <w:r w:rsidRPr="000B3752">
        <w:rPr>
          <w:rFonts w:ascii="Times New Roman" w:eastAsia="Times New Roman" w:hAnsi="Times New Roman"/>
          <w:sz w:val="24"/>
          <w:szCs w:val="24"/>
          <w:lang w:val="en-US" w:eastAsia="en-GB"/>
        </w:rPr>
        <w:t>c</w:t>
      </w:r>
      <w:r w:rsidRPr="00745602">
        <w:rPr>
          <w:rFonts w:ascii="Times New Roman" w:eastAsia="Times New Roman" w:hAnsi="Times New Roman"/>
          <w:sz w:val="24"/>
          <w:szCs w:val="24"/>
          <w:lang w:val="en-US" w:eastAsia="en-GB"/>
        </w:rPr>
        <w:t xml:space="preserve"> retrieved from observations in our study area. It is important to point out that the equation proposed by </w:t>
      </w:r>
      <w:proofErr w:type="spellStart"/>
      <w:r w:rsidRPr="00745602">
        <w:rPr>
          <w:rFonts w:ascii="Times New Roman" w:eastAsia="Times New Roman" w:hAnsi="Times New Roman"/>
          <w:sz w:val="24"/>
          <w:szCs w:val="24"/>
          <w:lang w:val="en-US" w:eastAsia="en-GB"/>
        </w:rPr>
        <w:t>Morgali</w:t>
      </w:r>
      <w:proofErr w:type="spellEnd"/>
      <w:r w:rsidRPr="00745602">
        <w:rPr>
          <w:rFonts w:ascii="Times New Roman" w:eastAsia="Times New Roman" w:hAnsi="Times New Roman"/>
          <w:sz w:val="24"/>
          <w:szCs w:val="24"/>
          <w:lang w:val="en-US" w:eastAsia="en-GB"/>
        </w:rPr>
        <w:t xml:space="preserve"> &amp; </w:t>
      </w:r>
      <w:proofErr w:type="spellStart"/>
      <w:r w:rsidRPr="00745602">
        <w:rPr>
          <w:rFonts w:ascii="Times New Roman" w:eastAsia="Times New Roman" w:hAnsi="Times New Roman"/>
          <w:sz w:val="24"/>
          <w:szCs w:val="24"/>
          <w:lang w:val="en-US" w:eastAsia="en-GB"/>
        </w:rPr>
        <w:t>Linsley</w:t>
      </w:r>
      <w:proofErr w:type="spellEnd"/>
      <w:r w:rsidRPr="00745602">
        <w:rPr>
          <w:rFonts w:ascii="Times New Roman" w:eastAsia="Times New Roman" w:hAnsi="Times New Roman"/>
          <w:sz w:val="24"/>
          <w:szCs w:val="24"/>
          <w:lang w:val="en-US" w:eastAsia="en-GB"/>
        </w:rPr>
        <w:t xml:space="preserve"> (1965) </w:t>
      </w:r>
      <w:r w:rsidRPr="00745602">
        <w:rPr>
          <w:rFonts w:ascii="Times New Roman" w:eastAsia="Times New Roman" w:hAnsi="Times New Roman"/>
          <w:sz w:val="24"/>
          <w:szCs w:val="24"/>
          <w:lang w:val="en-US" w:eastAsia="en-GB"/>
        </w:rPr>
        <w:t xml:space="preserve">was considered as the representative of those derived from the uniform flow theory and basic wave mechanics based on the kinematic wave. All of them are extremely similar, e.g., Henderson &amp; Wooding's (1964) </w:t>
      </w:r>
      <w:r w:rsidRPr="00745602">
        <w:rPr>
          <w:rFonts w:ascii="Times New Roman" w:eastAsia="Times New Roman" w:hAnsi="Times New Roman"/>
          <w:color w:val="000000"/>
          <w:sz w:val="24"/>
          <w:szCs w:val="24"/>
          <w:lang w:val="en-US" w:eastAsia="en-GB"/>
        </w:rPr>
        <w:t xml:space="preserve">and </w:t>
      </w:r>
      <w:proofErr w:type="spellStart"/>
      <w:r w:rsidRPr="00745602">
        <w:rPr>
          <w:rFonts w:ascii="Times New Roman" w:eastAsia="Times New Roman" w:hAnsi="Times New Roman"/>
          <w:color w:val="000000"/>
          <w:sz w:val="24"/>
          <w:szCs w:val="24"/>
          <w:lang w:val="en-US" w:eastAsia="en-GB"/>
        </w:rPr>
        <w:t>Woolhiser</w:t>
      </w:r>
      <w:proofErr w:type="spellEnd"/>
      <w:r w:rsidRPr="00745602">
        <w:rPr>
          <w:rFonts w:ascii="Times New Roman" w:eastAsia="Times New Roman" w:hAnsi="Times New Roman"/>
          <w:color w:val="000000"/>
          <w:sz w:val="24"/>
          <w:szCs w:val="24"/>
          <w:lang w:val="en-US" w:eastAsia="en-GB"/>
        </w:rPr>
        <w:t xml:space="preserve"> &amp; Liggett's (1967) equations.</w:t>
      </w:r>
    </w:p>
    <w:p w14:paraId="01B6AEBC" w14:textId="77777777" w:rsidR="00745602" w:rsidRDefault="00745602" w:rsidP="00745602">
      <w:pPr>
        <w:spacing w:after="0" w:line="240" w:lineRule="auto"/>
        <w:ind w:firstLine="284"/>
        <w:jc w:val="both"/>
        <w:rPr>
          <w:rFonts w:ascii="Times New Roman" w:eastAsia="Times New Roman" w:hAnsi="Times New Roman"/>
          <w:sz w:val="24"/>
          <w:szCs w:val="24"/>
          <w:lang w:val="en-GB" w:eastAsia="en-GB"/>
        </w:rPr>
        <w:sectPr w:rsidR="00745602" w:rsidSect="00745602">
          <w:headerReference w:type="even" r:id="rId49"/>
          <w:headerReference w:type="default" r:id="rId50"/>
          <w:headerReference w:type="first" r:id="rId51"/>
          <w:type w:val="continuous"/>
          <w:pgSz w:w="11906" w:h="16838" w:code="9"/>
          <w:pgMar w:top="1134" w:right="1134" w:bottom="851" w:left="1134" w:header="709" w:footer="709" w:gutter="0"/>
          <w:cols w:num="2" w:space="284"/>
          <w:docGrid w:linePitch="360"/>
        </w:sectPr>
      </w:pPr>
      <w:r w:rsidRPr="00745602">
        <w:rPr>
          <w:rFonts w:ascii="Times New Roman" w:eastAsia="Times New Roman" w:hAnsi="Times New Roman"/>
          <w:sz w:val="24"/>
          <w:szCs w:val="24"/>
          <w:lang w:val="en-GB" w:eastAsia="en-GB"/>
        </w:rPr>
        <w:lastRenderedPageBreak/>
        <w:t>The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values obtained by applying the aforementioned equations are shown in Figure 3. The variability in equations performance ranged up to 84%. Among the values estimated by the </w:t>
      </w:r>
      <w:r w:rsidRPr="00745602">
        <w:rPr>
          <w:rFonts w:ascii="Times New Roman" w:eastAsia="Times New Roman" w:hAnsi="Times New Roman"/>
          <w:sz w:val="24"/>
          <w:szCs w:val="24"/>
          <w:lang w:val="en-GB" w:eastAsia="en-GB"/>
        </w:rPr>
        <w:t xml:space="preserve">equations, the highest value was 113 h, derived using </w:t>
      </w:r>
      <w:proofErr w:type="spellStart"/>
      <w:r w:rsidRPr="00745602">
        <w:rPr>
          <w:rFonts w:ascii="Times New Roman" w:eastAsia="Times New Roman" w:hAnsi="Times New Roman"/>
          <w:sz w:val="24"/>
          <w:szCs w:val="24"/>
          <w:lang w:val="en-GB" w:eastAsia="en-GB"/>
        </w:rPr>
        <w:t>Pasini’s</w:t>
      </w:r>
      <w:proofErr w:type="spellEnd"/>
      <w:r w:rsidRPr="00745602">
        <w:rPr>
          <w:rFonts w:ascii="Times New Roman" w:eastAsia="Times New Roman" w:hAnsi="Times New Roman"/>
          <w:sz w:val="24"/>
          <w:szCs w:val="24"/>
          <w:lang w:val="en-GB" w:eastAsia="en-GB"/>
        </w:rPr>
        <w:t xml:space="preserve"> equation, and the lowest values were 5, 9 and 11 h, using Kerby, Carter and Pilgrim &amp; McDermott’s equations, respectively.</w:t>
      </w:r>
    </w:p>
    <w:p w14:paraId="56D57456" w14:textId="585A0BF5" w:rsidR="00745602" w:rsidRPr="00745602" w:rsidRDefault="00745602" w:rsidP="00745602">
      <w:pPr>
        <w:spacing w:after="0" w:line="240" w:lineRule="auto"/>
        <w:ind w:firstLine="284"/>
        <w:jc w:val="both"/>
        <w:rPr>
          <w:rFonts w:ascii="Times New Roman" w:eastAsia="Times New Roman" w:hAnsi="Times New Roman"/>
          <w:sz w:val="16"/>
          <w:szCs w:val="16"/>
          <w:lang w:val="en-GB" w:eastAsia="en-GB"/>
        </w:rPr>
      </w:pPr>
    </w:p>
    <w:p w14:paraId="55DCEBDF" w14:textId="77777777" w:rsidR="00745602" w:rsidRPr="00745602" w:rsidRDefault="00745602" w:rsidP="00745602">
      <w:pPr>
        <w:spacing w:after="0" w:line="240" w:lineRule="auto"/>
        <w:jc w:val="both"/>
        <w:rPr>
          <w:rFonts w:ascii="Times New Roman" w:eastAsia="Times New Roman" w:hAnsi="Times New Roman"/>
          <w:sz w:val="24"/>
          <w:szCs w:val="24"/>
          <w:lang w:val="en-GB" w:eastAsia="en-GB"/>
        </w:rPr>
      </w:pPr>
      <w:r w:rsidRPr="00745602">
        <w:rPr>
          <w:rFonts w:ascii="Times New Roman" w:eastAsia="Times New Roman" w:hAnsi="Times New Roman"/>
          <w:noProof/>
          <w:sz w:val="24"/>
          <w:szCs w:val="24"/>
          <w:lang w:val="en-US"/>
        </w:rPr>
        <w:drawing>
          <wp:inline distT="0" distB="0" distL="0" distR="0" wp14:anchorId="2642D83F" wp14:editId="64225CEA">
            <wp:extent cx="6155467" cy="3752698"/>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52" cstate="print">
                      <a:extLst>
                        <a:ext uri="{28A0092B-C50C-407E-A947-70E740481C1C}">
                          <a14:useLocalDpi xmlns:a14="http://schemas.microsoft.com/office/drawing/2010/main" val="0"/>
                        </a:ext>
                      </a:extLst>
                    </a:blip>
                    <a:stretch>
                      <a:fillRect/>
                    </a:stretch>
                  </pic:blipFill>
                  <pic:spPr>
                    <a:xfrm>
                      <a:off x="0" y="0"/>
                      <a:ext cx="6186564" cy="3771656"/>
                    </a:xfrm>
                    <a:prstGeom prst="rect">
                      <a:avLst/>
                    </a:prstGeom>
                  </pic:spPr>
                </pic:pic>
              </a:graphicData>
            </a:graphic>
          </wp:inline>
        </w:drawing>
      </w:r>
    </w:p>
    <w:p w14:paraId="1751A1AE" w14:textId="77777777" w:rsidR="00745602" w:rsidRPr="00745602" w:rsidRDefault="00745602" w:rsidP="00745602">
      <w:pPr>
        <w:spacing w:after="0" w:line="240" w:lineRule="auto"/>
        <w:ind w:firstLine="284"/>
        <w:jc w:val="center"/>
        <w:rPr>
          <w:rFonts w:ascii="Times New Roman" w:eastAsia="Times New Roman" w:hAnsi="Times New Roman"/>
          <w:sz w:val="20"/>
          <w:szCs w:val="20"/>
          <w:lang w:val="en-GB" w:eastAsia="en-GB"/>
        </w:rPr>
      </w:pPr>
      <w:r w:rsidRPr="00745602">
        <w:rPr>
          <w:rFonts w:ascii="Times New Roman" w:eastAsia="Times New Roman" w:hAnsi="Times New Roman"/>
          <w:b/>
          <w:bCs/>
          <w:sz w:val="20"/>
          <w:szCs w:val="20"/>
          <w:lang w:val="en-GB" w:eastAsia="en-GB"/>
        </w:rPr>
        <w:t xml:space="preserve">Figure 3 - </w:t>
      </w:r>
      <w:r w:rsidRPr="00745602">
        <w:rPr>
          <w:rFonts w:ascii="Times New Roman" w:eastAsia="Times New Roman" w:hAnsi="Times New Roman"/>
          <w:sz w:val="20"/>
          <w:szCs w:val="20"/>
          <w:lang w:val="en-GB" w:eastAsia="en-GB"/>
        </w:rPr>
        <w:t>Tc obtained by applying analytical methods.</w:t>
      </w:r>
    </w:p>
    <w:p w14:paraId="31B4579E" w14:textId="77777777" w:rsidR="00745602" w:rsidRPr="00745602" w:rsidRDefault="00745602" w:rsidP="00745602">
      <w:pPr>
        <w:spacing w:after="0" w:line="240" w:lineRule="auto"/>
        <w:ind w:firstLine="284"/>
        <w:jc w:val="center"/>
        <w:rPr>
          <w:rFonts w:ascii="Times New Roman" w:eastAsia="Times New Roman" w:hAnsi="Times New Roman"/>
          <w:sz w:val="16"/>
          <w:szCs w:val="16"/>
          <w:lang w:val="en-US" w:eastAsia="en-GB"/>
        </w:rPr>
      </w:pPr>
    </w:p>
    <w:p w14:paraId="077F0759" w14:textId="77777777" w:rsidR="00745602" w:rsidRDefault="00745602" w:rsidP="00745602">
      <w:pPr>
        <w:spacing w:after="0" w:line="240" w:lineRule="auto"/>
        <w:ind w:firstLine="284"/>
        <w:jc w:val="both"/>
        <w:rPr>
          <w:rFonts w:ascii="Times New Roman" w:eastAsia="Times New Roman" w:hAnsi="Times New Roman"/>
          <w:sz w:val="24"/>
          <w:szCs w:val="24"/>
          <w:lang w:val="en-GB" w:eastAsia="en-GB"/>
        </w:rPr>
        <w:sectPr w:rsidR="00745602" w:rsidSect="003178B7">
          <w:type w:val="continuous"/>
          <w:pgSz w:w="11906" w:h="16838" w:code="9"/>
          <w:pgMar w:top="1134" w:right="1134" w:bottom="851" w:left="1134" w:header="709" w:footer="709" w:gutter="0"/>
          <w:cols w:space="386"/>
          <w:docGrid w:linePitch="360"/>
        </w:sectPr>
      </w:pPr>
    </w:p>
    <w:p w14:paraId="6E922635" w14:textId="77777777" w:rsidR="00745602" w:rsidRPr="00745602" w:rsidRDefault="00745602" w:rsidP="00745602">
      <w:pPr>
        <w:widowControl w:val="0"/>
        <w:spacing w:after="0" w:line="240" w:lineRule="auto"/>
        <w:ind w:firstLine="284"/>
        <w:jc w:val="both"/>
        <w:rPr>
          <w:rFonts w:ascii="Times New Roman" w:eastAsia="Times New Roman" w:hAnsi="Times New Roman"/>
          <w:sz w:val="24"/>
          <w:szCs w:val="24"/>
          <w:lang w:val="en-GB" w:eastAsia="en-GB"/>
        </w:rPr>
      </w:pPr>
      <w:r w:rsidRPr="00745602">
        <w:rPr>
          <w:rFonts w:ascii="Times New Roman" w:eastAsia="Times New Roman" w:hAnsi="Times New Roman"/>
          <w:sz w:val="24"/>
          <w:szCs w:val="24"/>
          <w:lang w:val="en-GB" w:eastAsia="en-GB"/>
        </w:rPr>
        <w:t>The mean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value obtained was 32 h. It was observed that 69% of the different equations </w:t>
      </w:r>
      <w:proofErr w:type="spellStart"/>
      <w:r w:rsidRPr="00745602">
        <w:rPr>
          <w:rFonts w:ascii="Times New Roman" w:eastAsia="Times New Roman" w:hAnsi="Times New Roman"/>
          <w:sz w:val="24"/>
          <w:szCs w:val="24"/>
          <w:lang w:val="en-GB" w:eastAsia="en-GB"/>
        </w:rPr>
        <w:t>analyzed</w:t>
      </w:r>
      <w:proofErr w:type="spellEnd"/>
      <w:r w:rsidRPr="00745602">
        <w:rPr>
          <w:rFonts w:ascii="Times New Roman" w:eastAsia="Times New Roman" w:hAnsi="Times New Roman"/>
          <w:sz w:val="24"/>
          <w:szCs w:val="24"/>
          <w:lang w:val="en-GB" w:eastAsia="en-GB"/>
        </w:rPr>
        <w:t xml:space="preserve"> yielded results lower than that and 31% above that value. The high versatility of the results obtained highlighted the need to carry out a careful assessment on the accuracy of the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equations based on data from a particular area, prior to the choice and application of one of them.</w:t>
      </w:r>
    </w:p>
    <w:p w14:paraId="77D0A8FA" w14:textId="77777777" w:rsidR="00745602" w:rsidRPr="00745602" w:rsidRDefault="00745602" w:rsidP="00745602">
      <w:pPr>
        <w:widowControl w:val="0"/>
        <w:spacing w:after="0" w:line="240" w:lineRule="auto"/>
        <w:ind w:firstLine="284"/>
        <w:jc w:val="both"/>
        <w:rPr>
          <w:rFonts w:ascii="Times New Roman" w:eastAsia="Times New Roman" w:hAnsi="Times New Roman"/>
          <w:sz w:val="24"/>
          <w:szCs w:val="24"/>
          <w:lang w:val="en-GB" w:eastAsia="en-GB"/>
        </w:rPr>
      </w:pPr>
      <w:r w:rsidRPr="00745602">
        <w:rPr>
          <w:rFonts w:ascii="Times New Roman" w:eastAsia="Times New Roman" w:hAnsi="Times New Roman"/>
          <w:sz w:val="24"/>
          <w:szCs w:val="24"/>
          <w:lang w:val="en-GB" w:eastAsia="en-GB"/>
        </w:rPr>
        <w:t>A relevant aspect found in the available equations was the inconsistency of parameters since on many occasions the technique used for determining the parameters is not properly specified. For example, for a given equation, in some research the length of the channel refers to the hydraulic length of the basin, that is, the longest flow path, while in others it refers to the length of the main channel. This difference represents up to 10% of its value for the system under study, which indicates that for larger basins the error generated could increase even more.</w:t>
      </w:r>
    </w:p>
    <w:p w14:paraId="1AEF640D" w14:textId="77777777" w:rsidR="00745602" w:rsidRPr="00745602" w:rsidRDefault="00745602" w:rsidP="00745602">
      <w:pPr>
        <w:widowControl w:val="0"/>
        <w:spacing w:after="0" w:line="240" w:lineRule="auto"/>
        <w:ind w:firstLine="284"/>
        <w:jc w:val="both"/>
        <w:rPr>
          <w:rFonts w:ascii="Times New Roman" w:eastAsia="Times New Roman" w:hAnsi="Times New Roman"/>
          <w:sz w:val="24"/>
          <w:szCs w:val="24"/>
          <w:lang w:val="en-GB" w:eastAsia="en-GB"/>
        </w:rPr>
      </w:pPr>
      <w:r w:rsidRPr="00745602">
        <w:rPr>
          <w:rFonts w:ascii="Times New Roman" w:eastAsia="Times New Roman" w:hAnsi="Times New Roman"/>
          <w:sz w:val="24"/>
          <w:szCs w:val="24"/>
          <w:lang w:val="en-GB" w:eastAsia="en-GB"/>
        </w:rPr>
        <w:t xml:space="preserve">Another parameter whose distinction in the literature is not frequently explained in detail is the slope, since sometimes it could refer to the overland slope, basin relief, or channel slope. </w:t>
      </w:r>
      <w:r w:rsidRPr="00745602">
        <w:rPr>
          <w:rFonts w:ascii="Times New Roman" w:eastAsia="Times New Roman" w:hAnsi="Times New Roman"/>
          <w:sz w:val="24"/>
          <w:szCs w:val="24"/>
          <w:lang w:val="en-GB" w:eastAsia="en-GB"/>
        </w:rPr>
        <w:t>Silveira (2005) is one of the few authors who makes a clear distinction for these parameters for some of the equations used in this study. For the rest of the formulas, the most frequently applied determination in the consulted bibliography was used as a reference.</w:t>
      </w:r>
    </w:p>
    <w:p w14:paraId="6CDE097B" w14:textId="77777777" w:rsidR="00745602" w:rsidRPr="00745602" w:rsidRDefault="00745602" w:rsidP="00745602">
      <w:pPr>
        <w:widowControl w:val="0"/>
        <w:spacing w:after="0" w:line="240" w:lineRule="auto"/>
        <w:ind w:firstLine="284"/>
        <w:jc w:val="both"/>
        <w:rPr>
          <w:rFonts w:ascii="Times New Roman" w:eastAsia="Times New Roman" w:hAnsi="Times New Roman"/>
          <w:sz w:val="24"/>
          <w:szCs w:val="24"/>
          <w:lang w:val="en-GB" w:eastAsia="en-GB"/>
        </w:rPr>
      </w:pPr>
      <w:r w:rsidRPr="00745602">
        <w:rPr>
          <w:rFonts w:ascii="Times New Roman" w:eastAsia="Times New Roman" w:hAnsi="Times New Roman"/>
          <w:sz w:val="24"/>
          <w:szCs w:val="24"/>
          <w:lang w:val="en-GB" w:eastAsia="en-GB"/>
        </w:rPr>
        <w:t>Furthermore, another source of inconsistency is due to the variety of input parameter units. For example, the slope parameter specified in equations cited herein was required at times in units equivalent to mm-1, mkm-1, and percent, not always properly explicit. All this uncertainty makes the user incur in generating significant errors in the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calculation (Sheridan, 1994).</w:t>
      </w:r>
    </w:p>
    <w:p w14:paraId="1D1EADD2" w14:textId="77777777" w:rsidR="00745602" w:rsidRPr="00745602" w:rsidRDefault="00745602" w:rsidP="00745602">
      <w:pPr>
        <w:keepNext/>
        <w:widowControl w:val="0"/>
        <w:spacing w:after="0" w:line="240" w:lineRule="auto"/>
        <w:ind w:right="567"/>
        <w:contextualSpacing/>
        <w:outlineLvl w:val="1"/>
        <w:rPr>
          <w:rFonts w:ascii="Times New Roman" w:eastAsia="Times New Roman" w:hAnsi="Times New Roman"/>
          <w:b/>
          <w:bCs/>
          <w:iCs/>
          <w:sz w:val="24"/>
          <w:szCs w:val="24"/>
          <w:lang w:val="en-GB" w:eastAsia="en-GB"/>
        </w:rPr>
      </w:pPr>
      <w:bookmarkStart w:id="10" w:name="_Toc95207445"/>
      <w:r w:rsidRPr="00745602">
        <w:rPr>
          <w:rFonts w:ascii="Times New Roman" w:eastAsia="Times New Roman" w:hAnsi="Times New Roman"/>
          <w:b/>
          <w:bCs/>
          <w:iCs/>
          <w:sz w:val="24"/>
          <w:szCs w:val="24"/>
          <w:lang w:val="en-GB" w:eastAsia="en-GB"/>
        </w:rPr>
        <w:t>Graphical Method Application</w:t>
      </w:r>
      <w:bookmarkEnd w:id="10"/>
    </w:p>
    <w:p w14:paraId="5E0A0D45" w14:textId="77777777" w:rsidR="00745602" w:rsidRDefault="00745602" w:rsidP="00745602">
      <w:pPr>
        <w:widowControl w:val="0"/>
        <w:spacing w:after="0" w:line="240" w:lineRule="auto"/>
        <w:ind w:firstLine="284"/>
        <w:jc w:val="both"/>
        <w:rPr>
          <w:rFonts w:ascii="Times New Roman" w:eastAsia="Times New Roman" w:hAnsi="Times New Roman"/>
          <w:sz w:val="24"/>
          <w:szCs w:val="24"/>
          <w:lang w:val="en-GB" w:eastAsia="en-GB"/>
        </w:rPr>
      </w:pPr>
      <w:r w:rsidRPr="00745602">
        <w:rPr>
          <w:rFonts w:ascii="Times New Roman" w:eastAsia="Times New Roman" w:hAnsi="Times New Roman"/>
          <w:sz w:val="24"/>
          <w:szCs w:val="24"/>
          <w:lang w:val="en-GB" w:eastAsia="en-GB"/>
        </w:rPr>
        <w:t>Before applying the graphic method to calculate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it was necessary to </w:t>
      </w:r>
      <w:proofErr w:type="spellStart"/>
      <w:r w:rsidRPr="00745602">
        <w:rPr>
          <w:rFonts w:ascii="Times New Roman" w:eastAsia="Times New Roman" w:hAnsi="Times New Roman"/>
          <w:sz w:val="24"/>
          <w:szCs w:val="24"/>
          <w:lang w:val="en-GB" w:eastAsia="en-GB"/>
        </w:rPr>
        <w:t>analyze</w:t>
      </w:r>
      <w:proofErr w:type="spellEnd"/>
      <w:r w:rsidRPr="00745602">
        <w:rPr>
          <w:rFonts w:ascii="Times New Roman" w:eastAsia="Times New Roman" w:hAnsi="Times New Roman"/>
          <w:sz w:val="24"/>
          <w:szCs w:val="24"/>
          <w:lang w:val="en-GB" w:eastAsia="en-GB"/>
        </w:rPr>
        <w:t xml:space="preserve"> the characteristics of the 21 selected events (Table 3), particularly regarding the shape of the hydrographs and hyetographs recorded.</w:t>
      </w:r>
    </w:p>
    <w:p w14:paraId="2F498B12" w14:textId="42AC0721" w:rsidR="00745602" w:rsidRDefault="00745602" w:rsidP="00745602">
      <w:pPr>
        <w:widowControl w:val="0"/>
        <w:spacing w:after="0" w:line="240" w:lineRule="auto"/>
        <w:ind w:firstLine="284"/>
        <w:jc w:val="both"/>
        <w:rPr>
          <w:rFonts w:ascii="Times New Roman" w:eastAsia="Times New Roman" w:hAnsi="Times New Roman"/>
          <w:sz w:val="24"/>
          <w:szCs w:val="24"/>
          <w:lang w:val="en-GB" w:eastAsia="en-GB"/>
        </w:rPr>
        <w:sectPr w:rsidR="00745602" w:rsidSect="00745602">
          <w:type w:val="continuous"/>
          <w:pgSz w:w="11906" w:h="16838" w:code="9"/>
          <w:pgMar w:top="1134" w:right="1134" w:bottom="851" w:left="1134" w:header="709" w:footer="709" w:gutter="0"/>
          <w:cols w:num="2" w:space="284"/>
          <w:docGrid w:linePitch="360"/>
        </w:sectPr>
      </w:pPr>
      <w:r w:rsidRPr="00745602">
        <w:rPr>
          <w:rFonts w:ascii="Times New Roman" w:eastAsia="Times New Roman" w:hAnsi="Times New Roman"/>
          <w:sz w:val="24"/>
          <w:szCs w:val="24"/>
          <w:lang w:val="en-GB" w:eastAsia="en-GB"/>
        </w:rPr>
        <w:t>The mean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value obtained for the selected events (Table 4) was 85 hours. The longest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value was 128 hours (occurred on May 3, 2015) and the shortest one was 60 hours (August 17, 2012).</w:t>
      </w:r>
    </w:p>
    <w:p w14:paraId="1ED99FB4" w14:textId="77777777" w:rsidR="00745602" w:rsidRPr="00745602" w:rsidRDefault="00745602" w:rsidP="00745602">
      <w:pPr>
        <w:spacing w:after="0" w:line="240" w:lineRule="auto"/>
        <w:jc w:val="both"/>
        <w:rPr>
          <w:rFonts w:ascii="Times New Roman" w:eastAsia="Times New Roman" w:hAnsi="Times New Roman"/>
          <w:sz w:val="20"/>
          <w:szCs w:val="20"/>
          <w:lang w:val="en-US" w:eastAsia="en-GB"/>
        </w:rPr>
      </w:pPr>
      <w:r w:rsidRPr="00745602">
        <w:rPr>
          <w:rFonts w:ascii="Times New Roman" w:eastAsia="Times New Roman" w:hAnsi="Times New Roman"/>
          <w:b/>
          <w:bCs/>
          <w:sz w:val="20"/>
          <w:szCs w:val="20"/>
          <w:lang w:val="en-US" w:eastAsia="en-GB"/>
        </w:rPr>
        <w:lastRenderedPageBreak/>
        <w:t>Table 3 -</w:t>
      </w:r>
      <w:r w:rsidRPr="00745602">
        <w:rPr>
          <w:rFonts w:ascii="Times New Roman" w:eastAsia="Times New Roman" w:hAnsi="Times New Roman"/>
          <w:sz w:val="20"/>
          <w:szCs w:val="20"/>
          <w:lang w:val="en-US" w:eastAsia="en-GB"/>
        </w:rPr>
        <w:t xml:space="preserve"> General characteristics of the selected events (the absence of the first value corresponding to WT is due to the fact that the </w:t>
      </w:r>
      <w:proofErr w:type="spellStart"/>
      <w:r w:rsidRPr="00745602">
        <w:rPr>
          <w:rFonts w:ascii="Times New Roman" w:eastAsia="Times New Roman" w:hAnsi="Times New Roman"/>
          <w:sz w:val="20"/>
          <w:szCs w:val="20"/>
          <w:lang w:val="en-US" w:eastAsia="en-GB"/>
        </w:rPr>
        <w:t>phreatimetric</w:t>
      </w:r>
      <w:proofErr w:type="spellEnd"/>
      <w:r w:rsidRPr="00745602">
        <w:rPr>
          <w:rFonts w:ascii="Times New Roman" w:eastAsia="Times New Roman" w:hAnsi="Times New Roman"/>
          <w:sz w:val="20"/>
          <w:szCs w:val="20"/>
          <w:lang w:val="en-US" w:eastAsia="en-GB"/>
        </w:rPr>
        <w:t xml:space="preserve"> station began to operate in 2007).</w:t>
      </w:r>
    </w:p>
    <w:tbl>
      <w:tblPr>
        <w:tblW w:w="0" w:type="auto"/>
        <w:jc w:val="center"/>
        <w:tblBorders>
          <w:top w:val="single" w:sz="8" w:space="0" w:color="auto"/>
          <w:bottom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852"/>
        <w:gridCol w:w="579"/>
        <w:gridCol w:w="779"/>
        <w:gridCol w:w="1170"/>
        <w:gridCol w:w="812"/>
        <w:gridCol w:w="768"/>
        <w:gridCol w:w="840"/>
        <w:gridCol w:w="947"/>
        <w:gridCol w:w="611"/>
        <w:gridCol w:w="774"/>
      </w:tblGrid>
      <w:tr w:rsidR="00745602" w:rsidRPr="00745602" w14:paraId="77DDA4BF" w14:textId="77777777" w:rsidTr="00422486">
        <w:trPr>
          <w:trHeight w:val="264"/>
          <w:jc w:val="center"/>
        </w:trPr>
        <w:tc>
          <w:tcPr>
            <w:tcW w:w="0" w:type="auto"/>
            <w:shd w:val="clear" w:color="auto" w:fill="auto"/>
            <w:noWrap/>
            <w:vAlign w:val="center"/>
          </w:tcPr>
          <w:p w14:paraId="1DD08A65"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proofErr w:type="spellStart"/>
            <w:r w:rsidRPr="00745602">
              <w:rPr>
                <w:rFonts w:ascii="Times New Roman" w:eastAsia="Times New Roman" w:hAnsi="Times New Roman"/>
                <w:b/>
                <w:bCs/>
                <w:color w:val="000000"/>
                <w:sz w:val="20"/>
                <w:szCs w:val="20"/>
                <w:lang w:val="es-AR" w:eastAsia="es-AR"/>
              </w:rPr>
              <w:t>Event</w:t>
            </w:r>
            <w:proofErr w:type="spellEnd"/>
          </w:p>
        </w:tc>
        <w:tc>
          <w:tcPr>
            <w:tcW w:w="0" w:type="auto"/>
            <w:shd w:val="clear" w:color="auto" w:fill="auto"/>
            <w:noWrap/>
            <w:vAlign w:val="center"/>
          </w:tcPr>
          <w:p w14:paraId="6459FB8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b/>
                <w:bCs/>
                <w:color w:val="000000"/>
                <w:sz w:val="20"/>
                <w:szCs w:val="20"/>
                <w:lang w:val="es-AR" w:eastAsia="es-AR"/>
              </w:rPr>
              <w:t>Date</w:t>
            </w:r>
          </w:p>
        </w:tc>
        <w:tc>
          <w:tcPr>
            <w:tcW w:w="0" w:type="auto"/>
            <w:shd w:val="clear" w:color="auto" w:fill="auto"/>
            <w:noWrap/>
            <w:vAlign w:val="center"/>
          </w:tcPr>
          <w:p w14:paraId="6B13B57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b/>
                <w:bCs/>
                <w:color w:val="000000"/>
                <w:sz w:val="20"/>
                <w:szCs w:val="20"/>
                <w:lang w:val="es-AR" w:eastAsia="es-AR"/>
              </w:rPr>
              <w:t>D (h)</w:t>
            </w:r>
          </w:p>
        </w:tc>
        <w:tc>
          <w:tcPr>
            <w:tcW w:w="0" w:type="auto"/>
            <w:shd w:val="clear" w:color="auto" w:fill="auto"/>
            <w:noWrap/>
            <w:vAlign w:val="center"/>
          </w:tcPr>
          <w:p w14:paraId="6E25C2B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b/>
                <w:bCs/>
                <w:color w:val="000000"/>
                <w:sz w:val="20"/>
                <w:szCs w:val="20"/>
                <w:lang w:val="es-AR" w:eastAsia="es-AR"/>
              </w:rPr>
              <w:t>P (mm)</w:t>
            </w:r>
          </w:p>
        </w:tc>
        <w:tc>
          <w:tcPr>
            <w:tcW w:w="0" w:type="auto"/>
            <w:shd w:val="clear" w:color="auto" w:fill="auto"/>
            <w:noWrap/>
            <w:vAlign w:val="center"/>
          </w:tcPr>
          <w:p w14:paraId="39ABC5B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proofErr w:type="spellStart"/>
            <w:r w:rsidRPr="00745602">
              <w:rPr>
                <w:rFonts w:ascii="Times New Roman" w:eastAsia="Times New Roman" w:hAnsi="Times New Roman"/>
                <w:b/>
                <w:bCs/>
                <w:color w:val="000000"/>
                <w:sz w:val="20"/>
                <w:szCs w:val="20"/>
                <w:lang w:val="es-AR" w:eastAsia="es-AR"/>
              </w:rPr>
              <w:t>i</w:t>
            </w:r>
            <w:r w:rsidRPr="00745602">
              <w:rPr>
                <w:rFonts w:ascii="Times New Roman" w:eastAsia="Times New Roman" w:hAnsi="Times New Roman"/>
                <w:b/>
                <w:bCs/>
                <w:color w:val="000000"/>
                <w:sz w:val="20"/>
                <w:szCs w:val="20"/>
                <w:vertAlign w:val="subscript"/>
                <w:lang w:val="es-AR" w:eastAsia="es-AR"/>
              </w:rPr>
              <w:t>max</w:t>
            </w:r>
            <w:proofErr w:type="spellEnd"/>
            <w:r w:rsidRPr="00745602">
              <w:rPr>
                <w:rFonts w:ascii="Times New Roman" w:eastAsia="Times New Roman" w:hAnsi="Times New Roman"/>
                <w:b/>
                <w:bCs/>
                <w:color w:val="000000"/>
                <w:sz w:val="20"/>
                <w:szCs w:val="20"/>
                <w:lang w:val="es-AR" w:eastAsia="es-AR"/>
              </w:rPr>
              <w:t xml:space="preserve"> (</w:t>
            </w:r>
            <w:proofErr w:type="spellStart"/>
            <w:r w:rsidRPr="00745602">
              <w:rPr>
                <w:rFonts w:ascii="Times New Roman" w:eastAsia="Times New Roman" w:hAnsi="Times New Roman"/>
                <w:b/>
                <w:bCs/>
                <w:color w:val="000000"/>
                <w:sz w:val="20"/>
                <w:szCs w:val="20"/>
                <w:lang w:val="es-AR" w:eastAsia="es-AR"/>
              </w:rPr>
              <w:t>mmh</w:t>
            </w:r>
            <w:proofErr w:type="spellEnd"/>
            <w:r w:rsidRPr="00745602">
              <w:rPr>
                <w:rFonts w:ascii="Times New Roman" w:eastAsia="Times New Roman" w:hAnsi="Times New Roman"/>
                <w:sz w:val="20"/>
                <w:szCs w:val="20"/>
                <w:vertAlign w:val="superscript"/>
                <w:lang w:val="en-US" w:eastAsia="en-GB"/>
              </w:rPr>
              <w:t>-1</w:t>
            </w:r>
            <w:r w:rsidRPr="00745602">
              <w:rPr>
                <w:rFonts w:ascii="Times New Roman" w:eastAsia="Times New Roman" w:hAnsi="Times New Roman"/>
                <w:b/>
                <w:bCs/>
                <w:color w:val="000000"/>
                <w:sz w:val="20"/>
                <w:szCs w:val="20"/>
                <w:lang w:val="es-AR" w:eastAsia="es-AR"/>
              </w:rPr>
              <w:t>)</w:t>
            </w:r>
          </w:p>
        </w:tc>
        <w:tc>
          <w:tcPr>
            <w:tcW w:w="0" w:type="auto"/>
            <w:shd w:val="clear" w:color="auto" w:fill="auto"/>
            <w:noWrap/>
            <w:vAlign w:val="center"/>
          </w:tcPr>
          <w:p w14:paraId="0DCCD23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b/>
                <w:bCs/>
                <w:color w:val="000000"/>
                <w:sz w:val="20"/>
                <w:szCs w:val="20"/>
                <w:lang w:val="es-AR" w:eastAsia="es-AR"/>
              </w:rPr>
              <w:t>Q (mm)</w:t>
            </w:r>
          </w:p>
        </w:tc>
        <w:tc>
          <w:tcPr>
            <w:tcW w:w="0" w:type="auto"/>
            <w:shd w:val="clear" w:color="auto" w:fill="auto"/>
            <w:noWrap/>
            <w:vAlign w:val="center"/>
          </w:tcPr>
          <w:p w14:paraId="05A9BF4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b/>
                <w:bCs/>
                <w:color w:val="000000"/>
                <w:sz w:val="20"/>
                <w:szCs w:val="20"/>
                <w:lang w:val="es-AR" w:eastAsia="es-AR"/>
              </w:rPr>
              <w:t>q (mm)</w:t>
            </w:r>
          </w:p>
        </w:tc>
        <w:tc>
          <w:tcPr>
            <w:tcW w:w="0" w:type="auto"/>
            <w:shd w:val="clear" w:color="auto" w:fill="auto"/>
            <w:noWrap/>
            <w:vAlign w:val="center"/>
          </w:tcPr>
          <w:p w14:paraId="5C1B05B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proofErr w:type="spellStart"/>
            <w:r w:rsidRPr="00745602">
              <w:rPr>
                <w:rFonts w:ascii="Times New Roman" w:eastAsia="Times New Roman" w:hAnsi="Times New Roman"/>
                <w:b/>
                <w:bCs/>
                <w:color w:val="000000"/>
                <w:sz w:val="20"/>
                <w:szCs w:val="20"/>
                <w:lang w:val="es-AR" w:eastAsia="es-AR"/>
              </w:rPr>
              <w:t>q</w:t>
            </w:r>
            <w:r w:rsidRPr="00745602">
              <w:rPr>
                <w:rFonts w:ascii="Times New Roman" w:eastAsia="Times New Roman" w:hAnsi="Times New Roman"/>
                <w:b/>
                <w:bCs/>
                <w:color w:val="000000"/>
                <w:sz w:val="20"/>
                <w:szCs w:val="20"/>
                <w:vertAlign w:val="subscript"/>
                <w:lang w:val="es-AR" w:eastAsia="es-AR"/>
              </w:rPr>
              <w:t>d</w:t>
            </w:r>
            <w:proofErr w:type="spellEnd"/>
            <w:r w:rsidRPr="00745602">
              <w:rPr>
                <w:rFonts w:ascii="Times New Roman" w:eastAsia="Times New Roman" w:hAnsi="Times New Roman"/>
                <w:b/>
                <w:bCs/>
                <w:color w:val="000000"/>
                <w:sz w:val="20"/>
                <w:szCs w:val="20"/>
                <w:lang w:val="es-AR" w:eastAsia="es-AR"/>
              </w:rPr>
              <w:t xml:space="preserve"> (mm)</w:t>
            </w:r>
          </w:p>
        </w:tc>
        <w:tc>
          <w:tcPr>
            <w:tcW w:w="0" w:type="auto"/>
            <w:shd w:val="clear" w:color="auto" w:fill="auto"/>
            <w:noWrap/>
            <w:vAlign w:val="center"/>
          </w:tcPr>
          <w:p w14:paraId="13B6326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proofErr w:type="spellStart"/>
            <w:r w:rsidRPr="00745602">
              <w:rPr>
                <w:rFonts w:ascii="Times New Roman" w:eastAsia="Times New Roman" w:hAnsi="Times New Roman"/>
                <w:b/>
                <w:bCs/>
                <w:color w:val="000000"/>
                <w:sz w:val="20"/>
                <w:szCs w:val="20"/>
                <w:lang w:val="es-AR" w:eastAsia="es-AR"/>
              </w:rPr>
              <w:t>q</w:t>
            </w:r>
            <w:r w:rsidRPr="00745602">
              <w:rPr>
                <w:rFonts w:ascii="Times New Roman" w:eastAsia="Times New Roman" w:hAnsi="Times New Roman"/>
                <w:b/>
                <w:bCs/>
                <w:color w:val="000000"/>
                <w:sz w:val="20"/>
                <w:szCs w:val="20"/>
                <w:vertAlign w:val="subscript"/>
                <w:lang w:val="es-AR" w:eastAsia="es-AR"/>
              </w:rPr>
              <w:t>pk</w:t>
            </w:r>
            <w:proofErr w:type="spellEnd"/>
            <w:r w:rsidRPr="00745602">
              <w:rPr>
                <w:rFonts w:ascii="Times New Roman" w:eastAsia="Times New Roman" w:hAnsi="Times New Roman"/>
                <w:b/>
                <w:bCs/>
                <w:color w:val="000000"/>
                <w:sz w:val="20"/>
                <w:szCs w:val="20"/>
                <w:lang w:val="es-AR" w:eastAsia="es-AR"/>
              </w:rPr>
              <w:t>(m</w:t>
            </w:r>
            <w:r w:rsidRPr="00745602">
              <w:rPr>
                <w:rFonts w:ascii="Times New Roman" w:eastAsia="Times New Roman" w:hAnsi="Times New Roman"/>
                <w:b/>
                <w:bCs/>
                <w:color w:val="000000"/>
                <w:sz w:val="20"/>
                <w:szCs w:val="20"/>
                <w:vertAlign w:val="superscript"/>
                <w:lang w:val="es-AR" w:eastAsia="es-AR"/>
              </w:rPr>
              <w:t>3</w:t>
            </w:r>
            <w:r w:rsidRPr="00745602">
              <w:rPr>
                <w:rFonts w:ascii="Times New Roman" w:eastAsia="Times New Roman" w:hAnsi="Times New Roman"/>
                <w:b/>
                <w:bCs/>
                <w:color w:val="000000"/>
                <w:sz w:val="20"/>
                <w:szCs w:val="20"/>
                <w:lang w:val="es-AR" w:eastAsia="es-AR"/>
              </w:rPr>
              <w:t>s</w:t>
            </w:r>
            <w:r w:rsidRPr="00745602">
              <w:rPr>
                <w:rFonts w:ascii="Times New Roman" w:eastAsia="Times New Roman" w:hAnsi="Times New Roman"/>
                <w:sz w:val="20"/>
                <w:szCs w:val="20"/>
                <w:vertAlign w:val="superscript"/>
                <w:lang w:val="en-US" w:eastAsia="en-GB"/>
              </w:rPr>
              <w:t>-1</w:t>
            </w:r>
            <w:r w:rsidRPr="00745602">
              <w:rPr>
                <w:rFonts w:ascii="Times New Roman" w:eastAsia="Times New Roman" w:hAnsi="Times New Roman"/>
                <w:b/>
                <w:bCs/>
                <w:color w:val="000000"/>
                <w:sz w:val="20"/>
                <w:szCs w:val="20"/>
                <w:lang w:val="es-AR" w:eastAsia="es-AR"/>
              </w:rPr>
              <w:t>)</w:t>
            </w:r>
          </w:p>
        </w:tc>
        <w:tc>
          <w:tcPr>
            <w:tcW w:w="0" w:type="auto"/>
            <w:shd w:val="clear" w:color="auto" w:fill="auto"/>
            <w:noWrap/>
            <w:vAlign w:val="center"/>
          </w:tcPr>
          <w:p w14:paraId="4FB8E18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b/>
                <w:bCs/>
                <w:color w:val="000000"/>
                <w:sz w:val="20"/>
                <w:szCs w:val="20"/>
                <w:lang w:val="es-AR" w:eastAsia="es-AR"/>
              </w:rPr>
              <w:t>C</w:t>
            </w:r>
            <w:r w:rsidRPr="00745602">
              <w:rPr>
                <w:rFonts w:ascii="Times New Roman" w:eastAsia="Times New Roman" w:hAnsi="Times New Roman"/>
                <w:b/>
                <w:bCs/>
                <w:color w:val="000000"/>
                <w:sz w:val="20"/>
                <w:szCs w:val="20"/>
                <w:vertAlign w:val="subscript"/>
                <w:lang w:val="es-AR" w:eastAsia="es-AR"/>
              </w:rPr>
              <w:t xml:space="preserve">R </w:t>
            </w:r>
            <w:r w:rsidRPr="00745602">
              <w:rPr>
                <w:rFonts w:ascii="Times New Roman" w:eastAsia="Times New Roman" w:hAnsi="Times New Roman"/>
                <w:b/>
                <w:bCs/>
                <w:color w:val="000000"/>
                <w:sz w:val="20"/>
                <w:szCs w:val="20"/>
                <w:lang w:val="es-AR" w:eastAsia="es-AR"/>
              </w:rPr>
              <w:t>(-)</w:t>
            </w:r>
          </w:p>
        </w:tc>
        <w:tc>
          <w:tcPr>
            <w:tcW w:w="0" w:type="auto"/>
            <w:shd w:val="clear" w:color="auto" w:fill="auto"/>
            <w:noWrap/>
            <w:vAlign w:val="center"/>
          </w:tcPr>
          <w:p w14:paraId="02B1BE49"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b/>
                <w:bCs/>
                <w:color w:val="000000"/>
                <w:sz w:val="20"/>
                <w:szCs w:val="20"/>
                <w:lang w:val="es-AR" w:eastAsia="es-AR"/>
              </w:rPr>
              <w:t>WT(m)</w:t>
            </w:r>
          </w:p>
        </w:tc>
      </w:tr>
      <w:tr w:rsidR="00745602" w:rsidRPr="00745602" w14:paraId="5137203D" w14:textId="77777777" w:rsidTr="00422486">
        <w:trPr>
          <w:trHeight w:val="264"/>
          <w:jc w:val="center"/>
        </w:trPr>
        <w:tc>
          <w:tcPr>
            <w:tcW w:w="0" w:type="auto"/>
            <w:shd w:val="clear" w:color="auto" w:fill="auto"/>
            <w:noWrap/>
            <w:vAlign w:val="center"/>
            <w:hideMark/>
          </w:tcPr>
          <w:p w14:paraId="0D06365E"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w:t>
            </w:r>
          </w:p>
        </w:tc>
        <w:tc>
          <w:tcPr>
            <w:tcW w:w="0" w:type="auto"/>
            <w:shd w:val="clear" w:color="auto" w:fill="auto"/>
            <w:noWrap/>
            <w:vAlign w:val="center"/>
            <w:hideMark/>
          </w:tcPr>
          <w:p w14:paraId="42606BD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10/15/06</w:t>
            </w:r>
          </w:p>
        </w:tc>
        <w:tc>
          <w:tcPr>
            <w:tcW w:w="0" w:type="auto"/>
            <w:shd w:val="clear" w:color="auto" w:fill="auto"/>
            <w:noWrap/>
            <w:vAlign w:val="center"/>
            <w:hideMark/>
          </w:tcPr>
          <w:p w14:paraId="08152F8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20</w:t>
            </w:r>
          </w:p>
        </w:tc>
        <w:tc>
          <w:tcPr>
            <w:tcW w:w="0" w:type="auto"/>
            <w:shd w:val="clear" w:color="auto" w:fill="auto"/>
            <w:noWrap/>
            <w:vAlign w:val="center"/>
            <w:hideMark/>
          </w:tcPr>
          <w:p w14:paraId="2FCE336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70.1</w:t>
            </w:r>
          </w:p>
        </w:tc>
        <w:tc>
          <w:tcPr>
            <w:tcW w:w="0" w:type="auto"/>
            <w:shd w:val="clear" w:color="auto" w:fill="auto"/>
            <w:noWrap/>
            <w:vAlign w:val="center"/>
            <w:hideMark/>
          </w:tcPr>
          <w:p w14:paraId="1495CD1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18.6</w:t>
            </w:r>
          </w:p>
        </w:tc>
        <w:tc>
          <w:tcPr>
            <w:tcW w:w="0" w:type="auto"/>
            <w:shd w:val="clear" w:color="auto" w:fill="auto"/>
            <w:noWrap/>
            <w:vAlign w:val="center"/>
            <w:hideMark/>
          </w:tcPr>
          <w:p w14:paraId="51E964F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6.0</w:t>
            </w:r>
          </w:p>
        </w:tc>
        <w:tc>
          <w:tcPr>
            <w:tcW w:w="0" w:type="auto"/>
            <w:shd w:val="clear" w:color="auto" w:fill="auto"/>
            <w:noWrap/>
            <w:vAlign w:val="center"/>
            <w:hideMark/>
          </w:tcPr>
          <w:p w14:paraId="01D406E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1.26</w:t>
            </w:r>
          </w:p>
        </w:tc>
        <w:tc>
          <w:tcPr>
            <w:tcW w:w="0" w:type="auto"/>
            <w:shd w:val="clear" w:color="auto" w:fill="auto"/>
            <w:noWrap/>
            <w:vAlign w:val="center"/>
            <w:hideMark/>
          </w:tcPr>
          <w:p w14:paraId="3E192F8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4.76</w:t>
            </w:r>
          </w:p>
        </w:tc>
        <w:tc>
          <w:tcPr>
            <w:tcW w:w="0" w:type="auto"/>
            <w:shd w:val="clear" w:color="auto" w:fill="auto"/>
            <w:noWrap/>
            <w:vAlign w:val="center"/>
            <w:hideMark/>
          </w:tcPr>
          <w:p w14:paraId="6740E13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38.27</w:t>
            </w:r>
          </w:p>
        </w:tc>
        <w:tc>
          <w:tcPr>
            <w:tcW w:w="0" w:type="auto"/>
            <w:shd w:val="clear" w:color="auto" w:fill="auto"/>
            <w:noWrap/>
            <w:vAlign w:val="center"/>
            <w:hideMark/>
          </w:tcPr>
          <w:p w14:paraId="3F0D4BB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0.07</w:t>
            </w:r>
          </w:p>
        </w:tc>
        <w:tc>
          <w:tcPr>
            <w:tcW w:w="0" w:type="auto"/>
            <w:shd w:val="clear" w:color="auto" w:fill="auto"/>
            <w:noWrap/>
            <w:vAlign w:val="center"/>
            <w:hideMark/>
          </w:tcPr>
          <w:p w14:paraId="7C1F20B8"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s-AR" w:eastAsia="es-AR"/>
              </w:rPr>
              <w:t>-</w:t>
            </w:r>
          </w:p>
        </w:tc>
      </w:tr>
      <w:tr w:rsidR="00745602" w:rsidRPr="00745602" w14:paraId="09C46D15" w14:textId="77777777" w:rsidTr="00422486">
        <w:trPr>
          <w:trHeight w:val="264"/>
          <w:jc w:val="center"/>
        </w:trPr>
        <w:tc>
          <w:tcPr>
            <w:tcW w:w="0" w:type="auto"/>
            <w:shd w:val="clear" w:color="auto" w:fill="auto"/>
            <w:noWrap/>
            <w:vAlign w:val="center"/>
            <w:hideMark/>
          </w:tcPr>
          <w:p w14:paraId="4ADCA57E"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2</w:t>
            </w:r>
          </w:p>
        </w:tc>
        <w:tc>
          <w:tcPr>
            <w:tcW w:w="0" w:type="auto"/>
            <w:shd w:val="clear" w:color="auto" w:fill="auto"/>
            <w:noWrap/>
            <w:vAlign w:val="center"/>
            <w:hideMark/>
          </w:tcPr>
          <w:p w14:paraId="0DC5AAB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03/09/07</w:t>
            </w:r>
          </w:p>
        </w:tc>
        <w:tc>
          <w:tcPr>
            <w:tcW w:w="0" w:type="auto"/>
            <w:shd w:val="clear" w:color="auto" w:fill="auto"/>
            <w:noWrap/>
            <w:vAlign w:val="center"/>
            <w:hideMark/>
          </w:tcPr>
          <w:p w14:paraId="7333F7F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13</w:t>
            </w:r>
          </w:p>
        </w:tc>
        <w:tc>
          <w:tcPr>
            <w:tcW w:w="0" w:type="auto"/>
            <w:shd w:val="clear" w:color="auto" w:fill="auto"/>
            <w:noWrap/>
            <w:vAlign w:val="center"/>
            <w:hideMark/>
          </w:tcPr>
          <w:p w14:paraId="2BBBA5E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108.9</w:t>
            </w:r>
          </w:p>
        </w:tc>
        <w:tc>
          <w:tcPr>
            <w:tcW w:w="0" w:type="auto"/>
            <w:shd w:val="clear" w:color="auto" w:fill="auto"/>
            <w:noWrap/>
            <w:vAlign w:val="center"/>
            <w:hideMark/>
          </w:tcPr>
          <w:p w14:paraId="58D76D9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40.7</w:t>
            </w:r>
          </w:p>
        </w:tc>
        <w:tc>
          <w:tcPr>
            <w:tcW w:w="0" w:type="auto"/>
            <w:shd w:val="clear" w:color="auto" w:fill="auto"/>
            <w:noWrap/>
            <w:vAlign w:val="center"/>
            <w:hideMark/>
          </w:tcPr>
          <w:p w14:paraId="5B945DA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10.8</w:t>
            </w:r>
          </w:p>
        </w:tc>
        <w:tc>
          <w:tcPr>
            <w:tcW w:w="0" w:type="auto"/>
            <w:shd w:val="clear" w:color="auto" w:fill="auto"/>
            <w:noWrap/>
            <w:vAlign w:val="center"/>
            <w:hideMark/>
          </w:tcPr>
          <w:p w14:paraId="65D985B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1.68</w:t>
            </w:r>
          </w:p>
        </w:tc>
        <w:tc>
          <w:tcPr>
            <w:tcW w:w="0" w:type="auto"/>
            <w:shd w:val="clear" w:color="auto" w:fill="auto"/>
            <w:noWrap/>
            <w:vAlign w:val="center"/>
            <w:hideMark/>
          </w:tcPr>
          <w:p w14:paraId="64EAAFB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9.16</w:t>
            </w:r>
          </w:p>
        </w:tc>
        <w:tc>
          <w:tcPr>
            <w:tcW w:w="0" w:type="auto"/>
            <w:shd w:val="clear" w:color="auto" w:fill="auto"/>
            <w:noWrap/>
            <w:vAlign w:val="center"/>
            <w:hideMark/>
          </w:tcPr>
          <w:p w14:paraId="1A63E63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62.77</w:t>
            </w:r>
          </w:p>
        </w:tc>
        <w:tc>
          <w:tcPr>
            <w:tcW w:w="0" w:type="auto"/>
            <w:shd w:val="clear" w:color="auto" w:fill="auto"/>
            <w:noWrap/>
            <w:vAlign w:val="center"/>
            <w:hideMark/>
          </w:tcPr>
          <w:p w14:paraId="05835A3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0.08</w:t>
            </w:r>
          </w:p>
        </w:tc>
        <w:tc>
          <w:tcPr>
            <w:tcW w:w="0" w:type="auto"/>
            <w:shd w:val="clear" w:color="auto" w:fill="auto"/>
            <w:noWrap/>
            <w:vAlign w:val="center"/>
          </w:tcPr>
          <w:p w14:paraId="1B28DD74"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1.78</w:t>
            </w:r>
          </w:p>
        </w:tc>
      </w:tr>
      <w:tr w:rsidR="00745602" w:rsidRPr="00745602" w14:paraId="608738F2" w14:textId="77777777" w:rsidTr="00422486">
        <w:trPr>
          <w:trHeight w:val="264"/>
          <w:jc w:val="center"/>
        </w:trPr>
        <w:tc>
          <w:tcPr>
            <w:tcW w:w="0" w:type="auto"/>
            <w:shd w:val="clear" w:color="auto" w:fill="auto"/>
            <w:noWrap/>
            <w:vAlign w:val="center"/>
            <w:hideMark/>
          </w:tcPr>
          <w:p w14:paraId="4F996C1C"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3</w:t>
            </w:r>
          </w:p>
        </w:tc>
        <w:tc>
          <w:tcPr>
            <w:tcW w:w="0" w:type="auto"/>
            <w:shd w:val="clear" w:color="auto" w:fill="auto"/>
            <w:noWrap/>
            <w:vAlign w:val="center"/>
            <w:hideMark/>
          </w:tcPr>
          <w:p w14:paraId="4BD551D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09/15/07</w:t>
            </w:r>
          </w:p>
        </w:tc>
        <w:tc>
          <w:tcPr>
            <w:tcW w:w="0" w:type="auto"/>
            <w:shd w:val="clear" w:color="auto" w:fill="auto"/>
            <w:noWrap/>
            <w:vAlign w:val="center"/>
            <w:hideMark/>
          </w:tcPr>
          <w:p w14:paraId="51B0FBD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40</w:t>
            </w:r>
          </w:p>
        </w:tc>
        <w:tc>
          <w:tcPr>
            <w:tcW w:w="0" w:type="auto"/>
            <w:shd w:val="clear" w:color="auto" w:fill="auto"/>
            <w:noWrap/>
            <w:vAlign w:val="center"/>
            <w:hideMark/>
          </w:tcPr>
          <w:p w14:paraId="0DB97DE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66.7</w:t>
            </w:r>
          </w:p>
        </w:tc>
        <w:tc>
          <w:tcPr>
            <w:tcW w:w="0" w:type="auto"/>
            <w:shd w:val="clear" w:color="auto" w:fill="auto"/>
            <w:noWrap/>
            <w:vAlign w:val="center"/>
            <w:hideMark/>
          </w:tcPr>
          <w:p w14:paraId="2020063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10.8</w:t>
            </w:r>
          </w:p>
        </w:tc>
        <w:tc>
          <w:tcPr>
            <w:tcW w:w="0" w:type="auto"/>
            <w:shd w:val="clear" w:color="auto" w:fill="auto"/>
            <w:noWrap/>
            <w:vAlign w:val="center"/>
            <w:hideMark/>
          </w:tcPr>
          <w:p w14:paraId="079B837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11.8</w:t>
            </w:r>
          </w:p>
        </w:tc>
        <w:tc>
          <w:tcPr>
            <w:tcW w:w="0" w:type="auto"/>
            <w:shd w:val="clear" w:color="auto" w:fill="auto"/>
            <w:noWrap/>
            <w:vAlign w:val="center"/>
            <w:hideMark/>
          </w:tcPr>
          <w:p w14:paraId="7410108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3.48</w:t>
            </w:r>
          </w:p>
        </w:tc>
        <w:tc>
          <w:tcPr>
            <w:tcW w:w="0" w:type="auto"/>
            <w:shd w:val="clear" w:color="auto" w:fill="auto"/>
            <w:noWrap/>
            <w:vAlign w:val="center"/>
            <w:hideMark/>
          </w:tcPr>
          <w:p w14:paraId="2756D4C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8.30</w:t>
            </w:r>
          </w:p>
        </w:tc>
        <w:tc>
          <w:tcPr>
            <w:tcW w:w="0" w:type="auto"/>
            <w:shd w:val="clear" w:color="auto" w:fill="auto"/>
            <w:noWrap/>
            <w:vAlign w:val="center"/>
            <w:hideMark/>
          </w:tcPr>
          <w:p w14:paraId="492D7F9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81.20</w:t>
            </w:r>
          </w:p>
        </w:tc>
        <w:tc>
          <w:tcPr>
            <w:tcW w:w="0" w:type="auto"/>
            <w:shd w:val="clear" w:color="auto" w:fill="auto"/>
            <w:noWrap/>
            <w:vAlign w:val="center"/>
            <w:hideMark/>
          </w:tcPr>
          <w:p w14:paraId="71842DD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0.12</w:t>
            </w:r>
          </w:p>
        </w:tc>
        <w:tc>
          <w:tcPr>
            <w:tcW w:w="0" w:type="auto"/>
            <w:shd w:val="clear" w:color="auto" w:fill="auto"/>
            <w:noWrap/>
            <w:vAlign w:val="center"/>
          </w:tcPr>
          <w:p w14:paraId="76DEE86B"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2.02</w:t>
            </w:r>
          </w:p>
        </w:tc>
      </w:tr>
      <w:tr w:rsidR="00745602" w:rsidRPr="00745602" w14:paraId="23728970" w14:textId="77777777" w:rsidTr="00422486">
        <w:trPr>
          <w:trHeight w:val="264"/>
          <w:jc w:val="center"/>
        </w:trPr>
        <w:tc>
          <w:tcPr>
            <w:tcW w:w="0" w:type="auto"/>
            <w:shd w:val="clear" w:color="auto" w:fill="auto"/>
            <w:noWrap/>
            <w:vAlign w:val="center"/>
            <w:hideMark/>
          </w:tcPr>
          <w:p w14:paraId="3EA0814B"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4</w:t>
            </w:r>
          </w:p>
        </w:tc>
        <w:tc>
          <w:tcPr>
            <w:tcW w:w="0" w:type="auto"/>
            <w:shd w:val="clear" w:color="auto" w:fill="auto"/>
            <w:noWrap/>
            <w:vAlign w:val="center"/>
            <w:hideMark/>
          </w:tcPr>
          <w:p w14:paraId="2E8CEAD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10/04/07</w:t>
            </w:r>
          </w:p>
        </w:tc>
        <w:tc>
          <w:tcPr>
            <w:tcW w:w="0" w:type="auto"/>
            <w:shd w:val="clear" w:color="auto" w:fill="auto"/>
            <w:noWrap/>
            <w:vAlign w:val="center"/>
            <w:hideMark/>
          </w:tcPr>
          <w:p w14:paraId="6F1B319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29</w:t>
            </w:r>
          </w:p>
        </w:tc>
        <w:tc>
          <w:tcPr>
            <w:tcW w:w="0" w:type="auto"/>
            <w:shd w:val="clear" w:color="auto" w:fill="auto"/>
            <w:noWrap/>
            <w:vAlign w:val="center"/>
            <w:hideMark/>
          </w:tcPr>
          <w:p w14:paraId="01498F9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42.7</w:t>
            </w:r>
          </w:p>
        </w:tc>
        <w:tc>
          <w:tcPr>
            <w:tcW w:w="0" w:type="auto"/>
            <w:shd w:val="clear" w:color="auto" w:fill="auto"/>
            <w:noWrap/>
            <w:vAlign w:val="center"/>
            <w:hideMark/>
          </w:tcPr>
          <w:p w14:paraId="7E16A73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7.8</w:t>
            </w:r>
          </w:p>
        </w:tc>
        <w:tc>
          <w:tcPr>
            <w:tcW w:w="0" w:type="auto"/>
            <w:shd w:val="clear" w:color="auto" w:fill="auto"/>
            <w:noWrap/>
            <w:vAlign w:val="center"/>
            <w:hideMark/>
          </w:tcPr>
          <w:p w14:paraId="461AB40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5.9</w:t>
            </w:r>
          </w:p>
        </w:tc>
        <w:tc>
          <w:tcPr>
            <w:tcW w:w="0" w:type="auto"/>
            <w:shd w:val="clear" w:color="auto" w:fill="auto"/>
            <w:noWrap/>
            <w:vAlign w:val="center"/>
            <w:hideMark/>
          </w:tcPr>
          <w:p w14:paraId="0978CF3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2.33</w:t>
            </w:r>
          </w:p>
        </w:tc>
        <w:tc>
          <w:tcPr>
            <w:tcW w:w="0" w:type="auto"/>
            <w:shd w:val="clear" w:color="auto" w:fill="auto"/>
            <w:noWrap/>
            <w:vAlign w:val="center"/>
            <w:hideMark/>
          </w:tcPr>
          <w:p w14:paraId="7AB1B7E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3.52</w:t>
            </w:r>
          </w:p>
        </w:tc>
        <w:tc>
          <w:tcPr>
            <w:tcW w:w="0" w:type="auto"/>
            <w:shd w:val="clear" w:color="auto" w:fill="auto"/>
            <w:noWrap/>
            <w:vAlign w:val="center"/>
            <w:hideMark/>
          </w:tcPr>
          <w:p w14:paraId="0EE8499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27.58</w:t>
            </w:r>
          </w:p>
        </w:tc>
        <w:tc>
          <w:tcPr>
            <w:tcW w:w="0" w:type="auto"/>
            <w:shd w:val="clear" w:color="auto" w:fill="auto"/>
            <w:noWrap/>
            <w:vAlign w:val="center"/>
            <w:hideMark/>
          </w:tcPr>
          <w:p w14:paraId="005B323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0.08</w:t>
            </w:r>
          </w:p>
        </w:tc>
        <w:tc>
          <w:tcPr>
            <w:tcW w:w="0" w:type="auto"/>
            <w:shd w:val="clear" w:color="auto" w:fill="auto"/>
            <w:noWrap/>
            <w:vAlign w:val="center"/>
          </w:tcPr>
          <w:p w14:paraId="45A343F3"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1.51</w:t>
            </w:r>
          </w:p>
        </w:tc>
      </w:tr>
      <w:tr w:rsidR="00745602" w:rsidRPr="00745602" w14:paraId="749FD286" w14:textId="77777777" w:rsidTr="00422486">
        <w:trPr>
          <w:trHeight w:val="264"/>
          <w:jc w:val="center"/>
        </w:trPr>
        <w:tc>
          <w:tcPr>
            <w:tcW w:w="0" w:type="auto"/>
            <w:shd w:val="clear" w:color="auto" w:fill="auto"/>
            <w:noWrap/>
            <w:vAlign w:val="center"/>
            <w:hideMark/>
          </w:tcPr>
          <w:p w14:paraId="7C0F4C79"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5</w:t>
            </w:r>
          </w:p>
        </w:tc>
        <w:tc>
          <w:tcPr>
            <w:tcW w:w="0" w:type="auto"/>
            <w:shd w:val="clear" w:color="auto" w:fill="auto"/>
            <w:noWrap/>
            <w:vAlign w:val="center"/>
            <w:hideMark/>
          </w:tcPr>
          <w:p w14:paraId="71F5C66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05/18/12</w:t>
            </w:r>
          </w:p>
        </w:tc>
        <w:tc>
          <w:tcPr>
            <w:tcW w:w="0" w:type="auto"/>
            <w:shd w:val="clear" w:color="auto" w:fill="auto"/>
            <w:noWrap/>
            <w:vAlign w:val="center"/>
            <w:hideMark/>
          </w:tcPr>
          <w:p w14:paraId="7CC92E6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39</w:t>
            </w:r>
          </w:p>
        </w:tc>
        <w:tc>
          <w:tcPr>
            <w:tcW w:w="0" w:type="auto"/>
            <w:shd w:val="clear" w:color="auto" w:fill="auto"/>
            <w:noWrap/>
            <w:vAlign w:val="center"/>
            <w:hideMark/>
          </w:tcPr>
          <w:p w14:paraId="4D067FF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141.8</w:t>
            </w:r>
          </w:p>
        </w:tc>
        <w:tc>
          <w:tcPr>
            <w:tcW w:w="0" w:type="auto"/>
            <w:shd w:val="clear" w:color="auto" w:fill="auto"/>
            <w:noWrap/>
            <w:vAlign w:val="center"/>
            <w:hideMark/>
          </w:tcPr>
          <w:p w14:paraId="0D68BA8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16.4</w:t>
            </w:r>
          </w:p>
        </w:tc>
        <w:tc>
          <w:tcPr>
            <w:tcW w:w="0" w:type="auto"/>
            <w:shd w:val="clear" w:color="auto" w:fill="auto"/>
            <w:noWrap/>
            <w:vAlign w:val="center"/>
            <w:hideMark/>
          </w:tcPr>
          <w:p w14:paraId="05C931B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43.0</w:t>
            </w:r>
          </w:p>
        </w:tc>
        <w:tc>
          <w:tcPr>
            <w:tcW w:w="0" w:type="auto"/>
            <w:shd w:val="clear" w:color="auto" w:fill="auto"/>
            <w:noWrap/>
            <w:vAlign w:val="center"/>
            <w:hideMark/>
          </w:tcPr>
          <w:p w14:paraId="12856E2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9.17</w:t>
            </w:r>
          </w:p>
        </w:tc>
        <w:tc>
          <w:tcPr>
            <w:tcW w:w="0" w:type="auto"/>
            <w:shd w:val="clear" w:color="auto" w:fill="auto"/>
            <w:noWrap/>
            <w:vAlign w:val="center"/>
            <w:hideMark/>
          </w:tcPr>
          <w:p w14:paraId="23DEE5B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33.84</w:t>
            </w:r>
          </w:p>
        </w:tc>
        <w:tc>
          <w:tcPr>
            <w:tcW w:w="0" w:type="auto"/>
            <w:shd w:val="clear" w:color="auto" w:fill="auto"/>
            <w:noWrap/>
            <w:vAlign w:val="center"/>
            <w:hideMark/>
          </w:tcPr>
          <w:p w14:paraId="391F95B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286.66</w:t>
            </w:r>
          </w:p>
        </w:tc>
        <w:tc>
          <w:tcPr>
            <w:tcW w:w="0" w:type="auto"/>
            <w:shd w:val="clear" w:color="auto" w:fill="auto"/>
            <w:noWrap/>
            <w:vAlign w:val="center"/>
            <w:hideMark/>
          </w:tcPr>
          <w:p w14:paraId="0BC061F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0.24</w:t>
            </w:r>
          </w:p>
        </w:tc>
        <w:tc>
          <w:tcPr>
            <w:tcW w:w="0" w:type="auto"/>
            <w:shd w:val="clear" w:color="auto" w:fill="auto"/>
            <w:noWrap/>
            <w:vAlign w:val="center"/>
          </w:tcPr>
          <w:p w14:paraId="6E7AB5DD"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0.77</w:t>
            </w:r>
          </w:p>
        </w:tc>
      </w:tr>
      <w:tr w:rsidR="00745602" w:rsidRPr="00745602" w14:paraId="7FDC9E39" w14:textId="77777777" w:rsidTr="00422486">
        <w:trPr>
          <w:trHeight w:val="264"/>
          <w:jc w:val="center"/>
        </w:trPr>
        <w:tc>
          <w:tcPr>
            <w:tcW w:w="0" w:type="auto"/>
            <w:shd w:val="clear" w:color="auto" w:fill="auto"/>
            <w:noWrap/>
            <w:vAlign w:val="center"/>
            <w:hideMark/>
          </w:tcPr>
          <w:p w14:paraId="325C469B"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6</w:t>
            </w:r>
          </w:p>
        </w:tc>
        <w:tc>
          <w:tcPr>
            <w:tcW w:w="0" w:type="auto"/>
            <w:shd w:val="clear" w:color="auto" w:fill="auto"/>
            <w:noWrap/>
            <w:vAlign w:val="center"/>
            <w:hideMark/>
          </w:tcPr>
          <w:p w14:paraId="190D7FC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08/08/12</w:t>
            </w:r>
          </w:p>
        </w:tc>
        <w:tc>
          <w:tcPr>
            <w:tcW w:w="0" w:type="auto"/>
            <w:shd w:val="clear" w:color="auto" w:fill="auto"/>
            <w:noWrap/>
            <w:vAlign w:val="center"/>
            <w:hideMark/>
          </w:tcPr>
          <w:p w14:paraId="35EAC19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26</w:t>
            </w:r>
          </w:p>
        </w:tc>
        <w:tc>
          <w:tcPr>
            <w:tcW w:w="0" w:type="auto"/>
            <w:shd w:val="clear" w:color="auto" w:fill="auto"/>
            <w:noWrap/>
            <w:vAlign w:val="center"/>
            <w:hideMark/>
          </w:tcPr>
          <w:p w14:paraId="0A128E3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51.8</w:t>
            </w:r>
          </w:p>
        </w:tc>
        <w:tc>
          <w:tcPr>
            <w:tcW w:w="0" w:type="auto"/>
            <w:shd w:val="clear" w:color="auto" w:fill="auto"/>
            <w:noWrap/>
            <w:vAlign w:val="center"/>
            <w:hideMark/>
          </w:tcPr>
          <w:p w14:paraId="04E66FD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6.4</w:t>
            </w:r>
          </w:p>
        </w:tc>
        <w:tc>
          <w:tcPr>
            <w:tcW w:w="0" w:type="auto"/>
            <w:shd w:val="clear" w:color="auto" w:fill="auto"/>
            <w:noWrap/>
            <w:vAlign w:val="center"/>
            <w:hideMark/>
          </w:tcPr>
          <w:p w14:paraId="175DEDE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6.0</w:t>
            </w:r>
          </w:p>
        </w:tc>
        <w:tc>
          <w:tcPr>
            <w:tcW w:w="0" w:type="auto"/>
            <w:shd w:val="clear" w:color="auto" w:fill="auto"/>
            <w:noWrap/>
            <w:vAlign w:val="center"/>
            <w:hideMark/>
          </w:tcPr>
          <w:p w14:paraId="097CFD2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2.30</w:t>
            </w:r>
          </w:p>
        </w:tc>
        <w:tc>
          <w:tcPr>
            <w:tcW w:w="0" w:type="auto"/>
            <w:shd w:val="clear" w:color="auto" w:fill="auto"/>
            <w:noWrap/>
            <w:vAlign w:val="center"/>
            <w:hideMark/>
          </w:tcPr>
          <w:p w14:paraId="1B09990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3.70</w:t>
            </w:r>
          </w:p>
        </w:tc>
        <w:tc>
          <w:tcPr>
            <w:tcW w:w="0" w:type="auto"/>
            <w:shd w:val="clear" w:color="auto" w:fill="auto"/>
            <w:noWrap/>
            <w:vAlign w:val="center"/>
            <w:hideMark/>
          </w:tcPr>
          <w:p w14:paraId="5A3FF6F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27.40</w:t>
            </w:r>
          </w:p>
        </w:tc>
        <w:tc>
          <w:tcPr>
            <w:tcW w:w="0" w:type="auto"/>
            <w:shd w:val="clear" w:color="auto" w:fill="auto"/>
            <w:noWrap/>
            <w:vAlign w:val="center"/>
            <w:hideMark/>
          </w:tcPr>
          <w:p w14:paraId="62F2F4C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0.07</w:t>
            </w:r>
          </w:p>
        </w:tc>
        <w:tc>
          <w:tcPr>
            <w:tcW w:w="0" w:type="auto"/>
            <w:shd w:val="clear" w:color="auto" w:fill="auto"/>
            <w:noWrap/>
            <w:vAlign w:val="center"/>
          </w:tcPr>
          <w:p w14:paraId="1DA5E205"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1.54</w:t>
            </w:r>
          </w:p>
        </w:tc>
      </w:tr>
      <w:tr w:rsidR="00745602" w:rsidRPr="00745602" w14:paraId="02C52291" w14:textId="77777777" w:rsidTr="00422486">
        <w:trPr>
          <w:trHeight w:val="264"/>
          <w:jc w:val="center"/>
        </w:trPr>
        <w:tc>
          <w:tcPr>
            <w:tcW w:w="0" w:type="auto"/>
            <w:shd w:val="clear" w:color="auto" w:fill="auto"/>
            <w:noWrap/>
            <w:vAlign w:val="center"/>
            <w:hideMark/>
          </w:tcPr>
          <w:p w14:paraId="4DAEEAB1"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7</w:t>
            </w:r>
          </w:p>
        </w:tc>
        <w:tc>
          <w:tcPr>
            <w:tcW w:w="0" w:type="auto"/>
            <w:shd w:val="clear" w:color="auto" w:fill="auto"/>
            <w:noWrap/>
            <w:vAlign w:val="center"/>
            <w:hideMark/>
          </w:tcPr>
          <w:p w14:paraId="4A6E570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08/17/12</w:t>
            </w:r>
          </w:p>
        </w:tc>
        <w:tc>
          <w:tcPr>
            <w:tcW w:w="0" w:type="auto"/>
            <w:shd w:val="clear" w:color="auto" w:fill="auto"/>
            <w:noWrap/>
            <w:vAlign w:val="center"/>
            <w:hideMark/>
          </w:tcPr>
          <w:p w14:paraId="060E63E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44</w:t>
            </w:r>
          </w:p>
        </w:tc>
        <w:tc>
          <w:tcPr>
            <w:tcW w:w="0" w:type="auto"/>
            <w:shd w:val="clear" w:color="auto" w:fill="auto"/>
            <w:noWrap/>
            <w:vAlign w:val="center"/>
            <w:hideMark/>
          </w:tcPr>
          <w:p w14:paraId="711AF75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100.4</w:t>
            </w:r>
          </w:p>
        </w:tc>
        <w:tc>
          <w:tcPr>
            <w:tcW w:w="0" w:type="auto"/>
            <w:shd w:val="clear" w:color="auto" w:fill="auto"/>
            <w:noWrap/>
            <w:vAlign w:val="center"/>
            <w:hideMark/>
          </w:tcPr>
          <w:p w14:paraId="328EE84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10.8</w:t>
            </w:r>
          </w:p>
        </w:tc>
        <w:tc>
          <w:tcPr>
            <w:tcW w:w="0" w:type="auto"/>
            <w:shd w:val="clear" w:color="auto" w:fill="auto"/>
            <w:noWrap/>
            <w:vAlign w:val="center"/>
            <w:hideMark/>
          </w:tcPr>
          <w:p w14:paraId="2F72677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48.0</w:t>
            </w:r>
          </w:p>
        </w:tc>
        <w:tc>
          <w:tcPr>
            <w:tcW w:w="0" w:type="auto"/>
            <w:shd w:val="clear" w:color="auto" w:fill="auto"/>
            <w:noWrap/>
            <w:vAlign w:val="center"/>
            <w:hideMark/>
          </w:tcPr>
          <w:p w14:paraId="52F8922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9.73</w:t>
            </w:r>
          </w:p>
        </w:tc>
        <w:tc>
          <w:tcPr>
            <w:tcW w:w="0" w:type="auto"/>
            <w:shd w:val="clear" w:color="auto" w:fill="auto"/>
            <w:noWrap/>
            <w:vAlign w:val="center"/>
            <w:hideMark/>
          </w:tcPr>
          <w:p w14:paraId="250CC6E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38.17</w:t>
            </w:r>
          </w:p>
        </w:tc>
        <w:tc>
          <w:tcPr>
            <w:tcW w:w="0" w:type="auto"/>
            <w:shd w:val="clear" w:color="auto" w:fill="auto"/>
            <w:noWrap/>
            <w:vAlign w:val="center"/>
            <w:hideMark/>
          </w:tcPr>
          <w:p w14:paraId="76375DB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269.16</w:t>
            </w:r>
          </w:p>
        </w:tc>
        <w:tc>
          <w:tcPr>
            <w:tcW w:w="0" w:type="auto"/>
            <w:shd w:val="clear" w:color="auto" w:fill="auto"/>
            <w:noWrap/>
            <w:vAlign w:val="center"/>
            <w:hideMark/>
          </w:tcPr>
          <w:p w14:paraId="451402F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0.38</w:t>
            </w:r>
          </w:p>
        </w:tc>
        <w:tc>
          <w:tcPr>
            <w:tcW w:w="0" w:type="auto"/>
            <w:shd w:val="clear" w:color="auto" w:fill="auto"/>
            <w:noWrap/>
            <w:vAlign w:val="center"/>
          </w:tcPr>
          <w:p w14:paraId="2BC369F8"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0.74</w:t>
            </w:r>
          </w:p>
        </w:tc>
      </w:tr>
      <w:tr w:rsidR="00745602" w:rsidRPr="00745602" w14:paraId="2E9E6478" w14:textId="77777777" w:rsidTr="00422486">
        <w:trPr>
          <w:trHeight w:val="264"/>
          <w:jc w:val="center"/>
        </w:trPr>
        <w:tc>
          <w:tcPr>
            <w:tcW w:w="0" w:type="auto"/>
            <w:shd w:val="clear" w:color="auto" w:fill="auto"/>
            <w:noWrap/>
            <w:vAlign w:val="center"/>
            <w:hideMark/>
          </w:tcPr>
          <w:p w14:paraId="5FCBD57D"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8</w:t>
            </w:r>
          </w:p>
        </w:tc>
        <w:tc>
          <w:tcPr>
            <w:tcW w:w="0" w:type="auto"/>
            <w:shd w:val="clear" w:color="auto" w:fill="auto"/>
            <w:noWrap/>
            <w:vAlign w:val="center"/>
            <w:hideMark/>
          </w:tcPr>
          <w:p w14:paraId="29C9FAD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08/25/12</w:t>
            </w:r>
          </w:p>
        </w:tc>
        <w:tc>
          <w:tcPr>
            <w:tcW w:w="0" w:type="auto"/>
            <w:shd w:val="clear" w:color="auto" w:fill="auto"/>
            <w:noWrap/>
            <w:vAlign w:val="center"/>
            <w:hideMark/>
          </w:tcPr>
          <w:p w14:paraId="44A8360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28</w:t>
            </w:r>
          </w:p>
        </w:tc>
        <w:tc>
          <w:tcPr>
            <w:tcW w:w="0" w:type="auto"/>
            <w:shd w:val="clear" w:color="auto" w:fill="auto"/>
            <w:noWrap/>
            <w:vAlign w:val="center"/>
            <w:hideMark/>
          </w:tcPr>
          <w:p w14:paraId="042DD8C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66.4</w:t>
            </w:r>
          </w:p>
        </w:tc>
        <w:tc>
          <w:tcPr>
            <w:tcW w:w="0" w:type="auto"/>
            <w:shd w:val="clear" w:color="auto" w:fill="auto"/>
            <w:noWrap/>
            <w:vAlign w:val="center"/>
            <w:hideMark/>
          </w:tcPr>
          <w:p w14:paraId="6DE123A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8.6</w:t>
            </w:r>
          </w:p>
        </w:tc>
        <w:tc>
          <w:tcPr>
            <w:tcW w:w="0" w:type="auto"/>
            <w:shd w:val="clear" w:color="auto" w:fill="auto"/>
            <w:noWrap/>
            <w:vAlign w:val="center"/>
            <w:hideMark/>
          </w:tcPr>
          <w:p w14:paraId="712198B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41.5</w:t>
            </w:r>
          </w:p>
        </w:tc>
        <w:tc>
          <w:tcPr>
            <w:tcW w:w="0" w:type="auto"/>
            <w:shd w:val="clear" w:color="auto" w:fill="auto"/>
            <w:noWrap/>
            <w:vAlign w:val="center"/>
            <w:hideMark/>
          </w:tcPr>
          <w:p w14:paraId="30EC25E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11.35</w:t>
            </w:r>
          </w:p>
        </w:tc>
        <w:tc>
          <w:tcPr>
            <w:tcW w:w="0" w:type="auto"/>
            <w:shd w:val="clear" w:color="auto" w:fill="auto"/>
            <w:noWrap/>
            <w:vAlign w:val="center"/>
            <w:hideMark/>
          </w:tcPr>
          <w:p w14:paraId="6E76FA2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30.13</w:t>
            </w:r>
          </w:p>
        </w:tc>
        <w:tc>
          <w:tcPr>
            <w:tcW w:w="0" w:type="auto"/>
            <w:shd w:val="clear" w:color="auto" w:fill="auto"/>
            <w:noWrap/>
            <w:vAlign w:val="center"/>
            <w:hideMark/>
          </w:tcPr>
          <w:p w14:paraId="65670E2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265.12</w:t>
            </w:r>
          </w:p>
        </w:tc>
        <w:tc>
          <w:tcPr>
            <w:tcW w:w="0" w:type="auto"/>
            <w:shd w:val="clear" w:color="auto" w:fill="auto"/>
            <w:noWrap/>
            <w:vAlign w:val="center"/>
            <w:hideMark/>
          </w:tcPr>
          <w:p w14:paraId="3D967DF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0.45</w:t>
            </w:r>
          </w:p>
        </w:tc>
        <w:tc>
          <w:tcPr>
            <w:tcW w:w="0" w:type="auto"/>
            <w:shd w:val="clear" w:color="auto" w:fill="auto"/>
            <w:noWrap/>
            <w:vAlign w:val="center"/>
          </w:tcPr>
          <w:p w14:paraId="516BC62C"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0.27</w:t>
            </w:r>
          </w:p>
        </w:tc>
      </w:tr>
      <w:tr w:rsidR="00745602" w:rsidRPr="00745602" w14:paraId="14BF9E88" w14:textId="77777777" w:rsidTr="00422486">
        <w:trPr>
          <w:trHeight w:val="264"/>
          <w:jc w:val="center"/>
        </w:trPr>
        <w:tc>
          <w:tcPr>
            <w:tcW w:w="0" w:type="auto"/>
            <w:shd w:val="clear" w:color="auto" w:fill="auto"/>
            <w:noWrap/>
            <w:vAlign w:val="center"/>
            <w:hideMark/>
          </w:tcPr>
          <w:p w14:paraId="0D812B4F"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9</w:t>
            </w:r>
          </w:p>
        </w:tc>
        <w:tc>
          <w:tcPr>
            <w:tcW w:w="0" w:type="auto"/>
            <w:shd w:val="clear" w:color="auto" w:fill="auto"/>
            <w:noWrap/>
            <w:vAlign w:val="center"/>
            <w:hideMark/>
          </w:tcPr>
          <w:p w14:paraId="2F6735C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09/05/12</w:t>
            </w:r>
          </w:p>
        </w:tc>
        <w:tc>
          <w:tcPr>
            <w:tcW w:w="0" w:type="auto"/>
            <w:shd w:val="clear" w:color="auto" w:fill="auto"/>
            <w:noWrap/>
            <w:vAlign w:val="center"/>
            <w:hideMark/>
          </w:tcPr>
          <w:p w14:paraId="25865F4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25</w:t>
            </w:r>
          </w:p>
        </w:tc>
        <w:tc>
          <w:tcPr>
            <w:tcW w:w="0" w:type="auto"/>
            <w:shd w:val="clear" w:color="auto" w:fill="auto"/>
            <w:noWrap/>
            <w:vAlign w:val="center"/>
            <w:hideMark/>
          </w:tcPr>
          <w:p w14:paraId="2F0297D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26.5</w:t>
            </w:r>
          </w:p>
        </w:tc>
        <w:tc>
          <w:tcPr>
            <w:tcW w:w="0" w:type="auto"/>
            <w:shd w:val="clear" w:color="auto" w:fill="auto"/>
            <w:noWrap/>
            <w:vAlign w:val="center"/>
            <w:hideMark/>
          </w:tcPr>
          <w:p w14:paraId="1187D38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5.0</w:t>
            </w:r>
          </w:p>
        </w:tc>
        <w:tc>
          <w:tcPr>
            <w:tcW w:w="0" w:type="auto"/>
            <w:shd w:val="clear" w:color="auto" w:fill="auto"/>
            <w:noWrap/>
            <w:vAlign w:val="center"/>
            <w:hideMark/>
          </w:tcPr>
          <w:p w14:paraId="22CB5D6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10.4</w:t>
            </w:r>
          </w:p>
        </w:tc>
        <w:tc>
          <w:tcPr>
            <w:tcW w:w="0" w:type="auto"/>
            <w:shd w:val="clear" w:color="auto" w:fill="auto"/>
            <w:noWrap/>
            <w:vAlign w:val="center"/>
            <w:hideMark/>
          </w:tcPr>
          <w:p w14:paraId="6ECC07F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5.81</w:t>
            </w:r>
          </w:p>
        </w:tc>
        <w:tc>
          <w:tcPr>
            <w:tcW w:w="0" w:type="auto"/>
            <w:shd w:val="clear" w:color="auto" w:fill="auto"/>
            <w:noWrap/>
            <w:vAlign w:val="center"/>
            <w:hideMark/>
          </w:tcPr>
          <w:p w14:paraId="2459B79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4.60</w:t>
            </w:r>
          </w:p>
        </w:tc>
        <w:tc>
          <w:tcPr>
            <w:tcW w:w="0" w:type="auto"/>
            <w:shd w:val="clear" w:color="auto" w:fill="auto"/>
            <w:noWrap/>
            <w:vAlign w:val="center"/>
            <w:hideMark/>
          </w:tcPr>
          <w:p w14:paraId="20E4EC4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47.17</w:t>
            </w:r>
          </w:p>
        </w:tc>
        <w:tc>
          <w:tcPr>
            <w:tcW w:w="0" w:type="auto"/>
            <w:shd w:val="clear" w:color="auto" w:fill="auto"/>
            <w:noWrap/>
            <w:vAlign w:val="center"/>
            <w:hideMark/>
          </w:tcPr>
          <w:p w14:paraId="09484FA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0.17</w:t>
            </w:r>
          </w:p>
        </w:tc>
        <w:tc>
          <w:tcPr>
            <w:tcW w:w="0" w:type="auto"/>
            <w:shd w:val="clear" w:color="auto" w:fill="auto"/>
            <w:noWrap/>
            <w:vAlign w:val="center"/>
          </w:tcPr>
          <w:p w14:paraId="3623C169"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0.67</w:t>
            </w:r>
          </w:p>
        </w:tc>
      </w:tr>
      <w:tr w:rsidR="00745602" w:rsidRPr="00745602" w14:paraId="29AEAD66" w14:textId="77777777" w:rsidTr="00422486">
        <w:trPr>
          <w:trHeight w:val="264"/>
          <w:jc w:val="center"/>
        </w:trPr>
        <w:tc>
          <w:tcPr>
            <w:tcW w:w="0" w:type="auto"/>
            <w:shd w:val="clear" w:color="auto" w:fill="auto"/>
            <w:noWrap/>
            <w:vAlign w:val="center"/>
            <w:hideMark/>
          </w:tcPr>
          <w:p w14:paraId="16318287"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10</w:t>
            </w:r>
          </w:p>
        </w:tc>
        <w:tc>
          <w:tcPr>
            <w:tcW w:w="0" w:type="auto"/>
            <w:shd w:val="clear" w:color="auto" w:fill="auto"/>
            <w:noWrap/>
            <w:vAlign w:val="center"/>
            <w:hideMark/>
          </w:tcPr>
          <w:p w14:paraId="0469349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10/07/12</w:t>
            </w:r>
          </w:p>
        </w:tc>
        <w:tc>
          <w:tcPr>
            <w:tcW w:w="0" w:type="auto"/>
            <w:shd w:val="clear" w:color="auto" w:fill="auto"/>
            <w:noWrap/>
            <w:vAlign w:val="center"/>
            <w:hideMark/>
          </w:tcPr>
          <w:p w14:paraId="5313132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9</w:t>
            </w:r>
          </w:p>
        </w:tc>
        <w:tc>
          <w:tcPr>
            <w:tcW w:w="0" w:type="auto"/>
            <w:shd w:val="clear" w:color="auto" w:fill="auto"/>
            <w:noWrap/>
            <w:vAlign w:val="center"/>
            <w:hideMark/>
          </w:tcPr>
          <w:p w14:paraId="1DD326B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29.3</w:t>
            </w:r>
          </w:p>
        </w:tc>
        <w:tc>
          <w:tcPr>
            <w:tcW w:w="0" w:type="auto"/>
            <w:shd w:val="clear" w:color="auto" w:fill="auto"/>
            <w:noWrap/>
            <w:vAlign w:val="center"/>
            <w:hideMark/>
          </w:tcPr>
          <w:p w14:paraId="48805ED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5.9</w:t>
            </w:r>
          </w:p>
        </w:tc>
        <w:tc>
          <w:tcPr>
            <w:tcW w:w="0" w:type="auto"/>
            <w:shd w:val="clear" w:color="auto" w:fill="auto"/>
            <w:noWrap/>
            <w:vAlign w:val="center"/>
            <w:hideMark/>
          </w:tcPr>
          <w:p w14:paraId="7FC358A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4.4</w:t>
            </w:r>
          </w:p>
        </w:tc>
        <w:tc>
          <w:tcPr>
            <w:tcW w:w="0" w:type="auto"/>
            <w:shd w:val="clear" w:color="auto" w:fill="auto"/>
            <w:noWrap/>
            <w:vAlign w:val="center"/>
            <w:hideMark/>
          </w:tcPr>
          <w:p w14:paraId="042E381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2.22</w:t>
            </w:r>
          </w:p>
        </w:tc>
        <w:tc>
          <w:tcPr>
            <w:tcW w:w="0" w:type="auto"/>
            <w:shd w:val="clear" w:color="auto" w:fill="auto"/>
            <w:noWrap/>
            <w:vAlign w:val="center"/>
            <w:hideMark/>
          </w:tcPr>
          <w:p w14:paraId="7C29E62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2.17</w:t>
            </w:r>
          </w:p>
        </w:tc>
        <w:tc>
          <w:tcPr>
            <w:tcW w:w="0" w:type="auto"/>
            <w:shd w:val="clear" w:color="auto" w:fill="auto"/>
            <w:noWrap/>
            <w:vAlign w:val="center"/>
            <w:hideMark/>
          </w:tcPr>
          <w:p w14:paraId="6E702BC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22.44</w:t>
            </w:r>
          </w:p>
        </w:tc>
        <w:tc>
          <w:tcPr>
            <w:tcW w:w="0" w:type="auto"/>
            <w:shd w:val="clear" w:color="auto" w:fill="auto"/>
            <w:noWrap/>
            <w:vAlign w:val="center"/>
            <w:hideMark/>
          </w:tcPr>
          <w:p w14:paraId="604D678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0.07</w:t>
            </w:r>
          </w:p>
        </w:tc>
        <w:tc>
          <w:tcPr>
            <w:tcW w:w="0" w:type="auto"/>
            <w:shd w:val="clear" w:color="auto" w:fill="auto"/>
            <w:noWrap/>
            <w:vAlign w:val="center"/>
          </w:tcPr>
          <w:p w14:paraId="148ABE2E"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1.10</w:t>
            </w:r>
          </w:p>
        </w:tc>
      </w:tr>
      <w:tr w:rsidR="00745602" w:rsidRPr="00745602" w14:paraId="11C2C5A7" w14:textId="77777777" w:rsidTr="00422486">
        <w:trPr>
          <w:trHeight w:val="264"/>
          <w:jc w:val="center"/>
        </w:trPr>
        <w:tc>
          <w:tcPr>
            <w:tcW w:w="0" w:type="auto"/>
            <w:shd w:val="clear" w:color="auto" w:fill="auto"/>
            <w:noWrap/>
            <w:vAlign w:val="center"/>
            <w:hideMark/>
          </w:tcPr>
          <w:p w14:paraId="2D3EEEDC"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11</w:t>
            </w:r>
          </w:p>
        </w:tc>
        <w:tc>
          <w:tcPr>
            <w:tcW w:w="0" w:type="auto"/>
            <w:shd w:val="clear" w:color="auto" w:fill="auto"/>
            <w:noWrap/>
            <w:vAlign w:val="center"/>
            <w:hideMark/>
          </w:tcPr>
          <w:p w14:paraId="625E285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10/18/12</w:t>
            </w:r>
          </w:p>
        </w:tc>
        <w:tc>
          <w:tcPr>
            <w:tcW w:w="0" w:type="auto"/>
            <w:shd w:val="clear" w:color="auto" w:fill="auto"/>
            <w:noWrap/>
            <w:vAlign w:val="center"/>
            <w:hideMark/>
          </w:tcPr>
          <w:p w14:paraId="513F6BB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22</w:t>
            </w:r>
          </w:p>
        </w:tc>
        <w:tc>
          <w:tcPr>
            <w:tcW w:w="0" w:type="auto"/>
            <w:shd w:val="clear" w:color="auto" w:fill="auto"/>
            <w:noWrap/>
            <w:vAlign w:val="center"/>
            <w:hideMark/>
          </w:tcPr>
          <w:p w14:paraId="09138BC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40.0</w:t>
            </w:r>
          </w:p>
        </w:tc>
        <w:tc>
          <w:tcPr>
            <w:tcW w:w="0" w:type="auto"/>
            <w:shd w:val="clear" w:color="auto" w:fill="auto"/>
            <w:noWrap/>
            <w:vAlign w:val="center"/>
            <w:hideMark/>
          </w:tcPr>
          <w:p w14:paraId="4DE6B57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6.2</w:t>
            </w:r>
          </w:p>
        </w:tc>
        <w:tc>
          <w:tcPr>
            <w:tcW w:w="0" w:type="auto"/>
            <w:shd w:val="clear" w:color="auto" w:fill="auto"/>
            <w:noWrap/>
            <w:vAlign w:val="center"/>
            <w:hideMark/>
          </w:tcPr>
          <w:p w14:paraId="26CBDA4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5.9</w:t>
            </w:r>
          </w:p>
        </w:tc>
        <w:tc>
          <w:tcPr>
            <w:tcW w:w="0" w:type="auto"/>
            <w:shd w:val="clear" w:color="auto" w:fill="auto"/>
            <w:noWrap/>
            <w:vAlign w:val="center"/>
            <w:hideMark/>
          </w:tcPr>
          <w:p w14:paraId="758216B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2.55</w:t>
            </w:r>
          </w:p>
        </w:tc>
        <w:tc>
          <w:tcPr>
            <w:tcW w:w="0" w:type="auto"/>
            <w:shd w:val="clear" w:color="auto" w:fill="auto"/>
            <w:noWrap/>
            <w:vAlign w:val="center"/>
            <w:hideMark/>
          </w:tcPr>
          <w:p w14:paraId="1AAEF99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3.38</w:t>
            </w:r>
          </w:p>
        </w:tc>
        <w:tc>
          <w:tcPr>
            <w:tcW w:w="0" w:type="auto"/>
            <w:shd w:val="clear" w:color="auto" w:fill="auto"/>
            <w:noWrap/>
            <w:vAlign w:val="center"/>
            <w:hideMark/>
          </w:tcPr>
          <w:p w14:paraId="45A936C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27.40</w:t>
            </w:r>
          </w:p>
        </w:tc>
        <w:tc>
          <w:tcPr>
            <w:tcW w:w="0" w:type="auto"/>
            <w:shd w:val="clear" w:color="auto" w:fill="auto"/>
            <w:noWrap/>
            <w:vAlign w:val="center"/>
            <w:hideMark/>
          </w:tcPr>
          <w:p w14:paraId="07A7108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0.08</w:t>
            </w:r>
          </w:p>
        </w:tc>
        <w:tc>
          <w:tcPr>
            <w:tcW w:w="0" w:type="auto"/>
            <w:shd w:val="clear" w:color="auto" w:fill="auto"/>
            <w:noWrap/>
            <w:vAlign w:val="center"/>
          </w:tcPr>
          <w:p w14:paraId="2F314F7A"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0.87</w:t>
            </w:r>
          </w:p>
        </w:tc>
      </w:tr>
      <w:tr w:rsidR="00745602" w:rsidRPr="00745602" w14:paraId="1DC20C4D" w14:textId="77777777" w:rsidTr="00422486">
        <w:trPr>
          <w:trHeight w:val="264"/>
          <w:jc w:val="center"/>
        </w:trPr>
        <w:tc>
          <w:tcPr>
            <w:tcW w:w="0" w:type="auto"/>
            <w:shd w:val="clear" w:color="auto" w:fill="auto"/>
            <w:noWrap/>
            <w:vAlign w:val="center"/>
            <w:hideMark/>
          </w:tcPr>
          <w:p w14:paraId="78255255"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12</w:t>
            </w:r>
          </w:p>
        </w:tc>
        <w:tc>
          <w:tcPr>
            <w:tcW w:w="0" w:type="auto"/>
            <w:shd w:val="clear" w:color="auto" w:fill="auto"/>
            <w:noWrap/>
            <w:vAlign w:val="center"/>
            <w:hideMark/>
          </w:tcPr>
          <w:p w14:paraId="4AD48FB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12/21/12</w:t>
            </w:r>
          </w:p>
        </w:tc>
        <w:tc>
          <w:tcPr>
            <w:tcW w:w="0" w:type="auto"/>
            <w:shd w:val="clear" w:color="auto" w:fill="auto"/>
            <w:noWrap/>
            <w:vAlign w:val="center"/>
            <w:hideMark/>
          </w:tcPr>
          <w:p w14:paraId="5799939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w:t>
            </w:r>
          </w:p>
        </w:tc>
        <w:tc>
          <w:tcPr>
            <w:tcW w:w="0" w:type="auto"/>
            <w:shd w:val="clear" w:color="auto" w:fill="auto"/>
            <w:noWrap/>
            <w:vAlign w:val="center"/>
            <w:hideMark/>
          </w:tcPr>
          <w:p w14:paraId="39BF6E8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47.1</w:t>
            </w:r>
          </w:p>
        </w:tc>
        <w:tc>
          <w:tcPr>
            <w:tcW w:w="0" w:type="auto"/>
            <w:shd w:val="clear" w:color="auto" w:fill="auto"/>
            <w:noWrap/>
            <w:vAlign w:val="center"/>
            <w:hideMark/>
          </w:tcPr>
          <w:p w14:paraId="0000221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24.7</w:t>
            </w:r>
          </w:p>
        </w:tc>
        <w:tc>
          <w:tcPr>
            <w:tcW w:w="0" w:type="auto"/>
            <w:shd w:val="clear" w:color="auto" w:fill="auto"/>
            <w:noWrap/>
            <w:vAlign w:val="center"/>
            <w:hideMark/>
          </w:tcPr>
          <w:p w14:paraId="202969A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5.1</w:t>
            </w:r>
          </w:p>
        </w:tc>
        <w:tc>
          <w:tcPr>
            <w:tcW w:w="0" w:type="auto"/>
            <w:shd w:val="clear" w:color="auto" w:fill="auto"/>
            <w:noWrap/>
            <w:vAlign w:val="center"/>
            <w:hideMark/>
          </w:tcPr>
          <w:p w14:paraId="6FC82C6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2.19</w:t>
            </w:r>
          </w:p>
        </w:tc>
        <w:tc>
          <w:tcPr>
            <w:tcW w:w="0" w:type="auto"/>
            <w:shd w:val="clear" w:color="auto" w:fill="auto"/>
            <w:noWrap/>
            <w:vAlign w:val="center"/>
            <w:hideMark/>
          </w:tcPr>
          <w:p w14:paraId="6D5D2EA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2.90</w:t>
            </w:r>
          </w:p>
        </w:tc>
        <w:tc>
          <w:tcPr>
            <w:tcW w:w="0" w:type="auto"/>
            <w:shd w:val="clear" w:color="auto" w:fill="auto"/>
            <w:noWrap/>
            <w:vAlign w:val="center"/>
            <w:hideMark/>
          </w:tcPr>
          <w:p w14:paraId="2AD3D3F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25.29</w:t>
            </w:r>
          </w:p>
        </w:tc>
        <w:tc>
          <w:tcPr>
            <w:tcW w:w="0" w:type="auto"/>
            <w:shd w:val="clear" w:color="auto" w:fill="auto"/>
            <w:noWrap/>
            <w:vAlign w:val="center"/>
            <w:hideMark/>
          </w:tcPr>
          <w:p w14:paraId="1B76E0E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0.06</w:t>
            </w:r>
          </w:p>
        </w:tc>
        <w:tc>
          <w:tcPr>
            <w:tcW w:w="0" w:type="auto"/>
            <w:shd w:val="clear" w:color="auto" w:fill="auto"/>
            <w:noWrap/>
            <w:vAlign w:val="center"/>
          </w:tcPr>
          <w:p w14:paraId="3A9FC129"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0.68</w:t>
            </w:r>
          </w:p>
        </w:tc>
      </w:tr>
      <w:tr w:rsidR="00745602" w:rsidRPr="00745602" w14:paraId="61C2319E" w14:textId="77777777" w:rsidTr="00422486">
        <w:trPr>
          <w:trHeight w:val="264"/>
          <w:jc w:val="center"/>
        </w:trPr>
        <w:tc>
          <w:tcPr>
            <w:tcW w:w="0" w:type="auto"/>
            <w:shd w:val="clear" w:color="auto" w:fill="auto"/>
            <w:noWrap/>
            <w:vAlign w:val="center"/>
            <w:hideMark/>
          </w:tcPr>
          <w:p w14:paraId="385EA79C"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13</w:t>
            </w:r>
          </w:p>
        </w:tc>
        <w:tc>
          <w:tcPr>
            <w:tcW w:w="0" w:type="auto"/>
            <w:shd w:val="clear" w:color="auto" w:fill="auto"/>
            <w:noWrap/>
            <w:vAlign w:val="center"/>
            <w:hideMark/>
          </w:tcPr>
          <w:p w14:paraId="2250EA0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05/25/14</w:t>
            </w:r>
          </w:p>
        </w:tc>
        <w:tc>
          <w:tcPr>
            <w:tcW w:w="0" w:type="auto"/>
            <w:shd w:val="clear" w:color="auto" w:fill="auto"/>
            <w:noWrap/>
            <w:vAlign w:val="center"/>
            <w:hideMark/>
          </w:tcPr>
          <w:p w14:paraId="152E1C8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36</w:t>
            </w:r>
          </w:p>
        </w:tc>
        <w:tc>
          <w:tcPr>
            <w:tcW w:w="0" w:type="auto"/>
            <w:shd w:val="clear" w:color="auto" w:fill="auto"/>
            <w:noWrap/>
            <w:vAlign w:val="center"/>
            <w:hideMark/>
          </w:tcPr>
          <w:p w14:paraId="2508492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38.8</w:t>
            </w:r>
          </w:p>
        </w:tc>
        <w:tc>
          <w:tcPr>
            <w:tcW w:w="0" w:type="auto"/>
            <w:shd w:val="clear" w:color="auto" w:fill="auto"/>
            <w:noWrap/>
            <w:vAlign w:val="center"/>
            <w:hideMark/>
          </w:tcPr>
          <w:p w14:paraId="49EBDB5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4.9</w:t>
            </w:r>
          </w:p>
        </w:tc>
        <w:tc>
          <w:tcPr>
            <w:tcW w:w="0" w:type="auto"/>
            <w:shd w:val="clear" w:color="auto" w:fill="auto"/>
            <w:noWrap/>
            <w:vAlign w:val="center"/>
            <w:hideMark/>
          </w:tcPr>
          <w:p w14:paraId="7849DDC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7.1</w:t>
            </w:r>
          </w:p>
        </w:tc>
        <w:tc>
          <w:tcPr>
            <w:tcW w:w="0" w:type="auto"/>
            <w:shd w:val="clear" w:color="auto" w:fill="auto"/>
            <w:noWrap/>
            <w:vAlign w:val="center"/>
            <w:hideMark/>
          </w:tcPr>
          <w:p w14:paraId="44CE51A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2.96</w:t>
            </w:r>
          </w:p>
        </w:tc>
        <w:tc>
          <w:tcPr>
            <w:tcW w:w="0" w:type="auto"/>
            <w:shd w:val="clear" w:color="auto" w:fill="auto"/>
            <w:noWrap/>
            <w:vAlign w:val="center"/>
            <w:hideMark/>
          </w:tcPr>
          <w:p w14:paraId="3A1FEB7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4.12</w:t>
            </w:r>
          </w:p>
        </w:tc>
        <w:tc>
          <w:tcPr>
            <w:tcW w:w="0" w:type="auto"/>
            <w:shd w:val="clear" w:color="auto" w:fill="auto"/>
            <w:noWrap/>
            <w:vAlign w:val="center"/>
            <w:hideMark/>
          </w:tcPr>
          <w:p w14:paraId="7598B54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24.30</w:t>
            </w:r>
          </w:p>
        </w:tc>
        <w:tc>
          <w:tcPr>
            <w:tcW w:w="0" w:type="auto"/>
            <w:shd w:val="clear" w:color="auto" w:fill="auto"/>
            <w:noWrap/>
            <w:vAlign w:val="center"/>
            <w:hideMark/>
          </w:tcPr>
          <w:p w14:paraId="7E6F537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0.11</w:t>
            </w:r>
          </w:p>
        </w:tc>
        <w:tc>
          <w:tcPr>
            <w:tcW w:w="0" w:type="auto"/>
            <w:shd w:val="clear" w:color="auto" w:fill="auto"/>
            <w:noWrap/>
            <w:vAlign w:val="center"/>
          </w:tcPr>
          <w:p w14:paraId="0FE1BAA6"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1.91</w:t>
            </w:r>
          </w:p>
        </w:tc>
      </w:tr>
      <w:tr w:rsidR="00745602" w:rsidRPr="00745602" w14:paraId="480CA415" w14:textId="77777777" w:rsidTr="00422486">
        <w:trPr>
          <w:trHeight w:val="264"/>
          <w:jc w:val="center"/>
        </w:trPr>
        <w:tc>
          <w:tcPr>
            <w:tcW w:w="0" w:type="auto"/>
            <w:shd w:val="clear" w:color="auto" w:fill="auto"/>
            <w:noWrap/>
            <w:vAlign w:val="center"/>
            <w:hideMark/>
          </w:tcPr>
          <w:p w14:paraId="71F666E4"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14</w:t>
            </w:r>
          </w:p>
        </w:tc>
        <w:tc>
          <w:tcPr>
            <w:tcW w:w="0" w:type="auto"/>
            <w:shd w:val="clear" w:color="auto" w:fill="auto"/>
            <w:noWrap/>
            <w:vAlign w:val="center"/>
            <w:hideMark/>
          </w:tcPr>
          <w:p w14:paraId="14D639A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06/13/14</w:t>
            </w:r>
          </w:p>
        </w:tc>
        <w:tc>
          <w:tcPr>
            <w:tcW w:w="0" w:type="auto"/>
            <w:shd w:val="clear" w:color="auto" w:fill="auto"/>
            <w:noWrap/>
            <w:vAlign w:val="center"/>
            <w:hideMark/>
          </w:tcPr>
          <w:p w14:paraId="796DB89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35</w:t>
            </w:r>
          </w:p>
        </w:tc>
        <w:tc>
          <w:tcPr>
            <w:tcW w:w="0" w:type="auto"/>
            <w:shd w:val="clear" w:color="auto" w:fill="auto"/>
            <w:noWrap/>
            <w:vAlign w:val="center"/>
            <w:hideMark/>
          </w:tcPr>
          <w:p w14:paraId="01506B2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64.9</w:t>
            </w:r>
          </w:p>
        </w:tc>
        <w:tc>
          <w:tcPr>
            <w:tcW w:w="0" w:type="auto"/>
            <w:shd w:val="clear" w:color="auto" w:fill="auto"/>
            <w:noWrap/>
            <w:vAlign w:val="center"/>
            <w:hideMark/>
          </w:tcPr>
          <w:p w14:paraId="052B846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12.8</w:t>
            </w:r>
          </w:p>
        </w:tc>
        <w:tc>
          <w:tcPr>
            <w:tcW w:w="0" w:type="auto"/>
            <w:shd w:val="clear" w:color="auto" w:fill="auto"/>
            <w:noWrap/>
            <w:vAlign w:val="center"/>
            <w:hideMark/>
          </w:tcPr>
          <w:p w14:paraId="7183E12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20.8</w:t>
            </w:r>
          </w:p>
        </w:tc>
        <w:tc>
          <w:tcPr>
            <w:tcW w:w="0" w:type="auto"/>
            <w:shd w:val="clear" w:color="auto" w:fill="auto"/>
            <w:noWrap/>
            <w:vAlign w:val="center"/>
            <w:hideMark/>
          </w:tcPr>
          <w:p w14:paraId="6B606F4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7.58</w:t>
            </w:r>
          </w:p>
        </w:tc>
        <w:tc>
          <w:tcPr>
            <w:tcW w:w="0" w:type="auto"/>
            <w:shd w:val="clear" w:color="auto" w:fill="auto"/>
            <w:noWrap/>
            <w:vAlign w:val="center"/>
            <w:hideMark/>
          </w:tcPr>
          <w:p w14:paraId="6D9B0CD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13.22</w:t>
            </w:r>
          </w:p>
        </w:tc>
        <w:tc>
          <w:tcPr>
            <w:tcW w:w="0" w:type="auto"/>
            <w:shd w:val="clear" w:color="auto" w:fill="auto"/>
            <w:noWrap/>
            <w:vAlign w:val="center"/>
            <w:hideMark/>
          </w:tcPr>
          <w:p w14:paraId="704806D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164.16</w:t>
            </w:r>
          </w:p>
        </w:tc>
        <w:tc>
          <w:tcPr>
            <w:tcW w:w="0" w:type="auto"/>
            <w:shd w:val="clear" w:color="auto" w:fill="auto"/>
            <w:noWrap/>
            <w:vAlign w:val="center"/>
            <w:hideMark/>
          </w:tcPr>
          <w:p w14:paraId="163B609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0.20</w:t>
            </w:r>
          </w:p>
        </w:tc>
        <w:tc>
          <w:tcPr>
            <w:tcW w:w="0" w:type="auto"/>
            <w:shd w:val="clear" w:color="auto" w:fill="auto"/>
            <w:noWrap/>
            <w:vAlign w:val="center"/>
          </w:tcPr>
          <w:p w14:paraId="7EF64045"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1.50</w:t>
            </w:r>
          </w:p>
        </w:tc>
      </w:tr>
      <w:tr w:rsidR="00745602" w:rsidRPr="00745602" w14:paraId="0C2F7805" w14:textId="77777777" w:rsidTr="00422486">
        <w:trPr>
          <w:trHeight w:val="264"/>
          <w:jc w:val="center"/>
        </w:trPr>
        <w:tc>
          <w:tcPr>
            <w:tcW w:w="0" w:type="auto"/>
            <w:shd w:val="clear" w:color="auto" w:fill="auto"/>
            <w:noWrap/>
            <w:vAlign w:val="center"/>
            <w:hideMark/>
          </w:tcPr>
          <w:p w14:paraId="27FF8DC6"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15</w:t>
            </w:r>
          </w:p>
        </w:tc>
        <w:tc>
          <w:tcPr>
            <w:tcW w:w="0" w:type="auto"/>
            <w:shd w:val="clear" w:color="auto" w:fill="auto"/>
            <w:noWrap/>
            <w:vAlign w:val="center"/>
            <w:hideMark/>
          </w:tcPr>
          <w:p w14:paraId="11EEBE1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07/07/14</w:t>
            </w:r>
          </w:p>
        </w:tc>
        <w:tc>
          <w:tcPr>
            <w:tcW w:w="0" w:type="auto"/>
            <w:shd w:val="clear" w:color="auto" w:fill="auto"/>
            <w:noWrap/>
            <w:vAlign w:val="center"/>
            <w:hideMark/>
          </w:tcPr>
          <w:p w14:paraId="0EFF7E6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42</w:t>
            </w:r>
          </w:p>
        </w:tc>
        <w:tc>
          <w:tcPr>
            <w:tcW w:w="0" w:type="auto"/>
            <w:shd w:val="clear" w:color="auto" w:fill="auto"/>
            <w:noWrap/>
            <w:vAlign w:val="center"/>
            <w:hideMark/>
          </w:tcPr>
          <w:p w14:paraId="7AA10D8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54.0</w:t>
            </w:r>
          </w:p>
        </w:tc>
        <w:tc>
          <w:tcPr>
            <w:tcW w:w="0" w:type="auto"/>
            <w:shd w:val="clear" w:color="auto" w:fill="auto"/>
            <w:noWrap/>
            <w:vAlign w:val="center"/>
            <w:hideMark/>
          </w:tcPr>
          <w:p w14:paraId="0F910BA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4.1</w:t>
            </w:r>
          </w:p>
        </w:tc>
        <w:tc>
          <w:tcPr>
            <w:tcW w:w="0" w:type="auto"/>
            <w:shd w:val="clear" w:color="auto" w:fill="auto"/>
            <w:noWrap/>
            <w:vAlign w:val="center"/>
            <w:hideMark/>
          </w:tcPr>
          <w:p w14:paraId="4A77BE4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18.5</w:t>
            </w:r>
          </w:p>
        </w:tc>
        <w:tc>
          <w:tcPr>
            <w:tcW w:w="0" w:type="auto"/>
            <w:shd w:val="clear" w:color="auto" w:fill="auto"/>
            <w:noWrap/>
            <w:vAlign w:val="center"/>
            <w:hideMark/>
          </w:tcPr>
          <w:p w14:paraId="6ECBC31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6.86</w:t>
            </w:r>
          </w:p>
        </w:tc>
        <w:tc>
          <w:tcPr>
            <w:tcW w:w="0" w:type="auto"/>
            <w:shd w:val="clear" w:color="auto" w:fill="auto"/>
            <w:noWrap/>
            <w:vAlign w:val="center"/>
            <w:hideMark/>
          </w:tcPr>
          <w:p w14:paraId="1A0861F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11.64</w:t>
            </w:r>
          </w:p>
        </w:tc>
        <w:tc>
          <w:tcPr>
            <w:tcW w:w="0" w:type="auto"/>
            <w:shd w:val="clear" w:color="auto" w:fill="auto"/>
            <w:noWrap/>
            <w:vAlign w:val="center"/>
            <w:hideMark/>
          </w:tcPr>
          <w:p w14:paraId="4EA3DA8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94.86</w:t>
            </w:r>
          </w:p>
        </w:tc>
        <w:tc>
          <w:tcPr>
            <w:tcW w:w="0" w:type="auto"/>
            <w:shd w:val="clear" w:color="auto" w:fill="auto"/>
            <w:noWrap/>
            <w:vAlign w:val="center"/>
            <w:hideMark/>
          </w:tcPr>
          <w:p w14:paraId="7F03996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0.22</w:t>
            </w:r>
          </w:p>
        </w:tc>
        <w:tc>
          <w:tcPr>
            <w:tcW w:w="0" w:type="auto"/>
            <w:shd w:val="clear" w:color="auto" w:fill="auto"/>
            <w:noWrap/>
            <w:vAlign w:val="center"/>
          </w:tcPr>
          <w:p w14:paraId="481FEF63"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1.26</w:t>
            </w:r>
          </w:p>
        </w:tc>
      </w:tr>
      <w:tr w:rsidR="00745602" w:rsidRPr="00745602" w14:paraId="683C0D3A" w14:textId="77777777" w:rsidTr="00422486">
        <w:trPr>
          <w:trHeight w:val="264"/>
          <w:jc w:val="center"/>
        </w:trPr>
        <w:tc>
          <w:tcPr>
            <w:tcW w:w="0" w:type="auto"/>
            <w:shd w:val="clear" w:color="auto" w:fill="auto"/>
            <w:noWrap/>
            <w:vAlign w:val="center"/>
            <w:hideMark/>
          </w:tcPr>
          <w:p w14:paraId="141BFD22"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16</w:t>
            </w:r>
          </w:p>
        </w:tc>
        <w:tc>
          <w:tcPr>
            <w:tcW w:w="0" w:type="auto"/>
            <w:shd w:val="clear" w:color="auto" w:fill="auto"/>
            <w:noWrap/>
            <w:vAlign w:val="center"/>
            <w:hideMark/>
          </w:tcPr>
          <w:p w14:paraId="10CAC65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08/23/14</w:t>
            </w:r>
          </w:p>
        </w:tc>
        <w:tc>
          <w:tcPr>
            <w:tcW w:w="0" w:type="auto"/>
            <w:shd w:val="clear" w:color="auto" w:fill="auto"/>
            <w:noWrap/>
            <w:vAlign w:val="center"/>
            <w:hideMark/>
          </w:tcPr>
          <w:p w14:paraId="4E289C6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45</w:t>
            </w:r>
          </w:p>
        </w:tc>
        <w:tc>
          <w:tcPr>
            <w:tcW w:w="0" w:type="auto"/>
            <w:shd w:val="clear" w:color="auto" w:fill="auto"/>
            <w:noWrap/>
            <w:vAlign w:val="center"/>
            <w:hideMark/>
          </w:tcPr>
          <w:p w14:paraId="0705D5B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75.4</w:t>
            </w:r>
          </w:p>
        </w:tc>
        <w:tc>
          <w:tcPr>
            <w:tcW w:w="0" w:type="auto"/>
            <w:shd w:val="clear" w:color="auto" w:fill="auto"/>
            <w:noWrap/>
            <w:vAlign w:val="center"/>
            <w:hideMark/>
          </w:tcPr>
          <w:p w14:paraId="05E5B33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10.3</w:t>
            </w:r>
          </w:p>
        </w:tc>
        <w:tc>
          <w:tcPr>
            <w:tcW w:w="0" w:type="auto"/>
            <w:shd w:val="clear" w:color="auto" w:fill="auto"/>
            <w:noWrap/>
            <w:vAlign w:val="center"/>
            <w:hideMark/>
          </w:tcPr>
          <w:p w14:paraId="5818181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23.9</w:t>
            </w:r>
          </w:p>
        </w:tc>
        <w:tc>
          <w:tcPr>
            <w:tcW w:w="0" w:type="auto"/>
            <w:shd w:val="clear" w:color="auto" w:fill="auto"/>
            <w:noWrap/>
            <w:vAlign w:val="center"/>
            <w:hideMark/>
          </w:tcPr>
          <w:p w14:paraId="2F62356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11.22</w:t>
            </w:r>
          </w:p>
        </w:tc>
        <w:tc>
          <w:tcPr>
            <w:tcW w:w="0" w:type="auto"/>
            <w:shd w:val="clear" w:color="auto" w:fill="auto"/>
            <w:noWrap/>
            <w:vAlign w:val="center"/>
            <w:hideMark/>
          </w:tcPr>
          <w:p w14:paraId="65A6951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12.71</w:t>
            </w:r>
          </w:p>
        </w:tc>
        <w:tc>
          <w:tcPr>
            <w:tcW w:w="0" w:type="auto"/>
            <w:shd w:val="clear" w:color="auto" w:fill="auto"/>
            <w:noWrap/>
            <w:vAlign w:val="center"/>
            <w:hideMark/>
          </w:tcPr>
          <w:p w14:paraId="42B27EC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195.32</w:t>
            </w:r>
          </w:p>
        </w:tc>
        <w:tc>
          <w:tcPr>
            <w:tcW w:w="0" w:type="auto"/>
            <w:shd w:val="clear" w:color="auto" w:fill="auto"/>
            <w:noWrap/>
            <w:vAlign w:val="center"/>
            <w:hideMark/>
          </w:tcPr>
          <w:p w14:paraId="54B76A7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0.17</w:t>
            </w:r>
          </w:p>
        </w:tc>
        <w:tc>
          <w:tcPr>
            <w:tcW w:w="0" w:type="auto"/>
            <w:shd w:val="clear" w:color="auto" w:fill="auto"/>
            <w:noWrap/>
            <w:vAlign w:val="center"/>
          </w:tcPr>
          <w:p w14:paraId="1B7B6771"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1.22</w:t>
            </w:r>
          </w:p>
        </w:tc>
      </w:tr>
      <w:tr w:rsidR="00745602" w:rsidRPr="00745602" w14:paraId="11CDD7BC" w14:textId="77777777" w:rsidTr="00422486">
        <w:trPr>
          <w:trHeight w:val="264"/>
          <w:jc w:val="center"/>
        </w:trPr>
        <w:tc>
          <w:tcPr>
            <w:tcW w:w="0" w:type="auto"/>
            <w:shd w:val="clear" w:color="auto" w:fill="auto"/>
            <w:noWrap/>
            <w:vAlign w:val="center"/>
            <w:hideMark/>
          </w:tcPr>
          <w:p w14:paraId="62D4463B"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17</w:t>
            </w:r>
          </w:p>
        </w:tc>
        <w:tc>
          <w:tcPr>
            <w:tcW w:w="0" w:type="auto"/>
            <w:shd w:val="clear" w:color="auto" w:fill="auto"/>
            <w:noWrap/>
            <w:vAlign w:val="center"/>
            <w:hideMark/>
          </w:tcPr>
          <w:p w14:paraId="04972F5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09/06/14</w:t>
            </w:r>
          </w:p>
        </w:tc>
        <w:tc>
          <w:tcPr>
            <w:tcW w:w="0" w:type="auto"/>
            <w:shd w:val="clear" w:color="auto" w:fill="auto"/>
            <w:noWrap/>
            <w:vAlign w:val="center"/>
            <w:hideMark/>
          </w:tcPr>
          <w:p w14:paraId="36FEB66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22</w:t>
            </w:r>
          </w:p>
        </w:tc>
        <w:tc>
          <w:tcPr>
            <w:tcW w:w="0" w:type="auto"/>
            <w:shd w:val="clear" w:color="auto" w:fill="auto"/>
            <w:noWrap/>
            <w:vAlign w:val="center"/>
            <w:hideMark/>
          </w:tcPr>
          <w:p w14:paraId="64A94D6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40.1</w:t>
            </w:r>
          </w:p>
        </w:tc>
        <w:tc>
          <w:tcPr>
            <w:tcW w:w="0" w:type="auto"/>
            <w:shd w:val="clear" w:color="auto" w:fill="auto"/>
            <w:noWrap/>
            <w:vAlign w:val="center"/>
            <w:hideMark/>
          </w:tcPr>
          <w:p w14:paraId="4E0C935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12.1</w:t>
            </w:r>
          </w:p>
        </w:tc>
        <w:tc>
          <w:tcPr>
            <w:tcW w:w="0" w:type="auto"/>
            <w:shd w:val="clear" w:color="auto" w:fill="auto"/>
            <w:noWrap/>
            <w:vAlign w:val="center"/>
            <w:hideMark/>
          </w:tcPr>
          <w:p w14:paraId="537E09C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26.3</w:t>
            </w:r>
          </w:p>
        </w:tc>
        <w:tc>
          <w:tcPr>
            <w:tcW w:w="0" w:type="auto"/>
            <w:shd w:val="clear" w:color="auto" w:fill="auto"/>
            <w:noWrap/>
            <w:vAlign w:val="center"/>
            <w:hideMark/>
          </w:tcPr>
          <w:p w14:paraId="254B3EC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8.24</w:t>
            </w:r>
          </w:p>
        </w:tc>
        <w:tc>
          <w:tcPr>
            <w:tcW w:w="0" w:type="auto"/>
            <w:shd w:val="clear" w:color="auto" w:fill="auto"/>
            <w:noWrap/>
            <w:vAlign w:val="center"/>
            <w:hideMark/>
          </w:tcPr>
          <w:p w14:paraId="52B4972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18.01</w:t>
            </w:r>
          </w:p>
        </w:tc>
        <w:tc>
          <w:tcPr>
            <w:tcW w:w="0" w:type="auto"/>
            <w:shd w:val="clear" w:color="auto" w:fill="auto"/>
            <w:noWrap/>
            <w:vAlign w:val="center"/>
            <w:hideMark/>
          </w:tcPr>
          <w:p w14:paraId="7516E5B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188.87</w:t>
            </w:r>
          </w:p>
        </w:tc>
        <w:tc>
          <w:tcPr>
            <w:tcW w:w="0" w:type="auto"/>
            <w:shd w:val="clear" w:color="auto" w:fill="auto"/>
            <w:noWrap/>
            <w:vAlign w:val="center"/>
            <w:hideMark/>
          </w:tcPr>
          <w:p w14:paraId="0A76983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0.45</w:t>
            </w:r>
          </w:p>
        </w:tc>
        <w:tc>
          <w:tcPr>
            <w:tcW w:w="0" w:type="auto"/>
            <w:shd w:val="clear" w:color="auto" w:fill="auto"/>
            <w:noWrap/>
            <w:vAlign w:val="center"/>
          </w:tcPr>
          <w:p w14:paraId="02B917AC"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0.84</w:t>
            </w:r>
          </w:p>
        </w:tc>
      </w:tr>
      <w:tr w:rsidR="00745602" w:rsidRPr="00745602" w14:paraId="62369736" w14:textId="77777777" w:rsidTr="00422486">
        <w:trPr>
          <w:trHeight w:val="264"/>
          <w:jc w:val="center"/>
        </w:trPr>
        <w:tc>
          <w:tcPr>
            <w:tcW w:w="0" w:type="auto"/>
            <w:shd w:val="clear" w:color="auto" w:fill="auto"/>
            <w:noWrap/>
            <w:vAlign w:val="center"/>
            <w:hideMark/>
          </w:tcPr>
          <w:p w14:paraId="20DA0E42"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18</w:t>
            </w:r>
          </w:p>
        </w:tc>
        <w:tc>
          <w:tcPr>
            <w:tcW w:w="0" w:type="auto"/>
            <w:shd w:val="clear" w:color="auto" w:fill="auto"/>
            <w:noWrap/>
            <w:vAlign w:val="center"/>
            <w:hideMark/>
          </w:tcPr>
          <w:p w14:paraId="6861C4F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05/03/15</w:t>
            </w:r>
          </w:p>
        </w:tc>
        <w:tc>
          <w:tcPr>
            <w:tcW w:w="0" w:type="auto"/>
            <w:shd w:val="clear" w:color="auto" w:fill="auto"/>
            <w:noWrap/>
            <w:vAlign w:val="center"/>
            <w:hideMark/>
          </w:tcPr>
          <w:p w14:paraId="09CEA43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32</w:t>
            </w:r>
          </w:p>
        </w:tc>
        <w:tc>
          <w:tcPr>
            <w:tcW w:w="0" w:type="auto"/>
            <w:shd w:val="clear" w:color="auto" w:fill="auto"/>
            <w:noWrap/>
            <w:vAlign w:val="center"/>
            <w:hideMark/>
          </w:tcPr>
          <w:p w14:paraId="577E429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82.2</w:t>
            </w:r>
          </w:p>
        </w:tc>
        <w:tc>
          <w:tcPr>
            <w:tcW w:w="0" w:type="auto"/>
            <w:shd w:val="clear" w:color="auto" w:fill="auto"/>
            <w:noWrap/>
            <w:vAlign w:val="center"/>
            <w:hideMark/>
          </w:tcPr>
          <w:p w14:paraId="21CE9E8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4.6</w:t>
            </w:r>
          </w:p>
        </w:tc>
        <w:tc>
          <w:tcPr>
            <w:tcW w:w="0" w:type="auto"/>
            <w:shd w:val="clear" w:color="auto" w:fill="auto"/>
            <w:noWrap/>
            <w:vAlign w:val="center"/>
            <w:hideMark/>
          </w:tcPr>
          <w:p w14:paraId="0EA4C04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8.6</w:t>
            </w:r>
          </w:p>
        </w:tc>
        <w:tc>
          <w:tcPr>
            <w:tcW w:w="0" w:type="auto"/>
            <w:shd w:val="clear" w:color="auto" w:fill="auto"/>
            <w:noWrap/>
            <w:vAlign w:val="center"/>
            <w:hideMark/>
          </w:tcPr>
          <w:p w14:paraId="6170CA0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3.05</w:t>
            </w:r>
          </w:p>
        </w:tc>
        <w:tc>
          <w:tcPr>
            <w:tcW w:w="0" w:type="auto"/>
            <w:shd w:val="clear" w:color="auto" w:fill="auto"/>
            <w:noWrap/>
            <w:vAlign w:val="center"/>
            <w:hideMark/>
          </w:tcPr>
          <w:p w14:paraId="3F02E91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5.55</w:t>
            </w:r>
          </w:p>
        </w:tc>
        <w:tc>
          <w:tcPr>
            <w:tcW w:w="0" w:type="auto"/>
            <w:shd w:val="clear" w:color="auto" w:fill="auto"/>
            <w:noWrap/>
            <w:vAlign w:val="center"/>
            <w:hideMark/>
          </w:tcPr>
          <w:p w14:paraId="6DB44DC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27.58</w:t>
            </w:r>
          </w:p>
        </w:tc>
        <w:tc>
          <w:tcPr>
            <w:tcW w:w="0" w:type="auto"/>
            <w:shd w:val="clear" w:color="auto" w:fill="auto"/>
            <w:noWrap/>
            <w:vAlign w:val="center"/>
            <w:hideMark/>
          </w:tcPr>
          <w:p w14:paraId="391896E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0.07</w:t>
            </w:r>
          </w:p>
        </w:tc>
        <w:tc>
          <w:tcPr>
            <w:tcW w:w="0" w:type="auto"/>
            <w:shd w:val="clear" w:color="auto" w:fill="auto"/>
            <w:noWrap/>
            <w:vAlign w:val="center"/>
          </w:tcPr>
          <w:p w14:paraId="7F61B3AB"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2.26</w:t>
            </w:r>
          </w:p>
        </w:tc>
      </w:tr>
      <w:tr w:rsidR="00745602" w:rsidRPr="00745602" w14:paraId="1390B45F" w14:textId="77777777" w:rsidTr="00422486">
        <w:trPr>
          <w:trHeight w:val="264"/>
          <w:jc w:val="center"/>
        </w:trPr>
        <w:tc>
          <w:tcPr>
            <w:tcW w:w="0" w:type="auto"/>
            <w:shd w:val="clear" w:color="auto" w:fill="auto"/>
            <w:noWrap/>
            <w:vAlign w:val="center"/>
            <w:hideMark/>
          </w:tcPr>
          <w:p w14:paraId="6353E8A1"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19</w:t>
            </w:r>
          </w:p>
        </w:tc>
        <w:tc>
          <w:tcPr>
            <w:tcW w:w="0" w:type="auto"/>
            <w:shd w:val="clear" w:color="auto" w:fill="auto"/>
            <w:noWrap/>
            <w:vAlign w:val="center"/>
            <w:hideMark/>
          </w:tcPr>
          <w:p w14:paraId="2510458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10/30/15</w:t>
            </w:r>
          </w:p>
        </w:tc>
        <w:tc>
          <w:tcPr>
            <w:tcW w:w="0" w:type="auto"/>
            <w:shd w:val="clear" w:color="auto" w:fill="auto"/>
            <w:noWrap/>
            <w:vAlign w:val="center"/>
            <w:hideMark/>
          </w:tcPr>
          <w:p w14:paraId="7C48FCA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13</w:t>
            </w:r>
          </w:p>
        </w:tc>
        <w:tc>
          <w:tcPr>
            <w:tcW w:w="0" w:type="auto"/>
            <w:shd w:val="clear" w:color="auto" w:fill="auto"/>
            <w:noWrap/>
            <w:vAlign w:val="center"/>
            <w:hideMark/>
          </w:tcPr>
          <w:p w14:paraId="17106E2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50.8</w:t>
            </w:r>
          </w:p>
        </w:tc>
        <w:tc>
          <w:tcPr>
            <w:tcW w:w="0" w:type="auto"/>
            <w:shd w:val="clear" w:color="auto" w:fill="auto"/>
            <w:noWrap/>
            <w:vAlign w:val="center"/>
            <w:hideMark/>
          </w:tcPr>
          <w:p w14:paraId="6C5D9FF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20.2</w:t>
            </w:r>
          </w:p>
        </w:tc>
        <w:tc>
          <w:tcPr>
            <w:tcW w:w="0" w:type="auto"/>
            <w:shd w:val="clear" w:color="auto" w:fill="auto"/>
            <w:noWrap/>
            <w:vAlign w:val="center"/>
            <w:hideMark/>
          </w:tcPr>
          <w:p w14:paraId="5ECE6E2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4.2</w:t>
            </w:r>
          </w:p>
        </w:tc>
        <w:tc>
          <w:tcPr>
            <w:tcW w:w="0" w:type="auto"/>
            <w:shd w:val="clear" w:color="auto" w:fill="auto"/>
            <w:noWrap/>
            <w:vAlign w:val="center"/>
            <w:hideMark/>
          </w:tcPr>
          <w:p w14:paraId="306449E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1.63</w:t>
            </w:r>
          </w:p>
        </w:tc>
        <w:tc>
          <w:tcPr>
            <w:tcW w:w="0" w:type="auto"/>
            <w:shd w:val="clear" w:color="auto" w:fill="auto"/>
            <w:noWrap/>
            <w:vAlign w:val="center"/>
            <w:hideMark/>
          </w:tcPr>
          <w:p w14:paraId="1273C8D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2.58</w:t>
            </w:r>
          </w:p>
        </w:tc>
        <w:tc>
          <w:tcPr>
            <w:tcW w:w="0" w:type="auto"/>
            <w:shd w:val="clear" w:color="auto" w:fill="auto"/>
            <w:noWrap/>
            <w:vAlign w:val="center"/>
            <w:hideMark/>
          </w:tcPr>
          <w:p w14:paraId="7EEC69C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23.33</w:t>
            </w:r>
          </w:p>
        </w:tc>
        <w:tc>
          <w:tcPr>
            <w:tcW w:w="0" w:type="auto"/>
            <w:shd w:val="clear" w:color="auto" w:fill="auto"/>
            <w:noWrap/>
            <w:vAlign w:val="center"/>
            <w:hideMark/>
          </w:tcPr>
          <w:p w14:paraId="4EA294F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0.05</w:t>
            </w:r>
          </w:p>
        </w:tc>
        <w:tc>
          <w:tcPr>
            <w:tcW w:w="0" w:type="auto"/>
            <w:shd w:val="clear" w:color="auto" w:fill="auto"/>
            <w:noWrap/>
            <w:vAlign w:val="center"/>
          </w:tcPr>
          <w:p w14:paraId="4E399EDF"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1.67</w:t>
            </w:r>
          </w:p>
        </w:tc>
      </w:tr>
      <w:tr w:rsidR="00745602" w:rsidRPr="00745602" w14:paraId="4431D23D" w14:textId="77777777" w:rsidTr="00422486">
        <w:trPr>
          <w:trHeight w:val="264"/>
          <w:jc w:val="center"/>
        </w:trPr>
        <w:tc>
          <w:tcPr>
            <w:tcW w:w="0" w:type="auto"/>
            <w:shd w:val="clear" w:color="auto" w:fill="auto"/>
            <w:noWrap/>
            <w:vAlign w:val="center"/>
            <w:hideMark/>
          </w:tcPr>
          <w:p w14:paraId="31644E72"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20</w:t>
            </w:r>
          </w:p>
        </w:tc>
        <w:tc>
          <w:tcPr>
            <w:tcW w:w="0" w:type="auto"/>
            <w:shd w:val="clear" w:color="auto" w:fill="auto"/>
            <w:noWrap/>
            <w:vAlign w:val="center"/>
            <w:hideMark/>
          </w:tcPr>
          <w:p w14:paraId="70222C2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05/20/17</w:t>
            </w:r>
          </w:p>
        </w:tc>
        <w:tc>
          <w:tcPr>
            <w:tcW w:w="0" w:type="auto"/>
            <w:shd w:val="clear" w:color="auto" w:fill="auto"/>
            <w:noWrap/>
            <w:vAlign w:val="center"/>
            <w:hideMark/>
          </w:tcPr>
          <w:p w14:paraId="6A04AB9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23</w:t>
            </w:r>
          </w:p>
        </w:tc>
        <w:tc>
          <w:tcPr>
            <w:tcW w:w="0" w:type="auto"/>
            <w:shd w:val="clear" w:color="auto" w:fill="auto"/>
            <w:noWrap/>
            <w:vAlign w:val="center"/>
            <w:hideMark/>
          </w:tcPr>
          <w:p w14:paraId="5038589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71.1</w:t>
            </w:r>
          </w:p>
        </w:tc>
        <w:tc>
          <w:tcPr>
            <w:tcW w:w="0" w:type="auto"/>
            <w:shd w:val="clear" w:color="auto" w:fill="auto"/>
            <w:noWrap/>
            <w:vAlign w:val="center"/>
            <w:hideMark/>
          </w:tcPr>
          <w:p w14:paraId="1CAC49D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10.4</w:t>
            </w:r>
          </w:p>
        </w:tc>
        <w:tc>
          <w:tcPr>
            <w:tcW w:w="0" w:type="auto"/>
            <w:shd w:val="clear" w:color="auto" w:fill="auto"/>
            <w:noWrap/>
            <w:vAlign w:val="center"/>
            <w:hideMark/>
          </w:tcPr>
          <w:p w14:paraId="1898950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10.7</w:t>
            </w:r>
          </w:p>
        </w:tc>
        <w:tc>
          <w:tcPr>
            <w:tcW w:w="0" w:type="auto"/>
            <w:shd w:val="clear" w:color="auto" w:fill="auto"/>
            <w:noWrap/>
            <w:vAlign w:val="center"/>
            <w:hideMark/>
          </w:tcPr>
          <w:p w14:paraId="309A90B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2.89</w:t>
            </w:r>
          </w:p>
        </w:tc>
        <w:tc>
          <w:tcPr>
            <w:tcW w:w="0" w:type="auto"/>
            <w:shd w:val="clear" w:color="auto" w:fill="auto"/>
            <w:noWrap/>
            <w:vAlign w:val="center"/>
            <w:hideMark/>
          </w:tcPr>
          <w:p w14:paraId="34AEFF3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7.83</w:t>
            </w:r>
          </w:p>
        </w:tc>
        <w:tc>
          <w:tcPr>
            <w:tcW w:w="0" w:type="auto"/>
            <w:shd w:val="clear" w:color="auto" w:fill="auto"/>
            <w:noWrap/>
            <w:vAlign w:val="center"/>
            <w:hideMark/>
          </w:tcPr>
          <w:p w14:paraId="3881E46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47.17</w:t>
            </w:r>
          </w:p>
        </w:tc>
        <w:tc>
          <w:tcPr>
            <w:tcW w:w="0" w:type="auto"/>
            <w:shd w:val="clear" w:color="auto" w:fill="auto"/>
            <w:noWrap/>
            <w:vAlign w:val="center"/>
            <w:hideMark/>
          </w:tcPr>
          <w:p w14:paraId="6A24342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0.11</w:t>
            </w:r>
          </w:p>
        </w:tc>
        <w:tc>
          <w:tcPr>
            <w:tcW w:w="0" w:type="auto"/>
            <w:shd w:val="clear" w:color="auto" w:fill="auto"/>
            <w:noWrap/>
            <w:vAlign w:val="center"/>
          </w:tcPr>
          <w:p w14:paraId="09F2D714"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3.00</w:t>
            </w:r>
          </w:p>
        </w:tc>
      </w:tr>
      <w:tr w:rsidR="00745602" w:rsidRPr="00745602" w14:paraId="652BD745" w14:textId="77777777" w:rsidTr="00422486">
        <w:trPr>
          <w:trHeight w:val="264"/>
          <w:jc w:val="center"/>
        </w:trPr>
        <w:tc>
          <w:tcPr>
            <w:tcW w:w="0" w:type="auto"/>
            <w:shd w:val="clear" w:color="auto" w:fill="auto"/>
            <w:noWrap/>
            <w:vAlign w:val="center"/>
            <w:hideMark/>
          </w:tcPr>
          <w:p w14:paraId="465B3BF0"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21</w:t>
            </w:r>
          </w:p>
        </w:tc>
        <w:tc>
          <w:tcPr>
            <w:tcW w:w="0" w:type="auto"/>
            <w:shd w:val="clear" w:color="auto" w:fill="auto"/>
            <w:noWrap/>
            <w:vAlign w:val="center"/>
            <w:hideMark/>
          </w:tcPr>
          <w:p w14:paraId="35172E7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06/28/17</w:t>
            </w:r>
          </w:p>
        </w:tc>
        <w:tc>
          <w:tcPr>
            <w:tcW w:w="0" w:type="auto"/>
            <w:shd w:val="clear" w:color="auto" w:fill="auto"/>
            <w:noWrap/>
            <w:vAlign w:val="center"/>
            <w:hideMark/>
          </w:tcPr>
          <w:p w14:paraId="555F7C7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31</w:t>
            </w:r>
          </w:p>
        </w:tc>
        <w:tc>
          <w:tcPr>
            <w:tcW w:w="0" w:type="auto"/>
            <w:shd w:val="clear" w:color="auto" w:fill="auto"/>
            <w:noWrap/>
            <w:vAlign w:val="center"/>
            <w:hideMark/>
          </w:tcPr>
          <w:p w14:paraId="4B3732F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48.4</w:t>
            </w:r>
          </w:p>
        </w:tc>
        <w:tc>
          <w:tcPr>
            <w:tcW w:w="0" w:type="auto"/>
            <w:shd w:val="clear" w:color="auto" w:fill="auto"/>
            <w:noWrap/>
            <w:vAlign w:val="center"/>
            <w:hideMark/>
          </w:tcPr>
          <w:p w14:paraId="1FAAA44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8.5</w:t>
            </w:r>
          </w:p>
        </w:tc>
        <w:tc>
          <w:tcPr>
            <w:tcW w:w="0" w:type="auto"/>
            <w:shd w:val="clear" w:color="auto" w:fill="auto"/>
            <w:noWrap/>
            <w:vAlign w:val="center"/>
            <w:hideMark/>
          </w:tcPr>
          <w:p w14:paraId="706D891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8.7</w:t>
            </w:r>
          </w:p>
        </w:tc>
        <w:tc>
          <w:tcPr>
            <w:tcW w:w="0" w:type="auto"/>
            <w:shd w:val="clear" w:color="auto" w:fill="auto"/>
            <w:noWrap/>
            <w:vAlign w:val="center"/>
            <w:hideMark/>
          </w:tcPr>
          <w:p w14:paraId="3530376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2.93</w:t>
            </w:r>
          </w:p>
        </w:tc>
        <w:tc>
          <w:tcPr>
            <w:tcW w:w="0" w:type="auto"/>
            <w:shd w:val="clear" w:color="auto" w:fill="auto"/>
            <w:noWrap/>
            <w:vAlign w:val="center"/>
            <w:hideMark/>
          </w:tcPr>
          <w:p w14:paraId="15C954C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5.76</w:t>
            </w:r>
          </w:p>
        </w:tc>
        <w:tc>
          <w:tcPr>
            <w:tcW w:w="0" w:type="auto"/>
            <w:shd w:val="clear" w:color="auto" w:fill="auto"/>
            <w:noWrap/>
            <w:vAlign w:val="center"/>
            <w:hideMark/>
          </w:tcPr>
          <w:p w14:paraId="67C686F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36.86</w:t>
            </w:r>
          </w:p>
        </w:tc>
        <w:tc>
          <w:tcPr>
            <w:tcW w:w="0" w:type="auto"/>
            <w:shd w:val="clear" w:color="auto" w:fill="auto"/>
            <w:noWrap/>
            <w:vAlign w:val="center"/>
            <w:hideMark/>
          </w:tcPr>
          <w:p w14:paraId="4634E42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0.12</w:t>
            </w:r>
          </w:p>
        </w:tc>
        <w:tc>
          <w:tcPr>
            <w:tcW w:w="0" w:type="auto"/>
            <w:shd w:val="clear" w:color="auto" w:fill="auto"/>
            <w:noWrap/>
            <w:vAlign w:val="center"/>
          </w:tcPr>
          <w:p w14:paraId="7620D8D8" w14:textId="77777777" w:rsidR="00745602" w:rsidRPr="00745602" w:rsidRDefault="00745602" w:rsidP="00745602">
            <w:pPr>
              <w:spacing w:after="0" w:line="240" w:lineRule="auto"/>
              <w:jc w:val="center"/>
              <w:rPr>
                <w:rFonts w:ascii="Times New Roman" w:eastAsia="Times New Roman" w:hAnsi="Times New Roman"/>
                <w:sz w:val="20"/>
                <w:szCs w:val="20"/>
                <w:lang w:val="es-AR" w:eastAsia="es-AR"/>
              </w:rPr>
            </w:pPr>
            <w:r w:rsidRPr="00745602">
              <w:rPr>
                <w:rFonts w:ascii="Times New Roman" w:eastAsia="Times New Roman" w:hAnsi="Times New Roman"/>
                <w:sz w:val="20"/>
                <w:szCs w:val="20"/>
                <w:lang w:val="en-GB" w:eastAsia="en-GB"/>
              </w:rPr>
              <w:t>3.00</w:t>
            </w:r>
          </w:p>
        </w:tc>
      </w:tr>
    </w:tbl>
    <w:p w14:paraId="5DEE5532" w14:textId="77777777" w:rsidR="00745602" w:rsidRPr="00745602" w:rsidRDefault="00745602" w:rsidP="00745602">
      <w:pPr>
        <w:spacing w:after="0" w:line="240" w:lineRule="auto"/>
        <w:contextualSpacing/>
        <w:rPr>
          <w:rFonts w:ascii="Times New Roman" w:hAnsi="Times New Roman"/>
          <w:sz w:val="20"/>
          <w:szCs w:val="20"/>
          <w:lang w:val="en-GB" w:eastAsia="en-GB"/>
        </w:rPr>
      </w:pPr>
      <w:r w:rsidRPr="00745602">
        <w:rPr>
          <w:rFonts w:ascii="Times New Roman" w:eastAsia="Times New Roman" w:hAnsi="Times New Roman"/>
          <w:sz w:val="20"/>
          <w:szCs w:val="20"/>
          <w:lang w:val="en-GB" w:eastAsia="en-GB"/>
        </w:rPr>
        <w:t xml:space="preserve">Note: </w:t>
      </w:r>
      <w:r w:rsidRPr="00745602">
        <w:rPr>
          <w:rFonts w:ascii="Times New Roman" w:eastAsia="Times New Roman" w:hAnsi="Times New Roman"/>
          <w:b/>
          <w:sz w:val="20"/>
          <w:szCs w:val="20"/>
          <w:lang w:val="en-GB" w:eastAsia="en-GB"/>
        </w:rPr>
        <w:t>D</w:t>
      </w:r>
      <w:r w:rsidRPr="00745602">
        <w:rPr>
          <w:rFonts w:ascii="Times New Roman" w:eastAsia="Times New Roman" w:hAnsi="Times New Roman"/>
          <w:sz w:val="20"/>
          <w:szCs w:val="20"/>
          <w:lang w:val="en-GB" w:eastAsia="en-GB"/>
        </w:rPr>
        <w:t xml:space="preserve">: </w:t>
      </w:r>
      <w:r w:rsidRPr="00745602">
        <w:rPr>
          <w:rFonts w:ascii="Times New Roman" w:hAnsi="Times New Roman"/>
          <w:sz w:val="20"/>
          <w:szCs w:val="20"/>
          <w:lang w:val="en-GB" w:eastAsia="en-GB"/>
        </w:rPr>
        <w:t>Rainfall duration</w:t>
      </w:r>
      <w:r w:rsidRPr="00745602">
        <w:rPr>
          <w:rFonts w:ascii="Times New Roman" w:eastAsia="Times New Roman" w:hAnsi="Times New Roman"/>
          <w:sz w:val="20"/>
          <w:szCs w:val="20"/>
          <w:lang w:val="en-GB" w:eastAsia="en-GB"/>
        </w:rPr>
        <w:t xml:space="preserve">; </w:t>
      </w:r>
      <w:r w:rsidRPr="00745602">
        <w:rPr>
          <w:rFonts w:ascii="Times New Roman" w:eastAsia="Times New Roman" w:hAnsi="Times New Roman"/>
          <w:b/>
          <w:sz w:val="20"/>
          <w:szCs w:val="20"/>
          <w:lang w:val="en-GB" w:eastAsia="en-GB"/>
        </w:rPr>
        <w:t>P</w:t>
      </w:r>
      <w:r w:rsidRPr="00745602">
        <w:rPr>
          <w:rFonts w:ascii="Times New Roman" w:eastAsia="Times New Roman" w:hAnsi="Times New Roman"/>
          <w:sz w:val="20"/>
          <w:szCs w:val="20"/>
          <w:lang w:val="en-GB" w:eastAsia="en-GB"/>
        </w:rPr>
        <w:t xml:space="preserve">: total precipitation; </w:t>
      </w:r>
      <w:proofErr w:type="spellStart"/>
      <w:r w:rsidRPr="00745602">
        <w:rPr>
          <w:rFonts w:ascii="Times New Roman" w:eastAsia="Times New Roman" w:hAnsi="Times New Roman"/>
          <w:b/>
          <w:sz w:val="20"/>
          <w:szCs w:val="20"/>
          <w:lang w:val="en-GB" w:eastAsia="en-GB"/>
        </w:rPr>
        <w:t>i</w:t>
      </w:r>
      <w:r w:rsidRPr="00745602">
        <w:rPr>
          <w:rFonts w:ascii="Times New Roman" w:eastAsia="Times New Roman" w:hAnsi="Times New Roman"/>
          <w:b/>
          <w:sz w:val="20"/>
          <w:szCs w:val="20"/>
          <w:vertAlign w:val="subscript"/>
          <w:lang w:val="en-GB" w:eastAsia="en-GB"/>
        </w:rPr>
        <w:t>max</w:t>
      </w:r>
      <w:proofErr w:type="spellEnd"/>
      <w:r w:rsidRPr="00745602">
        <w:rPr>
          <w:rFonts w:ascii="Times New Roman" w:eastAsia="Times New Roman" w:hAnsi="Times New Roman"/>
          <w:sz w:val="20"/>
          <w:szCs w:val="20"/>
          <w:lang w:val="en-GB" w:eastAsia="en-GB"/>
        </w:rPr>
        <w:t xml:space="preserve">: maximum </w:t>
      </w:r>
      <w:r w:rsidRPr="00745602">
        <w:rPr>
          <w:rFonts w:ascii="Times New Roman" w:hAnsi="Times New Roman"/>
          <w:sz w:val="20"/>
          <w:szCs w:val="20"/>
          <w:lang w:val="en-GB" w:eastAsia="en-GB"/>
        </w:rPr>
        <w:t>rainfall intensity</w:t>
      </w:r>
      <w:r w:rsidRPr="00745602">
        <w:rPr>
          <w:rFonts w:ascii="Times New Roman" w:eastAsia="Times New Roman" w:hAnsi="Times New Roman"/>
          <w:sz w:val="20"/>
          <w:szCs w:val="20"/>
          <w:lang w:val="en-GB" w:eastAsia="en-GB"/>
        </w:rPr>
        <w:t xml:space="preserve">; </w:t>
      </w:r>
      <w:r w:rsidRPr="00745602">
        <w:rPr>
          <w:rFonts w:ascii="Times New Roman" w:eastAsia="Times New Roman" w:hAnsi="Times New Roman"/>
          <w:b/>
          <w:sz w:val="20"/>
          <w:szCs w:val="20"/>
          <w:lang w:val="en-GB" w:eastAsia="en-GB"/>
        </w:rPr>
        <w:t>Q</w:t>
      </w:r>
      <w:r w:rsidRPr="00745602">
        <w:rPr>
          <w:rFonts w:ascii="Times New Roman" w:eastAsia="Times New Roman" w:hAnsi="Times New Roman"/>
          <w:sz w:val="20"/>
          <w:szCs w:val="20"/>
          <w:lang w:val="en-GB" w:eastAsia="en-GB"/>
        </w:rPr>
        <w:t xml:space="preserve">: total flow; </w:t>
      </w:r>
      <w:r w:rsidRPr="00745602">
        <w:rPr>
          <w:rFonts w:ascii="Times New Roman" w:eastAsia="Times New Roman" w:hAnsi="Times New Roman"/>
          <w:b/>
          <w:sz w:val="20"/>
          <w:szCs w:val="20"/>
          <w:lang w:val="en-GB" w:eastAsia="en-GB"/>
        </w:rPr>
        <w:t>q</w:t>
      </w:r>
      <w:r w:rsidRPr="00745602">
        <w:rPr>
          <w:rFonts w:ascii="Times New Roman" w:eastAsia="Times New Roman" w:hAnsi="Times New Roman"/>
          <w:sz w:val="20"/>
          <w:szCs w:val="20"/>
          <w:lang w:val="en-GB" w:eastAsia="en-GB"/>
        </w:rPr>
        <w:t xml:space="preserve">: base-flow; </w:t>
      </w:r>
      <w:proofErr w:type="spellStart"/>
      <w:r w:rsidRPr="00745602">
        <w:rPr>
          <w:rFonts w:ascii="Times New Roman" w:eastAsia="Times New Roman" w:hAnsi="Times New Roman"/>
          <w:b/>
          <w:sz w:val="20"/>
          <w:szCs w:val="20"/>
          <w:lang w:val="en-GB" w:eastAsia="en-GB"/>
        </w:rPr>
        <w:t>q</w:t>
      </w:r>
      <w:r w:rsidRPr="00745602">
        <w:rPr>
          <w:rFonts w:ascii="Times New Roman" w:eastAsia="Times New Roman" w:hAnsi="Times New Roman"/>
          <w:b/>
          <w:sz w:val="20"/>
          <w:szCs w:val="20"/>
          <w:vertAlign w:val="subscript"/>
          <w:lang w:val="en-GB" w:eastAsia="en-GB"/>
        </w:rPr>
        <w:t>d</w:t>
      </w:r>
      <w:proofErr w:type="spellEnd"/>
      <w:r w:rsidRPr="00745602">
        <w:rPr>
          <w:rFonts w:ascii="Times New Roman" w:eastAsia="Times New Roman" w:hAnsi="Times New Roman"/>
          <w:sz w:val="20"/>
          <w:szCs w:val="20"/>
          <w:lang w:val="en-GB" w:eastAsia="en-GB"/>
        </w:rPr>
        <w:t>: direct flow;</w:t>
      </w:r>
      <w:r w:rsidRPr="00745602">
        <w:rPr>
          <w:rFonts w:ascii="Times New Roman" w:hAnsi="Times New Roman"/>
          <w:sz w:val="20"/>
          <w:szCs w:val="20"/>
          <w:lang w:val="en-GB" w:eastAsia="en-GB"/>
        </w:rPr>
        <w:t xml:space="preserve"> </w:t>
      </w:r>
      <w:proofErr w:type="spellStart"/>
      <w:r w:rsidRPr="00745602">
        <w:rPr>
          <w:rFonts w:ascii="Times New Roman" w:hAnsi="Times New Roman"/>
          <w:b/>
          <w:sz w:val="20"/>
          <w:szCs w:val="20"/>
          <w:lang w:val="en-GB" w:eastAsia="en-GB"/>
        </w:rPr>
        <w:t>q</w:t>
      </w:r>
      <w:r w:rsidRPr="00745602">
        <w:rPr>
          <w:rFonts w:ascii="Times New Roman" w:hAnsi="Times New Roman"/>
          <w:b/>
          <w:sz w:val="20"/>
          <w:szCs w:val="20"/>
          <w:vertAlign w:val="subscript"/>
          <w:lang w:val="en-GB" w:eastAsia="en-GB"/>
        </w:rPr>
        <w:t>pk</w:t>
      </w:r>
      <w:proofErr w:type="spellEnd"/>
      <w:r w:rsidRPr="00745602">
        <w:rPr>
          <w:rFonts w:ascii="Times New Roman" w:hAnsi="Times New Roman"/>
          <w:sz w:val="20"/>
          <w:szCs w:val="20"/>
          <w:lang w:val="en-GB" w:eastAsia="en-GB"/>
        </w:rPr>
        <w:t>: peak flow;</w:t>
      </w:r>
      <w:r w:rsidRPr="00745602">
        <w:rPr>
          <w:rFonts w:ascii="Times New Roman" w:eastAsia="Times New Roman" w:hAnsi="Times New Roman"/>
          <w:sz w:val="20"/>
          <w:szCs w:val="20"/>
          <w:lang w:val="en-GB" w:eastAsia="en-GB"/>
        </w:rPr>
        <w:t xml:space="preserve"> </w:t>
      </w:r>
      <w:r w:rsidRPr="00745602">
        <w:rPr>
          <w:rFonts w:ascii="Times New Roman" w:eastAsia="Times New Roman" w:hAnsi="Times New Roman"/>
          <w:b/>
          <w:sz w:val="20"/>
          <w:szCs w:val="20"/>
          <w:lang w:val="en-GB" w:eastAsia="en-GB"/>
        </w:rPr>
        <w:t>C</w:t>
      </w:r>
      <w:r w:rsidRPr="00745602">
        <w:rPr>
          <w:rFonts w:ascii="Times New Roman" w:eastAsia="Times New Roman" w:hAnsi="Times New Roman"/>
          <w:b/>
          <w:sz w:val="20"/>
          <w:szCs w:val="20"/>
          <w:vertAlign w:val="subscript"/>
          <w:lang w:val="en-GB" w:eastAsia="en-GB"/>
        </w:rPr>
        <w:t>R</w:t>
      </w:r>
      <w:r w:rsidRPr="00745602">
        <w:rPr>
          <w:rFonts w:ascii="Times New Roman" w:eastAsia="Times New Roman" w:hAnsi="Times New Roman"/>
          <w:sz w:val="20"/>
          <w:szCs w:val="20"/>
          <w:lang w:val="en-GB" w:eastAsia="en-GB"/>
        </w:rPr>
        <w:t xml:space="preserve">: runoff coefficient; </w:t>
      </w:r>
      <w:r w:rsidRPr="00745602">
        <w:rPr>
          <w:rFonts w:ascii="Times New Roman" w:eastAsia="Times New Roman" w:hAnsi="Times New Roman"/>
          <w:b/>
          <w:sz w:val="20"/>
          <w:szCs w:val="20"/>
          <w:lang w:val="en-GB" w:eastAsia="en-GB"/>
        </w:rPr>
        <w:t>WT</w:t>
      </w:r>
      <w:r w:rsidRPr="00745602">
        <w:rPr>
          <w:rFonts w:ascii="Times New Roman" w:eastAsia="Times New Roman" w:hAnsi="Times New Roman"/>
          <w:sz w:val="20"/>
          <w:szCs w:val="20"/>
          <w:lang w:val="en-GB" w:eastAsia="en-GB"/>
        </w:rPr>
        <w:t>: water table</w:t>
      </w:r>
      <w:r w:rsidRPr="00745602">
        <w:rPr>
          <w:rFonts w:ascii="Times New Roman" w:hAnsi="Times New Roman"/>
          <w:sz w:val="20"/>
          <w:szCs w:val="20"/>
          <w:lang w:val="en-GB" w:eastAsia="en-GB"/>
        </w:rPr>
        <w:t>.</w:t>
      </w:r>
    </w:p>
    <w:p w14:paraId="1B4744EB" w14:textId="77777777" w:rsidR="00745602" w:rsidRPr="00745602" w:rsidRDefault="00745602" w:rsidP="00745602">
      <w:pPr>
        <w:spacing w:after="0" w:line="240" w:lineRule="auto"/>
        <w:rPr>
          <w:rFonts w:ascii="Times New Roman" w:eastAsia="Times New Roman" w:hAnsi="Times New Roman"/>
          <w:sz w:val="16"/>
          <w:szCs w:val="16"/>
          <w:lang w:val="en-GB" w:eastAsia="en-GB"/>
        </w:rPr>
      </w:pPr>
    </w:p>
    <w:p w14:paraId="6050D046" w14:textId="77777777" w:rsidR="00745602" w:rsidRPr="00745602" w:rsidRDefault="00745602" w:rsidP="00745602">
      <w:pPr>
        <w:spacing w:after="0" w:line="240" w:lineRule="auto"/>
        <w:jc w:val="center"/>
        <w:rPr>
          <w:rFonts w:ascii="Times New Roman" w:eastAsia="Times New Roman" w:hAnsi="Times New Roman"/>
          <w:sz w:val="20"/>
          <w:szCs w:val="20"/>
          <w:lang w:val="en-GB" w:eastAsia="en-GB"/>
        </w:rPr>
      </w:pPr>
      <w:r w:rsidRPr="00745602">
        <w:rPr>
          <w:rFonts w:ascii="Times New Roman" w:eastAsia="Times New Roman" w:hAnsi="Times New Roman"/>
          <w:b/>
          <w:bCs/>
          <w:sz w:val="20"/>
          <w:szCs w:val="20"/>
          <w:lang w:val="en-GB" w:eastAsia="en-GB"/>
        </w:rPr>
        <w:t>Table 4 -</w:t>
      </w:r>
      <w:r w:rsidRPr="00745602">
        <w:rPr>
          <w:rFonts w:ascii="Times New Roman" w:eastAsia="Times New Roman" w:hAnsi="Times New Roman"/>
          <w:sz w:val="20"/>
          <w:szCs w:val="20"/>
          <w:lang w:val="en-GB" w:eastAsia="en-GB"/>
        </w:rPr>
        <w:t xml:space="preserve"> T</w:t>
      </w:r>
      <w:r w:rsidRPr="000B3752">
        <w:rPr>
          <w:rFonts w:ascii="Times New Roman" w:eastAsia="Times New Roman" w:hAnsi="Times New Roman"/>
          <w:sz w:val="20"/>
          <w:szCs w:val="20"/>
          <w:lang w:val="en-GB" w:eastAsia="en-GB"/>
        </w:rPr>
        <w:t>c</w:t>
      </w:r>
      <w:r w:rsidRPr="00745602">
        <w:rPr>
          <w:rFonts w:ascii="Times New Roman" w:eastAsia="Times New Roman" w:hAnsi="Times New Roman"/>
          <w:sz w:val="20"/>
          <w:szCs w:val="20"/>
          <w:lang w:val="en-GB" w:eastAsia="en-GB"/>
        </w:rPr>
        <w:t xml:space="preserve"> obtained by applying the graphic method.</w:t>
      </w:r>
    </w:p>
    <w:tbl>
      <w:tblPr>
        <w:tblW w:w="0" w:type="auto"/>
        <w:jc w:val="center"/>
        <w:tblBorders>
          <w:top w:val="single" w:sz="8" w:space="0" w:color="auto"/>
          <w:bottom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9"/>
        <w:gridCol w:w="1209"/>
        <w:gridCol w:w="657"/>
      </w:tblGrid>
      <w:tr w:rsidR="00745602" w:rsidRPr="00745602" w14:paraId="0F80C1E8" w14:textId="77777777" w:rsidTr="00422486">
        <w:trPr>
          <w:trHeight w:val="216"/>
          <w:jc w:val="center"/>
        </w:trPr>
        <w:tc>
          <w:tcPr>
            <w:tcW w:w="0" w:type="auto"/>
            <w:shd w:val="clear" w:color="auto" w:fill="auto"/>
            <w:noWrap/>
            <w:vAlign w:val="center"/>
            <w:hideMark/>
          </w:tcPr>
          <w:p w14:paraId="1752F0DD"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n-US" w:eastAsia="es-AR"/>
              </w:rPr>
            </w:pPr>
            <w:r w:rsidRPr="00745602">
              <w:rPr>
                <w:rFonts w:ascii="Times New Roman" w:eastAsia="Times New Roman" w:hAnsi="Times New Roman"/>
                <w:b/>
                <w:bCs/>
                <w:color w:val="000000"/>
                <w:sz w:val="20"/>
                <w:szCs w:val="20"/>
                <w:lang w:val="en-US" w:eastAsia="es-AR"/>
              </w:rPr>
              <w:t>Event</w:t>
            </w:r>
          </w:p>
        </w:tc>
        <w:tc>
          <w:tcPr>
            <w:tcW w:w="0" w:type="auto"/>
            <w:shd w:val="clear" w:color="auto" w:fill="auto"/>
            <w:noWrap/>
            <w:vAlign w:val="center"/>
            <w:hideMark/>
          </w:tcPr>
          <w:p w14:paraId="63EF032F"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Date</w:t>
            </w:r>
          </w:p>
        </w:tc>
        <w:tc>
          <w:tcPr>
            <w:tcW w:w="0" w:type="auto"/>
            <w:shd w:val="clear" w:color="auto" w:fill="auto"/>
            <w:noWrap/>
            <w:vAlign w:val="center"/>
            <w:hideMark/>
          </w:tcPr>
          <w:p w14:paraId="635A050D"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sz w:val="20"/>
                <w:szCs w:val="20"/>
                <w:lang w:val="en-US" w:eastAsia="en-GB"/>
              </w:rPr>
              <w:t>T</w:t>
            </w:r>
            <w:r w:rsidRPr="000B3752">
              <w:rPr>
                <w:rFonts w:ascii="Times New Roman" w:eastAsia="Times New Roman" w:hAnsi="Times New Roman"/>
                <w:b/>
                <w:sz w:val="20"/>
                <w:szCs w:val="20"/>
                <w:lang w:val="en-US" w:eastAsia="en-GB"/>
              </w:rPr>
              <w:t>c</w:t>
            </w:r>
            <w:r w:rsidRPr="00745602">
              <w:rPr>
                <w:rFonts w:ascii="Times New Roman" w:eastAsia="Times New Roman" w:hAnsi="Times New Roman"/>
                <w:b/>
                <w:bCs/>
                <w:color w:val="000000"/>
                <w:sz w:val="20"/>
                <w:szCs w:val="20"/>
                <w:lang w:val="es-AR" w:eastAsia="es-AR"/>
              </w:rPr>
              <w:t xml:space="preserve"> (h)</w:t>
            </w:r>
          </w:p>
        </w:tc>
      </w:tr>
      <w:tr w:rsidR="00745602" w:rsidRPr="00745602" w14:paraId="1071E73A" w14:textId="77777777" w:rsidTr="00422486">
        <w:trPr>
          <w:trHeight w:val="216"/>
          <w:jc w:val="center"/>
        </w:trPr>
        <w:tc>
          <w:tcPr>
            <w:tcW w:w="0" w:type="auto"/>
            <w:shd w:val="clear" w:color="auto" w:fill="auto"/>
            <w:noWrap/>
            <w:vAlign w:val="center"/>
            <w:hideMark/>
          </w:tcPr>
          <w:p w14:paraId="599B9043"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w:t>
            </w:r>
          </w:p>
        </w:tc>
        <w:tc>
          <w:tcPr>
            <w:tcW w:w="0" w:type="auto"/>
            <w:shd w:val="clear" w:color="auto" w:fill="auto"/>
            <w:noWrap/>
            <w:vAlign w:val="center"/>
            <w:hideMark/>
          </w:tcPr>
          <w:p w14:paraId="3FFA2FE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10/15/06</w:t>
            </w:r>
          </w:p>
        </w:tc>
        <w:tc>
          <w:tcPr>
            <w:tcW w:w="0" w:type="auto"/>
            <w:shd w:val="clear" w:color="auto" w:fill="auto"/>
            <w:noWrap/>
            <w:vAlign w:val="center"/>
            <w:hideMark/>
          </w:tcPr>
          <w:p w14:paraId="7C0CC1C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97</w:t>
            </w:r>
          </w:p>
        </w:tc>
      </w:tr>
      <w:tr w:rsidR="00745602" w:rsidRPr="00745602" w14:paraId="11F477C1" w14:textId="77777777" w:rsidTr="00422486">
        <w:trPr>
          <w:trHeight w:val="216"/>
          <w:jc w:val="center"/>
        </w:trPr>
        <w:tc>
          <w:tcPr>
            <w:tcW w:w="0" w:type="auto"/>
            <w:shd w:val="clear" w:color="auto" w:fill="auto"/>
            <w:noWrap/>
            <w:vAlign w:val="center"/>
            <w:hideMark/>
          </w:tcPr>
          <w:p w14:paraId="7CC054F0"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2</w:t>
            </w:r>
          </w:p>
        </w:tc>
        <w:tc>
          <w:tcPr>
            <w:tcW w:w="0" w:type="auto"/>
            <w:shd w:val="clear" w:color="auto" w:fill="auto"/>
            <w:noWrap/>
            <w:vAlign w:val="center"/>
            <w:hideMark/>
          </w:tcPr>
          <w:p w14:paraId="7987763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03/09/07</w:t>
            </w:r>
          </w:p>
        </w:tc>
        <w:tc>
          <w:tcPr>
            <w:tcW w:w="0" w:type="auto"/>
            <w:shd w:val="clear" w:color="auto" w:fill="auto"/>
            <w:noWrap/>
            <w:vAlign w:val="center"/>
            <w:hideMark/>
          </w:tcPr>
          <w:p w14:paraId="5CCF261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99</w:t>
            </w:r>
          </w:p>
        </w:tc>
      </w:tr>
      <w:tr w:rsidR="00745602" w:rsidRPr="00745602" w14:paraId="5418E789" w14:textId="77777777" w:rsidTr="00422486">
        <w:trPr>
          <w:trHeight w:val="216"/>
          <w:jc w:val="center"/>
        </w:trPr>
        <w:tc>
          <w:tcPr>
            <w:tcW w:w="0" w:type="auto"/>
            <w:shd w:val="clear" w:color="auto" w:fill="auto"/>
            <w:noWrap/>
            <w:vAlign w:val="center"/>
            <w:hideMark/>
          </w:tcPr>
          <w:p w14:paraId="6AA2DA36"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3</w:t>
            </w:r>
          </w:p>
        </w:tc>
        <w:tc>
          <w:tcPr>
            <w:tcW w:w="0" w:type="auto"/>
            <w:shd w:val="clear" w:color="auto" w:fill="auto"/>
            <w:noWrap/>
            <w:vAlign w:val="center"/>
            <w:hideMark/>
          </w:tcPr>
          <w:p w14:paraId="049A452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09/15/07</w:t>
            </w:r>
          </w:p>
        </w:tc>
        <w:tc>
          <w:tcPr>
            <w:tcW w:w="0" w:type="auto"/>
            <w:shd w:val="clear" w:color="auto" w:fill="auto"/>
            <w:noWrap/>
            <w:vAlign w:val="center"/>
            <w:hideMark/>
          </w:tcPr>
          <w:p w14:paraId="2D5C96F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74</w:t>
            </w:r>
          </w:p>
        </w:tc>
      </w:tr>
      <w:tr w:rsidR="00745602" w:rsidRPr="00745602" w14:paraId="5DF2542D" w14:textId="77777777" w:rsidTr="00422486">
        <w:trPr>
          <w:trHeight w:val="216"/>
          <w:jc w:val="center"/>
        </w:trPr>
        <w:tc>
          <w:tcPr>
            <w:tcW w:w="0" w:type="auto"/>
            <w:shd w:val="clear" w:color="auto" w:fill="auto"/>
            <w:noWrap/>
            <w:vAlign w:val="center"/>
            <w:hideMark/>
          </w:tcPr>
          <w:p w14:paraId="5A775021"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4</w:t>
            </w:r>
          </w:p>
        </w:tc>
        <w:tc>
          <w:tcPr>
            <w:tcW w:w="0" w:type="auto"/>
            <w:shd w:val="clear" w:color="auto" w:fill="auto"/>
            <w:noWrap/>
            <w:vAlign w:val="center"/>
            <w:hideMark/>
          </w:tcPr>
          <w:p w14:paraId="2E49E84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10/04/07</w:t>
            </w:r>
          </w:p>
        </w:tc>
        <w:tc>
          <w:tcPr>
            <w:tcW w:w="0" w:type="auto"/>
            <w:shd w:val="clear" w:color="auto" w:fill="auto"/>
            <w:noWrap/>
            <w:vAlign w:val="center"/>
            <w:hideMark/>
          </w:tcPr>
          <w:p w14:paraId="6460503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93</w:t>
            </w:r>
          </w:p>
        </w:tc>
      </w:tr>
      <w:tr w:rsidR="00745602" w:rsidRPr="00745602" w14:paraId="283E5997" w14:textId="77777777" w:rsidTr="00422486">
        <w:trPr>
          <w:trHeight w:val="216"/>
          <w:jc w:val="center"/>
        </w:trPr>
        <w:tc>
          <w:tcPr>
            <w:tcW w:w="0" w:type="auto"/>
            <w:shd w:val="clear" w:color="auto" w:fill="auto"/>
            <w:noWrap/>
            <w:vAlign w:val="center"/>
            <w:hideMark/>
          </w:tcPr>
          <w:p w14:paraId="34942867"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5</w:t>
            </w:r>
          </w:p>
        </w:tc>
        <w:tc>
          <w:tcPr>
            <w:tcW w:w="0" w:type="auto"/>
            <w:shd w:val="clear" w:color="auto" w:fill="auto"/>
            <w:noWrap/>
            <w:vAlign w:val="center"/>
            <w:hideMark/>
          </w:tcPr>
          <w:p w14:paraId="32DEBA0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05/18/12</w:t>
            </w:r>
          </w:p>
        </w:tc>
        <w:tc>
          <w:tcPr>
            <w:tcW w:w="0" w:type="auto"/>
            <w:shd w:val="clear" w:color="auto" w:fill="auto"/>
            <w:noWrap/>
            <w:vAlign w:val="center"/>
            <w:hideMark/>
          </w:tcPr>
          <w:p w14:paraId="25938AB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65</w:t>
            </w:r>
          </w:p>
        </w:tc>
      </w:tr>
      <w:tr w:rsidR="00745602" w:rsidRPr="00745602" w14:paraId="71C747AD" w14:textId="77777777" w:rsidTr="00422486">
        <w:trPr>
          <w:trHeight w:val="216"/>
          <w:jc w:val="center"/>
        </w:trPr>
        <w:tc>
          <w:tcPr>
            <w:tcW w:w="0" w:type="auto"/>
            <w:shd w:val="clear" w:color="auto" w:fill="auto"/>
            <w:noWrap/>
            <w:vAlign w:val="center"/>
            <w:hideMark/>
          </w:tcPr>
          <w:p w14:paraId="7AFFC307"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6</w:t>
            </w:r>
          </w:p>
        </w:tc>
        <w:tc>
          <w:tcPr>
            <w:tcW w:w="0" w:type="auto"/>
            <w:shd w:val="clear" w:color="auto" w:fill="auto"/>
            <w:noWrap/>
            <w:vAlign w:val="center"/>
            <w:hideMark/>
          </w:tcPr>
          <w:p w14:paraId="40E9E73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08/08/12</w:t>
            </w:r>
          </w:p>
        </w:tc>
        <w:tc>
          <w:tcPr>
            <w:tcW w:w="0" w:type="auto"/>
            <w:shd w:val="clear" w:color="auto" w:fill="auto"/>
            <w:noWrap/>
            <w:vAlign w:val="center"/>
            <w:hideMark/>
          </w:tcPr>
          <w:p w14:paraId="6857222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73</w:t>
            </w:r>
          </w:p>
        </w:tc>
      </w:tr>
      <w:tr w:rsidR="00745602" w:rsidRPr="00745602" w14:paraId="6657A9CC" w14:textId="77777777" w:rsidTr="00422486">
        <w:trPr>
          <w:trHeight w:val="216"/>
          <w:jc w:val="center"/>
        </w:trPr>
        <w:tc>
          <w:tcPr>
            <w:tcW w:w="0" w:type="auto"/>
            <w:shd w:val="clear" w:color="auto" w:fill="auto"/>
            <w:noWrap/>
            <w:vAlign w:val="center"/>
            <w:hideMark/>
          </w:tcPr>
          <w:p w14:paraId="0515B98D"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7</w:t>
            </w:r>
          </w:p>
        </w:tc>
        <w:tc>
          <w:tcPr>
            <w:tcW w:w="0" w:type="auto"/>
            <w:shd w:val="clear" w:color="auto" w:fill="auto"/>
            <w:noWrap/>
            <w:vAlign w:val="center"/>
            <w:hideMark/>
          </w:tcPr>
          <w:p w14:paraId="2D7C19E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08/17/12</w:t>
            </w:r>
          </w:p>
        </w:tc>
        <w:tc>
          <w:tcPr>
            <w:tcW w:w="0" w:type="auto"/>
            <w:shd w:val="clear" w:color="auto" w:fill="auto"/>
            <w:noWrap/>
            <w:vAlign w:val="center"/>
            <w:hideMark/>
          </w:tcPr>
          <w:p w14:paraId="0CF9CDC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60</w:t>
            </w:r>
          </w:p>
        </w:tc>
      </w:tr>
      <w:tr w:rsidR="00745602" w:rsidRPr="00745602" w14:paraId="6C528C16" w14:textId="77777777" w:rsidTr="00422486">
        <w:trPr>
          <w:trHeight w:val="216"/>
          <w:jc w:val="center"/>
        </w:trPr>
        <w:tc>
          <w:tcPr>
            <w:tcW w:w="0" w:type="auto"/>
            <w:shd w:val="clear" w:color="auto" w:fill="auto"/>
            <w:noWrap/>
            <w:vAlign w:val="center"/>
            <w:hideMark/>
          </w:tcPr>
          <w:p w14:paraId="4C19EFE5"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8</w:t>
            </w:r>
          </w:p>
        </w:tc>
        <w:tc>
          <w:tcPr>
            <w:tcW w:w="0" w:type="auto"/>
            <w:shd w:val="clear" w:color="auto" w:fill="auto"/>
            <w:noWrap/>
            <w:vAlign w:val="center"/>
            <w:hideMark/>
          </w:tcPr>
          <w:p w14:paraId="1A14F68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08/25/12</w:t>
            </w:r>
          </w:p>
        </w:tc>
        <w:tc>
          <w:tcPr>
            <w:tcW w:w="0" w:type="auto"/>
            <w:shd w:val="clear" w:color="auto" w:fill="auto"/>
            <w:noWrap/>
            <w:vAlign w:val="center"/>
            <w:hideMark/>
          </w:tcPr>
          <w:p w14:paraId="3142D78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67</w:t>
            </w:r>
          </w:p>
        </w:tc>
      </w:tr>
      <w:tr w:rsidR="00745602" w:rsidRPr="00745602" w14:paraId="0C534796" w14:textId="77777777" w:rsidTr="00422486">
        <w:trPr>
          <w:trHeight w:val="216"/>
          <w:jc w:val="center"/>
        </w:trPr>
        <w:tc>
          <w:tcPr>
            <w:tcW w:w="0" w:type="auto"/>
            <w:shd w:val="clear" w:color="auto" w:fill="auto"/>
            <w:noWrap/>
            <w:vAlign w:val="center"/>
            <w:hideMark/>
          </w:tcPr>
          <w:p w14:paraId="35D51D7B"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9</w:t>
            </w:r>
          </w:p>
        </w:tc>
        <w:tc>
          <w:tcPr>
            <w:tcW w:w="0" w:type="auto"/>
            <w:shd w:val="clear" w:color="auto" w:fill="auto"/>
            <w:noWrap/>
            <w:vAlign w:val="center"/>
            <w:hideMark/>
          </w:tcPr>
          <w:p w14:paraId="4BD8CA5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09/05/12</w:t>
            </w:r>
          </w:p>
        </w:tc>
        <w:tc>
          <w:tcPr>
            <w:tcW w:w="0" w:type="auto"/>
            <w:shd w:val="clear" w:color="auto" w:fill="auto"/>
            <w:noWrap/>
            <w:vAlign w:val="center"/>
            <w:hideMark/>
          </w:tcPr>
          <w:p w14:paraId="56D6DFC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89</w:t>
            </w:r>
          </w:p>
        </w:tc>
      </w:tr>
      <w:tr w:rsidR="00745602" w:rsidRPr="00745602" w14:paraId="39152F60" w14:textId="77777777" w:rsidTr="00422486">
        <w:trPr>
          <w:trHeight w:val="216"/>
          <w:jc w:val="center"/>
        </w:trPr>
        <w:tc>
          <w:tcPr>
            <w:tcW w:w="0" w:type="auto"/>
            <w:shd w:val="clear" w:color="auto" w:fill="auto"/>
            <w:noWrap/>
            <w:vAlign w:val="center"/>
            <w:hideMark/>
          </w:tcPr>
          <w:p w14:paraId="71EDEFC0"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10</w:t>
            </w:r>
          </w:p>
        </w:tc>
        <w:tc>
          <w:tcPr>
            <w:tcW w:w="0" w:type="auto"/>
            <w:shd w:val="clear" w:color="auto" w:fill="auto"/>
            <w:noWrap/>
            <w:vAlign w:val="center"/>
            <w:hideMark/>
          </w:tcPr>
          <w:p w14:paraId="501383A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10/07/12</w:t>
            </w:r>
          </w:p>
        </w:tc>
        <w:tc>
          <w:tcPr>
            <w:tcW w:w="0" w:type="auto"/>
            <w:shd w:val="clear" w:color="auto" w:fill="auto"/>
            <w:noWrap/>
            <w:vAlign w:val="center"/>
            <w:hideMark/>
          </w:tcPr>
          <w:p w14:paraId="17AF3F1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82</w:t>
            </w:r>
          </w:p>
        </w:tc>
      </w:tr>
      <w:tr w:rsidR="00745602" w:rsidRPr="00745602" w14:paraId="0E284F1E" w14:textId="77777777" w:rsidTr="00422486">
        <w:trPr>
          <w:trHeight w:val="216"/>
          <w:jc w:val="center"/>
        </w:trPr>
        <w:tc>
          <w:tcPr>
            <w:tcW w:w="0" w:type="auto"/>
            <w:shd w:val="clear" w:color="auto" w:fill="auto"/>
            <w:noWrap/>
            <w:vAlign w:val="center"/>
            <w:hideMark/>
          </w:tcPr>
          <w:p w14:paraId="7CC748AB"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11</w:t>
            </w:r>
          </w:p>
        </w:tc>
        <w:tc>
          <w:tcPr>
            <w:tcW w:w="0" w:type="auto"/>
            <w:shd w:val="clear" w:color="auto" w:fill="auto"/>
            <w:noWrap/>
            <w:vAlign w:val="center"/>
            <w:hideMark/>
          </w:tcPr>
          <w:p w14:paraId="043BBD5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10/18/12</w:t>
            </w:r>
          </w:p>
        </w:tc>
        <w:tc>
          <w:tcPr>
            <w:tcW w:w="0" w:type="auto"/>
            <w:shd w:val="clear" w:color="auto" w:fill="auto"/>
            <w:noWrap/>
            <w:vAlign w:val="center"/>
            <w:hideMark/>
          </w:tcPr>
          <w:p w14:paraId="02DA5CD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88</w:t>
            </w:r>
          </w:p>
        </w:tc>
      </w:tr>
      <w:tr w:rsidR="00745602" w:rsidRPr="00745602" w14:paraId="7112AE14" w14:textId="77777777" w:rsidTr="00422486">
        <w:trPr>
          <w:trHeight w:val="216"/>
          <w:jc w:val="center"/>
        </w:trPr>
        <w:tc>
          <w:tcPr>
            <w:tcW w:w="0" w:type="auto"/>
            <w:shd w:val="clear" w:color="auto" w:fill="auto"/>
            <w:noWrap/>
            <w:vAlign w:val="center"/>
            <w:hideMark/>
          </w:tcPr>
          <w:p w14:paraId="3B6FEF6B"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12</w:t>
            </w:r>
          </w:p>
        </w:tc>
        <w:tc>
          <w:tcPr>
            <w:tcW w:w="0" w:type="auto"/>
            <w:shd w:val="clear" w:color="auto" w:fill="auto"/>
            <w:noWrap/>
            <w:vAlign w:val="center"/>
            <w:hideMark/>
          </w:tcPr>
          <w:p w14:paraId="5040AB3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12/21/12</w:t>
            </w:r>
          </w:p>
        </w:tc>
        <w:tc>
          <w:tcPr>
            <w:tcW w:w="0" w:type="auto"/>
            <w:shd w:val="clear" w:color="auto" w:fill="auto"/>
            <w:noWrap/>
            <w:vAlign w:val="center"/>
            <w:hideMark/>
          </w:tcPr>
          <w:p w14:paraId="5BF56AE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94</w:t>
            </w:r>
          </w:p>
        </w:tc>
      </w:tr>
      <w:tr w:rsidR="00745602" w:rsidRPr="00745602" w14:paraId="36007144" w14:textId="77777777" w:rsidTr="00422486">
        <w:trPr>
          <w:trHeight w:val="216"/>
          <w:jc w:val="center"/>
        </w:trPr>
        <w:tc>
          <w:tcPr>
            <w:tcW w:w="0" w:type="auto"/>
            <w:shd w:val="clear" w:color="auto" w:fill="auto"/>
            <w:noWrap/>
            <w:vAlign w:val="center"/>
            <w:hideMark/>
          </w:tcPr>
          <w:p w14:paraId="74AD1BC4"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13</w:t>
            </w:r>
          </w:p>
        </w:tc>
        <w:tc>
          <w:tcPr>
            <w:tcW w:w="0" w:type="auto"/>
            <w:shd w:val="clear" w:color="auto" w:fill="auto"/>
            <w:noWrap/>
            <w:vAlign w:val="center"/>
            <w:hideMark/>
          </w:tcPr>
          <w:p w14:paraId="300F1AA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05/25/14</w:t>
            </w:r>
          </w:p>
        </w:tc>
        <w:tc>
          <w:tcPr>
            <w:tcW w:w="0" w:type="auto"/>
            <w:shd w:val="clear" w:color="auto" w:fill="auto"/>
            <w:noWrap/>
            <w:vAlign w:val="center"/>
            <w:hideMark/>
          </w:tcPr>
          <w:p w14:paraId="4E7D3FA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107</w:t>
            </w:r>
          </w:p>
        </w:tc>
      </w:tr>
      <w:tr w:rsidR="00745602" w:rsidRPr="00745602" w14:paraId="0A0B2A89" w14:textId="77777777" w:rsidTr="00422486">
        <w:trPr>
          <w:trHeight w:val="216"/>
          <w:jc w:val="center"/>
        </w:trPr>
        <w:tc>
          <w:tcPr>
            <w:tcW w:w="0" w:type="auto"/>
            <w:shd w:val="clear" w:color="auto" w:fill="auto"/>
            <w:noWrap/>
            <w:vAlign w:val="center"/>
            <w:hideMark/>
          </w:tcPr>
          <w:p w14:paraId="4A0617FE"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14</w:t>
            </w:r>
          </w:p>
        </w:tc>
        <w:tc>
          <w:tcPr>
            <w:tcW w:w="0" w:type="auto"/>
            <w:shd w:val="clear" w:color="auto" w:fill="auto"/>
            <w:noWrap/>
            <w:vAlign w:val="center"/>
            <w:hideMark/>
          </w:tcPr>
          <w:p w14:paraId="66D3406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06/13/14</w:t>
            </w:r>
          </w:p>
        </w:tc>
        <w:tc>
          <w:tcPr>
            <w:tcW w:w="0" w:type="auto"/>
            <w:shd w:val="clear" w:color="auto" w:fill="auto"/>
            <w:noWrap/>
            <w:vAlign w:val="center"/>
            <w:hideMark/>
          </w:tcPr>
          <w:p w14:paraId="515A235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80</w:t>
            </w:r>
          </w:p>
        </w:tc>
      </w:tr>
      <w:tr w:rsidR="00745602" w:rsidRPr="00745602" w14:paraId="18920E59" w14:textId="77777777" w:rsidTr="00422486">
        <w:trPr>
          <w:trHeight w:val="216"/>
          <w:jc w:val="center"/>
        </w:trPr>
        <w:tc>
          <w:tcPr>
            <w:tcW w:w="0" w:type="auto"/>
            <w:shd w:val="clear" w:color="auto" w:fill="auto"/>
            <w:noWrap/>
            <w:vAlign w:val="center"/>
            <w:hideMark/>
          </w:tcPr>
          <w:p w14:paraId="696B8064"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15</w:t>
            </w:r>
          </w:p>
        </w:tc>
        <w:tc>
          <w:tcPr>
            <w:tcW w:w="0" w:type="auto"/>
            <w:shd w:val="clear" w:color="auto" w:fill="auto"/>
            <w:noWrap/>
            <w:vAlign w:val="center"/>
            <w:hideMark/>
          </w:tcPr>
          <w:p w14:paraId="5C29662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07/07/14</w:t>
            </w:r>
          </w:p>
        </w:tc>
        <w:tc>
          <w:tcPr>
            <w:tcW w:w="0" w:type="auto"/>
            <w:shd w:val="clear" w:color="auto" w:fill="auto"/>
            <w:noWrap/>
            <w:vAlign w:val="center"/>
            <w:hideMark/>
          </w:tcPr>
          <w:p w14:paraId="3B3FC5B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87</w:t>
            </w:r>
          </w:p>
        </w:tc>
      </w:tr>
      <w:tr w:rsidR="00745602" w:rsidRPr="00745602" w14:paraId="327A4358" w14:textId="77777777" w:rsidTr="00422486">
        <w:trPr>
          <w:trHeight w:val="216"/>
          <w:jc w:val="center"/>
        </w:trPr>
        <w:tc>
          <w:tcPr>
            <w:tcW w:w="0" w:type="auto"/>
            <w:shd w:val="clear" w:color="auto" w:fill="auto"/>
            <w:noWrap/>
            <w:vAlign w:val="center"/>
            <w:hideMark/>
          </w:tcPr>
          <w:p w14:paraId="363D3DA1"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16</w:t>
            </w:r>
          </w:p>
        </w:tc>
        <w:tc>
          <w:tcPr>
            <w:tcW w:w="0" w:type="auto"/>
            <w:shd w:val="clear" w:color="auto" w:fill="auto"/>
            <w:noWrap/>
            <w:vAlign w:val="center"/>
            <w:hideMark/>
          </w:tcPr>
          <w:p w14:paraId="6672266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08/23/14</w:t>
            </w:r>
          </w:p>
        </w:tc>
        <w:tc>
          <w:tcPr>
            <w:tcW w:w="0" w:type="auto"/>
            <w:shd w:val="clear" w:color="auto" w:fill="auto"/>
            <w:noWrap/>
            <w:vAlign w:val="center"/>
            <w:hideMark/>
          </w:tcPr>
          <w:p w14:paraId="4437F9E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61</w:t>
            </w:r>
          </w:p>
        </w:tc>
      </w:tr>
      <w:tr w:rsidR="00745602" w:rsidRPr="00745602" w14:paraId="6AA381C7" w14:textId="77777777" w:rsidTr="00422486">
        <w:trPr>
          <w:trHeight w:val="216"/>
          <w:jc w:val="center"/>
        </w:trPr>
        <w:tc>
          <w:tcPr>
            <w:tcW w:w="0" w:type="auto"/>
            <w:shd w:val="clear" w:color="auto" w:fill="auto"/>
            <w:noWrap/>
            <w:vAlign w:val="center"/>
            <w:hideMark/>
          </w:tcPr>
          <w:p w14:paraId="1776648F"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17</w:t>
            </w:r>
          </w:p>
        </w:tc>
        <w:tc>
          <w:tcPr>
            <w:tcW w:w="0" w:type="auto"/>
            <w:shd w:val="clear" w:color="auto" w:fill="auto"/>
            <w:noWrap/>
            <w:vAlign w:val="center"/>
            <w:hideMark/>
          </w:tcPr>
          <w:p w14:paraId="33FC706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09/06/14</w:t>
            </w:r>
          </w:p>
        </w:tc>
        <w:tc>
          <w:tcPr>
            <w:tcW w:w="0" w:type="auto"/>
            <w:shd w:val="clear" w:color="auto" w:fill="auto"/>
            <w:noWrap/>
            <w:vAlign w:val="center"/>
            <w:hideMark/>
          </w:tcPr>
          <w:p w14:paraId="767110E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63</w:t>
            </w:r>
          </w:p>
        </w:tc>
      </w:tr>
      <w:tr w:rsidR="00745602" w:rsidRPr="00745602" w14:paraId="0CAE65F3" w14:textId="77777777" w:rsidTr="00422486">
        <w:trPr>
          <w:trHeight w:val="216"/>
          <w:jc w:val="center"/>
        </w:trPr>
        <w:tc>
          <w:tcPr>
            <w:tcW w:w="0" w:type="auto"/>
            <w:shd w:val="clear" w:color="auto" w:fill="auto"/>
            <w:noWrap/>
            <w:vAlign w:val="center"/>
            <w:hideMark/>
          </w:tcPr>
          <w:p w14:paraId="1DB6B14C"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18</w:t>
            </w:r>
          </w:p>
        </w:tc>
        <w:tc>
          <w:tcPr>
            <w:tcW w:w="0" w:type="auto"/>
            <w:shd w:val="clear" w:color="auto" w:fill="auto"/>
            <w:noWrap/>
            <w:vAlign w:val="center"/>
            <w:hideMark/>
          </w:tcPr>
          <w:p w14:paraId="04BC69B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05/03/15</w:t>
            </w:r>
          </w:p>
        </w:tc>
        <w:tc>
          <w:tcPr>
            <w:tcW w:w="0" w:type="auto"/>
            <w:shd w:val="clear" w:color="auto" w:fill="auto"/>
            <w:noWrap/>
            <w:vAlign w:val="center"/>
            <w:hideMark/>
          </w:tcPr>
          <w:p w14:paraId="4B3007F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128</w:t>
            </w:r>
          </w:p>
        </w:tc>
      </w:tr>
      <w:tr w:rsidR="00745602" w:rsidRPr="00745602" w14:paraId="4A0CF9FA" w14:textId="77777777" w:rsidTr="00422486">
        <w:trPr>
          <w:trHeight w:val="216"/>
          <w:jc w:val="center"/>
        </w:trPr>
        <w:tc>
          <w:tcPr>
            <w:tcW w:w="0" w:type="auto"/>
            <w:shd w:val="clear" w:color="auto" w:fill="auto"/>
            <w:noWrap/>
            <w:vAlign w:val="center"/>
            <w:hideMark/>
          </w:tcPr>
          <w:p w14:paraId="1989DF3D"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19</w:t>
            </w:r>
          </w:p>
        </w:tc>
        <w:tc>
          <w:tcPr>
            <w:tcW w:w="0" w:type="auto"/>
            <w:shd w:val="clear" w:color="auto" w:fill="auto"/>
            <w:noWrap/>
            <w:vAlign w:val="center"/>
            <w:hideMark/>
          </w:tcPr>
          <w:p w14:paraId="5945F75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10/30/15</w:t>
            </w:r>
          </w:p>
        </w:tc>
        <w:tc>
          <w:tcPr>
            <w:tcW w:w="0" w:type="auto"/>
            <w:shd w:val="clear" w:color="auto" w:fill="auto"/>
            <w:noWrap/>
            <w:vAlign w:val="center"/>
            <w:hideMark/>
          </w:tcPr>
          <w:p w14:paraId="6C2E5F5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86</w:t>
            </w:r>
          </w:p>
        </w:tc>
      </w:tr>
      <w:tr w:rsidR="00745602" w:rsidRPr="00745602" w14:paraId="440A0D23" w14:textId="77777777" w:rsidTr="00422486">
        <w:trPr>
          <w:trHeight w:val="216"/>
          <w:jc w:val="center"/>
        </w:trPr>
        <w:tc>
          <w:tcPr>
            <w:tcW w:w="0" w:type="auto"/>
            <w:shd w:val="clear" w:color="auto" w:fill="auto"/>
            <w:noWrap/>
            <w:vAlign w:val="center"/>
            <w:hideMark/>
          </w:tcPr>
          <w:p w14:paraId="6EDED671"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20</w:t>
            </w:r>
          </w:p>
        </w:tc>
        <w:tc>
          <w:tcPr>
            <w:tcW w:w="0" w:type="auto"/>
            <w:shd w:val="clear" w:color="auto" w:fill="auto"/>
            <w:noWrap/>
            <w:vAlign w:val="center"/>
            <w:hideMark/>
          </w:tcPr>
          <w:p w14:paraId="75D5991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05/20/17</w:t>
            </w:r>
          </w:p>
        </w:tc>
        <w:tc>
          <w:tcPr>
            <w:tcW w:w="0" w:type="auto"/>
            <w:shd w:val="clear" w:color="auto" w:fill="auto"/>
            <w:noWrap/>
            <w:vAlign w:val="center"/>
            <w:hideMark/>
          </w:tcPr>
          <w:p w14:paraId="1E5F2B3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99</w:t>
            </w:r>
          </w:p>
        </w:tc>
      </w:tr>
      <w:tr w:rsidR="00745602" w:rsidRPr="00745602" w14:paraId="5BDA373A" w14:textId="77777777" w:rsidTr="00422486">
        <w:trPr>
          <w:trHeight w:val="216"/>
          <w:jc w:val="center"/>
        </w:trPr>
        <w:tc>
          <w:tcPr>
            <w:tcW w:w="0" w:type="auto"/>
            <w:shd w:val="clear" w:color="auto" w:fill="auto"/>
            <w:noWrap/>
            <w:vAlign w:val="center"/>
            <w:hideMark/>
          </w:tcPr>
          <w:p w14:paraId="50A6D2FA"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AR" w:eastAsia="es-AR"/>
              </w:rPr>
            </w:pPr>
            <w:r w:rsidRPr="00745602">
              <w:rPr>
                <w:rFonts w:ascii="Times New Roman" w:eastAsia="Times New Roman" w:hAnsi="Times New Roman"/>
                <w:b/>
                <w:bCs/>
                <w:color w:val="000000"/>
                <w:sz w:val="20"/>
                <w:szCs w:val="20"/>
                <w:lang w:val="es-AR" w:eastAsia="es-AR"/>
              </w:rPr>
              <w:t>21</w:t>
            </w:r>
          </w:p>
        </w:tc>
        <w:tc>
          <w:tcPr>
            <w:tcW w:w="0" w:type="auto"/>
            <w:shd w:val="clear" w:color="auto" w:fill="auto"/>
            <w:noWrap/>
            <w:vAlign w:val="center"/>
            <w:hideMark/>
          </w:tcPr>
          <w:p w14:paraId="2AF8A3C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06/28/17</w:t>
            </w:r>
          </w:p>
        </w:tc>
        <w:tc>
          <w:tcPr>
            <w:tcW w:w="0" w:type="auto"/>
            <w:shd w:val="clear" w:color="auto" w:fill="auto"/>
            <w:noWrap/>
            <w:vAlign w:val="center"/>
            <w:hideMark/>
          </w:tcPr>
          <w:p w14:paraId="1FB0C74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91</w:t>
            </w:r>
          </w:p>
        </w:tc>
      </w:tr>
      <w:tr w:rsidR="00745602" w:rsidRPr="00745602" w14:paraId="3FB1220C" w14:textId="77777777" w:rsidTr="00422486">
        <w:trPr>
          <w:trHeight w:val="216"/>
          <w:jc w:val="center"/>
        </w:trPr>
        <w:tc>
          <w:tcPr>
            <w:tcW w:w="0" w:type="auto"/>
            <w:gridSpan w:val="2"/>
            <w:shd w:val="clear" w:color="auto" w:fill="auto"/>
            <w:noWrap/>
            <w:vAlign w:val="center"/>
          </w:tcPr>
          <w:p w14:paraId="5D8581A3" w14:textId="77777777" w:rsidR="00745602" w:rsidRPr="00745602" w:rsidRDefault="00745602" w:rsidP="00745602">
            <w:pPr>
              <w:spacing w:after="0" w:line="240" w:lineRule="auto"/>
              <w:rPr>
                <w:rFonts w:ascii="Times New Roman" w:eastAsia="Times New Roman" w:hAnsi="Times New Roman"/>
                <w:b/>
                <w:sz w:val="20"/>
                <w:szCs w:val="20"/>
                <w:lang w:val="en-US" w:eastAsia="en-GB"/>
              </w:rPr>
            </w:pPr>
            <w:r w:rsidRPr="00745602">
              <w:rPr>
                <w:rFonts w:ascii="Times New Roman" w:eastAsia="Times New Roman" w:hAnsi="Times New Roman"/>
                <w:b/>
                <w:sz w:val="20"/>
                <w:szCs w:val="20"/>
                <w:lang w:val="en-US" w:eastAsia="en-GB"/>
              </w:rPr>
              <w:t>Average</w:t>
            </w:r>
          </w:p>
        </w:tc>
        <w:tc>
          <w:tcPr>
            <w:tcW w:w="0" w:type="auto"/>
            <w:shd w:val="clear" w:color="auto" w:fill="auto"/>
            <w:noWrap/>
            <w:vAlign w:val="center"/>
            <w:hideMark/>
          </w:tcPr>
          <w:p w14:paraId="65CB34B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85</w:t>
            </w:r>
          </w:p>
        </w:tc>
      </w:tr>
      <w:tr w:rsidR="00745602" w:rsidRPr="00745602" w14:paraId="0EE9240C" w14:textId="77777777" w:rsidTr="00422486">
        <w:trPr>
          <w:trHeight w:val="216"/>
          <w:jc w:val="center"/>
        </w:trPr>
        <w:tc>
          <w:tcPr>
            <w:tcW w:w="0" w:type="auto"/>
            <w:gridSpan w:val="2"/>
            <w:shd w:val="clear" w:color="auto" w:fill="auto"/>
            <w:noWrap/>
            <w:vAlign w:val="center"/>
          </w:tcPr>
          <w:p w14:paraId="09740599" w14:textId="77777777" w:rsidR="00745602" w:rsidRPr="00745602" w:rsidRDefault="00745602" w:rsidP="00745602">
            <w:pPr>
              <w:spacing w:after="0" w:line="240" w:lineRule="auto"/>
              <w:rPr>
                <w:rFonts w:ascii="Times New Roman" w:eastAsia="Times New Roman" w:hAnsi="Times New Roman"/>
                <w:b/>
                <w:sz w:val="20"/>
                <w:szCs w:val="20"/>
                <w:lang w:val="en-US" w:eastAsia="en-GB"/>
              </w:rPr>
            </w:pPr>
            <w:r w:rsidRPr="00745602">
              <w:rPr>
                <w:rFonts w:ascii="Times New Roman" w:eastAsia="Times New Roman" w:hAnsi="Times New Roman"/>
                <w:b/>
                <w:sz w:val="20"/>
                <w:szCs w:val="20"/>
                <w:lang w:val="en-US" w:eastAsia="en-GB"/>
              </w:rPr>
              <w:t>Standard deviation</w:t>
            </w:r>
          </w:p>
        </w:tc>
        <w:tc>
          <w:tcPr>
            <w:tcW w:w="0" w:type="auto"/>
            <w:shd w:val="clear" w:color="auto" w:fill="auto"/>
            <w:noWrap/>
            <w:vAlign w:val="center"/>
            <w:hideMark/>
          </w:tcPr>
          <w:p w14:paraId="43076CE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17</w:t>
            </w:r>
          </w:p>
        </w:tc>
      </w:tr>
      <w:tr w:rsidR="00745602" w:rsidRPr="00745602" w14:paraId="4052697C" w14:textId="77777777" w:rsidTr="00422486">
        <w:trPr>
          <w:trHeight w:val="216"/>
          <w:jc w:val="center"/>
        </w:trPr>
        <w:tc>
          <w:tcPr>
            <w:tcW w:w="0" w:type="auto"/>
            <w:gridSpan w:val="2"/>
            <w:shd w:val="clear" w:color="auto" w:fill="auto"/>
            <w:noWrap/>
            <w:vAlign w:val="center"/>
          </w:tcPr>
          <w:p w14:paraId="2118A333" w14:textId="77777777" w:rsidR="00745602" w:rsidRPr="00745602" w:rsidRDefault="00745602" w:rsidP="00745602">
            <w:pPr>
              <w:spacing w:after="0" w:line="240" w:lineRule="auto"/>
              <w:rPr>
                <w:rFonts w:ascii="Times New Roman" w:eastAsia="Times New Roman" w:hAnsi="Times New Roman"/>
                <w:b/>
                <w:sz w:val="20"/>
                <w:szCs w:val="20"/>
                <w:lang w:val="en-US" w:eastAsia="en-GB"/>
              </w:rPr>
            </w:pPr>
            <w:r w:rsidRPr="00745602">
              <w:rPr>
                <w:rFonts w:ascii="Times New Roman" w:eastAsia="Times New Roman" w:hAnsi="Times New Roman"/>
                <w:b/>
                <w:sz w:val="20"/>
                <w:szCs w:val="20"/>
                <w:lang w:val="en-US" w:eastAsia="en-GB"/>
              </w:rPr>
              <w:t>Coefficient of variation</w:t>
            </w:r>
          </w:p>
        </w:tc>
        <w:tc>
          <w:tcPr>
            <w:tcW w:w="0" w:type="auto"/>
            <w:shd w:val="clear" w:color="auto" w:fill="auto"/>
            <w:noWrap/>
            <w:vAlign w:val="center"/>
            <w:hideMark/>
          </w:tcPr>
          <w:p w14:paraId="49398FE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0.2</w:t>
            </w:r>
          </w:p>
        </w:tc>
      </w:tr>
      <w:tr w:rsidR="00745602" w:rsidRPr="00745602" w14:paraId="59058DF1" w14:textId="77777777" w:rsidTr="00422486">
        <w:trPr>
          <w:trHeight w:val="216"/>
          <w:jc w:val="center"/>
        </w:trPr>
        <w:tc>
          <w:tcPr>
            <w:tcW w:w="0" w:type="auto"/>
            <w:gridSpan w:val="2"/>
            <w:shd w:val="clear" w:color="auto" w:fill="auto"/>
            <w:noWrap/>
            <w:vAlign w:val="center"/>
          </w:tcPr>
          <w:p w14:paraId="34A58859" w14:textId="77777777" w:rsidR="00745602" w:rsidRPr="00745602" w:rsidRDefault="00745602" w:rsidP="00745602">
            <w:pPr>
              <w:spacing w:after="0" w:line="240" w:lineRule="auto"/>
              <w:rPr>
                <w:rFonts w:ascii="Times New Roman" w:eastAsia="Times New Roman" w:hAnsi="Times New Roman"/>
                <w:b/>
                <w:sz w:val="20"/>
                <w:szCs w:val="20"/>
                <w:lang w:val="en-US" w:eastAsia="en-GB"/>
              </w:rPr>
            </w:pPr>
            <w:r w:rsidRPr="00745602">
              <w:rPr>
                <w:rFonts w:ascii="Times New Roman" w:eastAsia="Times New Roman" w:hAnsi="Times New Roman"/>
                <w:b/>
                <w:sz w:val="20"/>
                <w:szCs w:val="20"/>
                <w:lang w:val="en-US" w:eastAsia="en-GB"/>
              </w:rPr>
              <w:t>Median</w:t>
            </w:r>
          </w:p>
        </w:tc>
        <w:tc>
          <w:tcPr>
            <w:tcW w:w="0" w:type="auto"/>
            <w:shd w:val="clear" w:color="auto" w:fill="auto"/>
            <w:noWrap/>
            <w:vAlign w:val="center"/>
            <w:hideMark/>
          </w:tcPr>
          <w:p w14:paraId="4D6C910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AR" w:eastAsia="es-AR"/>
              </w:rPr>
            </w:pPr>
            <w:r w:rsidRPr="00745602">
              <w:rPr>
                <w:rFonts w:ascii="Times New Roman" w:eastAsia="Times New Roman" w:hAnsi="Times New Roman"/>
                <w:color w:val="000000"/>
                <w:sz w:val="20"/>
                <w:szCs w:val="20"/>
                <w:lang w:val="es-AR" w:eastAsia="es-AR"/>
              </w:rPr>
              <w:t>87</w:t>
            </w:r>
          </w:p>
        </w:tc>
      </w:tr>
    </w:tbl>
    <w:p w14:paraId="482F998C" w14:textId="77777777" w:rsidR="00745602" w:rsidRPr="00745602" w:rsidRDefault="00745602" w:rsidP="00745602">
      <w:pPr>
        <w:spacing w:after="0" w:line="240" w:lineRule="auto"/>
        <w:ind w:firstLine="284"/>
        <w:jc w:val="both"/>
        <w:rPr>
          <w:rFonts w:ascii="Times New Roman" w:eastAsia="Times New Roman" w:hAnsi="Times New Roman"/>
          <w:sz w:val="16"/>
          <w:szCs w:val="16"/>
          <w:lang w:val="en-GB" w:eastAsia="en-GB"/>
        </w:rPr>
      </w:pPr>
    </w:p>
    <w:p w14:paraId="652275E9" w14:textId="77777777" w:rsidR="00745602" w:rsidRDefault="00745602" w:rsidP="00745602">
      <w:pPr>
        <w:spacing w:after="0" w:line="240" w:lineRule="auto"/>
        <w:ind w:firstLine="284"/>
        <w:jc w:val="both"/>
        <w:rPr>
          <w:rFonts w:ascii="Times New Roman" w:eastAsia="Times New Roman" w:hAnsi="Times New Roman"/>
          <w:sz w:val="24"/>
          <w:szCs w:val="24"/>
          <w:lang w:val="en-GB" w:eastAsia="en-GB"/>
        </w:rPr>
        <w:sectPr w:rsidR="00745602" w:rsidSect="003178B7">
          <w:type w:val="continuous"/>
          <w:pgSz w:w="11906" w:h="16838" w:code="9"/>
          <w:pgMar w:top="1134" w:right="1134" w:bottom="851" w:left="1134" w:header="709" w:footer="709" w:gutter="0"/>
          <w:cols w:space="386"/>
          <w:docGrid w:linePitch="360"/>
        </w:sectPr>
      </w:pPr>
    </w:p>
    <w:p w14:paraId="452337CF" w14:textId="3B65B723" w:rsidR="00745602" w:rsidRPr="00745602" w:rsidRDefault="00745602" w:rsidP="00745602">
      <w:pPr>
        <w:widowControl w:val="0"/>
        <w:spacing w:after="0" w:line="240" w:lineRule="auto"/>
        <w:ind w:firstLine="284"/>
        <w:jc w:val="both"/>
        <w:rPr>
          <w:rFonts w:ascii="Times New Roman" w:eastAsia="Times New Roman" w:hAnsi="Times New Roman"/>
          <w:sz w:val="24"/>
          <w:szCs w:val="24"/>
          <w:lang w:val="en-GB" w:eastAsia="en-GB"/>
        </w:rPr>
      </w:pPr>
      <w:r w:rsidRPr="00745602">
        <w:rPr>
          <w:rFonts w:ascii="Times New Roman" w:eastAsia="Times New Roman" w:hAnsi="Times New Roman"/>
          <w:sz w:val="24"/>
          <w:szCs w:val="24"/>
          <w:lang w:val="en-GB" w:eastAsia="en-GB"/>
        </w:rPr>
        <w:t xml:space="preserve">The wide difference between these values would reflect the strong interaction between surface and groundwater that characterizes the </w:t>
      </w:r>
      <w:r w:rsidRPr="00745602">
        <w:rPr>
          <w:rFonts w:ascii="Times New Roman" w:eastAsia="Times New Roman" w:hAnsi="Times New Roman"/>
          <w:sz w:val="24"/>
          <w:szCs w:val="24"/>
          <w:lang w:val="en-GB" w:eastAsia="en-GB"/>
        </w:rPr>
        <w:t>plain areas. Thus, during long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events the water table would be at a greater depth, so vertical processes (evapotranspiration and </w:t>
      </w:r>
      <w:r w:rsidRPr="00745602">
        <w:rPr>
          <w:rFonts w:ascii="Times New Roman" w:eastAsia="Times New Roman" w:hAnsi="Times New Roman"/>
          <w:sz w:val="24"/>
          <w:szCs w:val="24"/>
          <w:lang w:val="en-GB" w:eastAsia="en-GB"/>
        </w:rPr>
        <w:lastRenderedPageBreak/>
        <w:t>infiltration) predominate, while during short T</w:t>
      </w:r>
      <w:r w:rsidRPr="000B3752">
        <w:rPr>
          <w:rFonts w:ascii="Times New Roman" w:eastAsia="Times New Roman" w:hAnsi="Times New Roman"/>
          <w:sz w:val="24"/>
          <w:szCs w:val="24"/>
          <w:lang w:val="en-GB" w:eastAsia="en-GB"/>
        </w:rPr>
        <w:t>c</w:t>
      </w:r>
      <w:r w:rsidRPr="00745602" w:rsidDel="001A3E08">
        <w:rPr>
          <w:rFonts w:ascii="Times New Roman" w:eastAsia="Times New Roman" w:hAnsi="Times New Roman"/>
          <w:sz w:val="24"/>
          <w:szCs w:val="24"/>
          <w:lang w:val="en-GB" w:eastAsia="en-GB"/>
        </w:rPr>
        <w:t xml:space="preserve"> </w:t>
      </w:r>
      <w:r w:rsidRPr="00745602">
        <w:rPr>
          <w:rFonts w:ascii="Times New Roman" w:eastAsia="Times New Roman" w:hAnsi="Times New Roman"/>
          <w:sz w:val="24"/>
          <w:szCs w:val="24"/>
          <w:lang w:val="en-GB" w:eastAsia="en-GB"/>
        </w:rPr>
        <w:t>events the water table would be closer to the surface, with an increased prominence of horizontal movements (runoff).</w:t>
      </w:r>
    </w:p>
    <w:p w14:paraId="586377C7" w14:textId="77777777" w:rsidR="00745602" w:rsidRDefault="00745602" w:rsidP="00745602">
      <w:pPr>
        <w:widowControl w:val="0"/>
        <w:spacing w:after="0" w:line="240" w:lineRule="auto"/>
        <w:ind w:firstLine="284"/>
        <w:jc w:val="both"/>
        <w:rPr>
          <w:rFonts w:ascii="Times New Roman" w:eastAsia="Times New Roman" w:hAnsi="Times New Roman"/>
          <w:sz w:val="24"/>
          <w:szCs w:val="24"/>
          <w:lang w:val="en-US" w:eastAsia="en-GB"/>
        </w:rPr>
      </w:pPr>
      <w:r w:rsidRPr="00745602">
        <w:rPr>
          <w:rFonts w:ascii="Times New Roman" w:eastAsia="Times New Roman" w:hAnsi="Times New Roman"/>
          <w:sz w:val="24"/>
          <w:szCs w:val="24"/>
          <w:lang w:val="en-US" w:eastAsia="en-GB"/>
        </w:rPr>
        <w:t xml:space="preserve">Under deep water table conditions, runoff generation in plain areas is often originated by the </w:t>
      </w:r>
      <w:proofErr w:type="spellStart"/>
      <w:r w:rsidRPr="00745602">
        <w:rPr>
          <w:rFonts w:ascii="Times New Roman" w:eastAsia="Times New Roman" w:hAnsi="Times New Roman"/>
          <w:sz w:val="24"/>
          <w:szCs w:val="24"/>
          <w:lang w:val="en-US" w:eastAsia="en-GB"/>
        </w:rPr>
        <w:t>Hortonian</w:t>
      </w:r>
      <w:proofErr w:type="spellEnd"/>
      <w:r w:rsidRPr="00745602">
        <w:rPr>
          <w:rFonts w:ascii="Times New Roman" w:eastAsia="Times New Roman" w:hAnsi="Times New Roman"/>
          <w:sz w:val="24"/>
          <w:szCs w:val="24"/>
          <w:lang w:val="en-US" w:eastAsia="en-GB"/>
        </w:rPr>
        <w:t xml:space="preserve"> mechanism, that is, when the rainfall intensity exceeds the soil infiltration rate. The moisture content at the surface increases as a function of time and, at some point in time, the infiltration rate drops below the rainfall rate and overland flow is produced. </w:t>
      </w:r>
    </w:p>
    <w:p w14:paraId="34F25B8B" w14:textId="50AEAE59" w:rsidR="00745602" w:rsidRDefault="00745602" w:rsidP="00745602">
      <w:pPr>
        <w:widowControl w:val="0"/>
        <w:spacing w:after="0" w:line="240" w:lineRule="auto"/>
        <w:ind w:firstLine="284"/>
        <w:jc w:val="both"/>
        <w:rPr>
          <w:rFonts w:ascii="Times New Roman" w:eastAsia="Times New Roman" w:hAnsi="Times New Roman"/>
          <w:sz w:val="24"/>
          <w:szCs w:val="24"/>
          <w:lang w:val="en-US" w:eastAsia="en-GB"/>
        </w:rPr>
      </w:pPr>
      <w:r w:rsidRPr="00745602">
        <w:rPr>
          <w:rFonts w:ascii="Times New Roman" w:eastAsia="Times New Roman" w:hAnsi="Times New Roman"/>
          <w:sz w:val="24"/>
          <w:szCs w:val="24"/>
          <w:lang w:val="en-US" w:eastAsia="en-GB"/>
        </w:rPr>
        <w:t xml:space="preserve">This process is characterized by low runoff coefficients, since a portion of the precipitation is retained by the soil and, furthermore, the overland flow moves slowly because it must fill the depressed areas as it runs through the landscape. </w:t>
      </w:r>
    </w:p>
    <w:p w14:paraId="7320D132" w14:textId="7E94FE72" w:rsidR="00745602" w:rsidRPr="00745602" w:rsidRDefault="00745602" w:rsidP="00745602">
      <w:pPr>
        <w:widowControl w:val="0"/>
        <w:spacing w:after="0" w:line="240" w:lineRule="auto"/>
        <w:ind w:firstLine="284"/>
        <w:jc w:val="both"/>
        <w:rPr>
          <w:rFonts w:ascii="Times New Roman" w:eastAsia="Times New Roman" w:hAnsi="Times New Roman"/>
          <w:sz w:val="24"/>
          <w:szCs w:val="24"/>
          <w:lang w:val="en-US" w:eastAsia="en-GB"/>
        </w:rPr>
      </w:pPr>
      <w:r w:rsidRPr="00745602">
        <w:rPr>
          <w:rFonts w:ascii="Times New Roman" w:eastAsia="Times New Roman" w:hAnsi="Times New Roman"/>
          <w:sz w:val="24"/>
          <w:szCs w:val="24"/>
          <w:lang w:val="en-US" w:eastAsia="en-GB"/>
        </w:rPr>
        <w:t xml:space="preserve">On the other hand, under shallow water table conditions, the surface runoff production is accelerated because the depressed areas of the landscape are already filled with groundwater, quickly reaching a hydraulic slope that enables flow acceleration. The occurrence of precipitation over a system where the soil profile is saturated and the depressions filled because of </w:t>
      </w:r>
      <w:r w:rsidRPr="00745602">
        <w:rPr>
          <w:rFonts w:ascii="Times New Roman" w:eastAsia="Times New Roman" w:hAnsi="Times New Roman"/>
          <w:sz w:val="24"/>
          <w:szCs w:val="24"/>
          <w:lang w:val="en-US" w:eastAsia="en-GB"/>
        </w:rPr>
        <w:t xml:space="preserve">the rise of the water table, generates a surface flow through the </w:t>
      </w:r>
      <w:proofErr w:type="spellStart"/>
      <w:r w:rsidRPr="00745602">
        <w:rPr>
          <w:rFonts w:ascii="Times New Roman" w:eastAsia="Times New Roman" w:hAnsi="Times New Roman"/>
          <w:sz w:val="24"/>
          <w:szCs w:val="24"/>
          <w:lang w:val="en-US" w:eastAsia="en-GB"/>
        </w:rPr>
        <w:t>Dunnean</w:t>
      </w:r>
      <w:proofErr w:type="spellEnd"/>
      <w:r w:rsidRPr="00745602">
        <w:rPr>
          <w:rFonts w:ascii="Times New Roman" w:eastAsia="Times New Roman" w:hAnsi="Times New Roman"/>
          <w:sz w:val="24"/>
          <w:szCs w:val="24"/>
          <w:lang w:val="en-US" w:eastAsia="en-GB"/>
        </w:rPr>
        <w:t xml:space="preserve"> mechanism in which the net rainfall is greater and, consequently, the runoff coefficient is high.</w:t>
      </w:r>
    </w:p>
    <w:p w14:paraId="4D065291" w14:textId="77777777" w:rsidR="00745602" w:rsidRPr="00745602" w:rsidRDefault="00745602" w:rsidP="00745602">
      <w:pPr>
        <w:keepNext/>
        <w:widowControl w:val="0"/>
        <w:spacing w:after="0" w:line="240" w:lineRule="auto"/>
        <w:ind w:right="567"/>
        <w:contextualSpacing/>
        <w:outlineLvl w:val="1"/>
        <w:rPr>
          <w:rFonts w:ascii="Times New Roman" w:eastAsia="Times New Roman" w:hAnsi="Times New Roman"/>
          <w:b/>
          <w:bCs/>
          <w:iCs/>
          <w:sz w:val="24"/>
          <w:szCs w:val="24"/>
          <w:lang w:val="en-GB" w:eastAsia="en-GB"/>
        </w:rPr>
      </w:pPr>
      <w:bookmarkStart w:id="11" w:name="_Toc95207446"/>
      <w:r w:rsidRPr="00745602">
        <w:rPr>
          <w:rFonts w:ascii="Times New Roman" w:eastAsia="Times New Roman" w:hAnsi="Times New Roman"/>
          <w:b/>
          <w:bCs/>
          <w:iCs/>
          <w:sz w:val="24"/>
          <w:szCs w:val="24"/>
          <w:lang w:val="en-GB" w:eastAsia="en-GB"/>
        </w:rPr>
        <w:t>Event Classification</w:t>
      </w:r>
      <w:bookmarkEnd w:id="11"/>
    </w:p>
    <w:p w14:paraId="069A51A2" w14:textId="77777777" w:rsidR="00745602" w:rsidRPr="00745602" w:rsidRDefault="00745602" w:rsidP="00745602">
      <w:pPr>
        <w:widowControl w:val="0"/>
        <w:spacing w:after="0" w:line="240" w:lineRule="auto"/>
        <w:ind w:firstLine="284"/>
        <w:jc w:val="both"/>
        <w:rPr>
          <w:rFonts w:ascii="Times New Roman" w:eastAsia="Times New Roman" w:hAnsi="Times New Roman"/>
          <w:sz w:val="24"/>
          <w:szCs w:val="24"/>
          <w:lang w:val="en-GB" w:eastAsia="en-GB"/>
        </w:rPr>
      </w:pPr>
      <w:r w:rsidRPr="00745602">
        <w:rPr>
          <w:rFonts w:ascii="Times New Roman" w:eastAsia="Times New Roman" w:hAnsi="Times New Roman"/>
          <w:sz w:val="24"/>
          <w:szCs w:val="24"/>
          <w:lang w:val="en-GB" w:eastAsia="en-GB"/>
        </w:rPr>
        <w:t>With the aim of identifying the runoff generation mechanisms in the basin, both the C</w:t>
      </w:r>
      <w:r w:rsidRPr="00745602">
        <w:rPr>
          <w:rFonts w:ascii="Times New Roman" w:eastAsia="Times New Roman" w:hAnsi="Times New Roman"/>
          <w:sz w:val="24"/>
          <w:szCs w:val="24"/>
          <w:vertAlign w:val="subscript"/>
          <w:lang w:val="en-GB" w:eastAsia="en-GB"/>
        </w:rPr>
        <w:t>R</w:t>
      </w:r>
      <w:r w:rsidRPr="00745602">
        <w:rPr>
          <w:rFonts w:ascii="Times New Roman" w:eastAsia="Times New Roman" w:hAnsi="Times New Roman"/>
          <w:sz w:val="24"/>
          <w:szCs w:val="24"/>
          <w:lang w:val="en-GB" w:eastAsia="en-GB"/>
        </w:rPr>
        <w:t xml:space="preserve"> of each event and the associated WT were related with the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determined through the measured hydrographs (Figure 4). For a better visualization, the C</w:t>
      </w:r>
      <w:r w:rsidRPr="00745602">
        <w:rPr>
          <w:rFonts w:ascii="Times New Roman" w:eastAsia="Times New Roman" w:hAnsi="Times New Roman"/>
          <w:sz w:val="24"/>
          <w:szCs w:val="24"/>
          <w:vertAlign w:val="subscript"/>
          <w:lang w:val="en-GB" w:eastAsia="en-GB"/>
        </w:rPr>
        <w:t>R</w:t>
      </w:r>
      <w:r w:rsidRPr="00745602">
        <w:rPr>
          <w:rFonts w:ascii="Times New Roman" w:eastAsia="Times New Roman" w:hAnsi="Times New Roman"/>
          <w:sz w:val="24"/>
          <w:szCs w:val="24"/>
          <w:lang w:val="en-GB" w:eastAsia="en-GB"/>
        </w:rPr>
        <w:t xml:space="preserve"> values were classified into those greater or less than 0.15 (considered as high or low values, respectively); while the WT values were classified depending on whether they were at a depth greater or less than 1.5 m (considered deep or shallow, respectively). In this way, three scenarios were defined:</w:t>
      </w:r>
    </w:p>
    <w:p w14:paraId="693A55DE" w14:textId="4BB25864" w:rsidR="00745602" w:rsidRPr="00745602" w:rsidRDefault="006D6A31" w:rsidP="006D6A31">
      <w:pPr>
        <w:widowControl w:val="0"/>
        <w:spacing w:after="0" w:line="240" w:lineRule="auto"/>
        <w:contextualSpacing/>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 xml:space="preserve">I - </w:t>
      </w:r>
      <w:r w:rsidR="00745602" w:rsidRPr="00745602">
        <w:rPr>
          <w:rFonts w:ascii="Times New Roman" w:eastAsia="Times New Roman" w:hAnsi="Times New Roman"/>
          <w:sz w:val="24"/>
          <w:szCs w:val="24"/>
          <w:lang w:val="en-GB" w:eastAsia="en-GB"/>
        </w:rPr>
        <w:t>System with high values of C</w:t>
      </w:r>
      <w:r w:rsidR="00745602" w:rsidRPr="00745602">
        <w:rPr>
          <w:rFonts w:ascii="Times New Roman" w:eastAsia="Times New Roman" w:hAnsi="Times New Roman"/>
          <w:sz w:val="24"/>
          <w:szCs w:val="24"/>
          <w:vertAlign w:val="subscript"/>
          <w:lang w:val="en-GB" w:eastAsia="en-GB"/>
        </w:rPr>
        <w:t>R</w:t>
      </w:r>
      <w:r w:rsidR="00745602" w:rsidRPr="00745602">
        <w:rPr>
          <w:rFonts w:ascii="Times New Roman" w:eastAsia="Times New Roman" w:hAnsi="Times New Roman"/>
          <w:sz w:val="24"/>
          <w:szCs w:val="24"/>
          <w:lang w:val="en-GB" w:eastAsia="en-GB"/>
        </w:rPr>
        <w:t>, shallow WT and short T</w:t>
      </w:r>
      <w:r w:rsidR="00745602" w:rsidRPr="000B3752">
        <w:rPr>
          <w:rFonts w:ascii="Times New Roman" w:eastAsia="Times New Roman" w:hAnsi="Times New Roman"/>
          <w:sz w:val="24"/>
          <w:szCs w:val="24"/>
          <w:lang w:val="en-GB" w:eastAsia="en-GB"/>
        </w:rPr>
        <w:t>c</w:t>
      </w:r>
      <w:r w:rsidR="00745602" w:rsidRPr="00745602">
        <w:rPr>
          <w:rFonts w:ascii="Times New Roman" w:eastAsia="Times New Roman" w:hAnsi="Times New Roman"/>
          <w:sz w:val="24"/>
          <w:szCs w:val="24"/>
          <w:lang w:val="en-GB" w:eastAsia="en-GB"/>
        </w:rPr>
        <w:t xml:space="preserve">, therefore the </w:t>
      </w:r>
      <w:proofErr w:type="spellStart"/>
      <w:r w:rsidR="00745602" w:rsidRPr="00745602">
        <w:rPr>
          <w:rFonts w:ascii="Times New Roman" w:eastAsia="Times New Roman" w:hAnsi="Times New Roman"/>
          <w:sz w:val="24"/>
          <w:szCs w:val="24"/>
          <w:lang w:val="en-GB" w:eastAsia="en-GB"/>
        </w:rPr>
        <w:t>Dunnean</w:t>
      </w:r>
      <w:proofErr w:type="spellEnd"/>
      <w:r w:rsidR="00745602" w:rsidRPr="00745602">
        <w:rPr>
          <w:rFonts w:ascii="Times New Roman" w:eastAsia="Times New Roman" w:hAnsi="Times New Roman"/>
          <w:sz w:val="24"/>
          <w:szCs w:val="24"/>
          <w:lang w:val="en-GB" w:eastAsia="en-GB"/>
        </w:rPr>
        <w:t xml:space="preserve"> mechanism of runoff generation prevails.</w:t>
      </w:r>
    </w:p>
    <w:p w14:paraId="7DFD1151" w14:textId="17239907" w:rsidR="00745602" w:rsidRPr="00745602" w:rsidRDefault="006D6A31" w:rsidP="006D6A31">
      <w:pPr>
        <w:widowControl w:val="0"/>
        <w:spacing w:after="0" w:line="240" w:lineRule="auto"/>
        <w:contextualSpacing/>
        <w:rPr>
          <w:rFonts w:ascii="Times New Roman" w:eastAsia="Times New Roman" w:hAnsi="Times New Roman"/>
          <w:sz w:val="24"/>
          <w:szCs w:val="24"/>
          <w:lang w:val="en-US" w:eastAsia="en-GB"/>
        </w:rPr>
      </w:pPr>
      <w:r>
        <w:rPr>
          <w:rFonts w:ascii="Times New Roman" w:eastAsia="Times New Roman" w:hAnsi="Times New Roman"/>
          <w:sz w:val="24"/>
          <w:szCs w:val="24"/>
          <w:lang w:val="en-GB" w:eastAsia="en-GB"/>
        </w:rPr>
        <w:t xml:space="preserve">II - </w:t>
      </w:r>
      <w:r w:rsidR="00745602" w:rsidRPr="00745602">
        <w:rPr>
          <w:rFonts w:ascii="Times New Roman" w:eastAsia="Times New Roman" w:hAnsi="Times New Roman"/>
          <w:sz w:val="24"/>
          <w:szCs w:val="24"/>
          <w:lang w:val="en-US" w:eastAsia="en-GB"/>
        </w:rPr>
        <w:t xml:space="preserve">System with low values of </w:t>
      </w:r>
      <w:r w:rsidR="00745602" w:rsidRPr="00745602">
        <w:rPr>
          <w:rFonts w:ascii="Times New Roman" w:eastAsia="Times New Roman" w:hAnsi="Times New Roman"/>
          <w:bCs/>
          <w:color w:val="000000"/>
          <w:sz w:val="24"/>
          <w:szCs w:val="24"/>
          <w:lang w:val="en-US" w:eastAsia="es-AR"/>
        </w:rPr>
        <w:t>C</w:t>
      </w:r>
      <w:r w:rsidR="00745602" w:rsidRPr="00745602">
        <w:rPr>
          <w:rFonts w:ascii="Times New Roman" w:eastAsia="Times New Roman" w:hAnsi="Times New Roman"/>
          <w:bCs/>
          <w:color w:val="000000"/>
          <w:sz w:val="24"/>
          <w:szCs w:val="24"/>
          <w:vertAlign w:val="subscript"/>
          <w:lang w:val="en-US" w:eastAsia="es-AR"/>
        </w:rPr>
        <w:t>R</w:t>
      </w:r>
      <w:r w:rsidR="00745602" w:rsidRPr="00745602">
        <w:rPr>
          <w:rFonts w:ascii="Times New Roman" w:eastAsia="Times New Roman" w:hAnsi="Times New Roman"/>
          <w:sz w:val="24"/>
          <w:szCs w:val="24"/>
          <w:lang w:val="en-US" w:eastAsia="en-GB"/>
        </w:rPr>
        <w:t>, deep WT and long T</w:t>
      </w:r>
      <w:r w:rsidR="00745602" w:rsidRPr="000B3752">
        <w:rPr>
          <w:rFonts w:ascii="Times New Roman" w:eastAsia="Times New Roman" w:hAnsi="Times New Roman"/>
          <w:sz w:val="24"/>
          <w:szCs w:val="24"/>
          <w:lang w:val="en-US" w:eastAsia="en-GB"/>
        </w:rPr>
        <w:t>c</w:t>
      </w:r>
      <w:r w:rsidR="00745602" w:rsidRPr="00745602">
        <w:rPr>
          <w:rFonts w:ascii="Times New Roman" w:eastAsia="Times New Roman" w:hAnsi="Times New Roman"/>
          <w:sz w:val="24"/>
          <w:szCs w:val="24"/>
          <w:lang w:val="en-US" w:eastAsia="en-GB"/>
        </w:rPr>
        <w:t xml:space="preserve">, therefore the </w:t>
      </w:r>
      <w:proofErr w:type="spellStart"/>
      <w:r w:rsidR="00745602" w:rsidRPr="00745602">
        <w:rPr>
          <w:rFonts w:ascii="Times New Roman" w:eastAsia="Times New Roman" w:hAnsi="Times New Roman"/>
          <w:sz w:val="24"/>
          <w:szCs w:val="24"/>
          <w:lang w:val="en-US" w:eastAsia="en-GB"/>
        </w:rPr>
        <w:t>Hortonian</w:t>
      </w:r>
      <w:proofErr w:type="spellEnd"/>
      <w:r w:rsidR="00745602" w:rsidRPr="00745602">
        <w:rPr>
          <w:rFonts w:ascii="Times New Roman" w:eastAsia="Times New Roman" w:hAnsi="Times New Roman"/>
          <w:sz w:val="24"/>
          <w:szCs w:val="24"/>
          <w:lang w:val="en-US" w:eastAsia="en-GB"/>
        </w:rPr>
        <w:t xml:space="preserve"> mechanism of runoff generation predominates.</w:t>
      </w:r>
    </w:p>
    <w:p w14:paraId="7612549E" w14:textId="1911F73B" w:rsidR="00745602" w:rsidRDefault="006D6A31" w:rsidP="006D6A31">
      <w:pPr>
        <w:widowControl w:val="0"/>
        <w:spacing w:after="0" w:line="240" w:lineRule="auto"/>
        <w:contextualSpacing/>
        <w:rPr>
          <w:rFonts w:ascii="Times New Roman" w:eastAsia="Times New Roman" w:hAnsi="Times New Roman"/>
          <w:sz w:val="24"/>
          <w:szCs w:val="24"/>
          <w:lang w:val="en-US" w:eastAsia="en-GB"/>
        </w:rPr>
        <w:sectPr w:rsidR="00745602" w:rsidSect="00745602">
          <w:type w:val="continuous"/>
          <w:pgSz w:w="11906" w:h="16838" w:code="9"/>
          <w:pgMar w:top="1134" w:right="1134" w:bottom="851" w:left="1134" w:header="709" w:footer="709" w:gutter="0"/>
          <w:cols w:num="2" w:space="284"/>
          <w:docGrid w:linePitch="360"/>
        </w:sectPr>
      </w:pPr>
      <w:r>
        <w:rPr>
          <w:rFonts w:ascii="Times New Roman" w:eastAsia="Times New Roman" w:hAnsi="Times New Roman"/>
          <w:sz w:val="24"/>
          <w:szCs w:val="24"/>
          <w:lang w:val="en-US" w:eastAsia="en-GB"/>
        </w:rPr>
        <w:t xml:space="preserve">III - </w:t>
      </w:r>
      <w:r w:rsidR="00745602" w:rsidRPr="00745602">
        <w:rPr>
          <w:rFonts w:ascii="Times New Roman" w:eastAsia="Times New Roman" w:hAnsi="Times New Roman"/>
          <w:sz w:val="24"/>
          <w:szCs w:val="24"/>
          <w:lang w:val="en-US" w:eastAsia="en-GB"/>
        </w:rPr>
        <w:t>Transition conditions, in which case only some of the circumstances established in scenario I or II are met.</w:t>
      </w:r>
    </w:p>
    <w:p w14:paraId="1ED1E100" w14:textId="77777777" w:rsidR="00745602" w:rsidRPr="00745602" w:rsidRDefault="00745602" w:rsidP="00745602">
      <w:pPr>
        <w:widowControl w:val="0"/>
        <w:spacing w:after="0" w:line="240" w:lineRule="auto"/>
        <w:jc w:val="center"/>
        <w:rPr>
          <w:rFonts w:ascii="Times New Roman" w:eastAsia="Times New Roman" w:hAnsi="Times New Roman"/>
          <w:b/>
          <w:bCs/>
          <w:sz w:val="24"/>
          <w:szCs w:val="24"/>
          <w:lang w:val="en-GB" w:eastAsia="en-GB"/>
        </w:rPr>
      </w:pPr>
      <w:r w:rsidRPr="00745602">
        <w:rPr>
          <w:rFonts w:ascii="Times New Roman" w:eastAsia="Times New Roman" w:hAnsi="Times New Roman"/>
          <w:noProof/>
          <w:sz w:val="24"/>
          <w:szCs w:val="24"/>
          <w:lang w:val="en-US"/>
        </w:rPr>
        <w:drawing>
          <wp:inline distT="0" distB="0" distL="0" distR="0" wp14:anchorId="47D8E8CD" wp14:editId="546ECC41">
            <wp:extent cx="5184250" cy="3251027"/>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53" cstate="print">
                      <a:extLst>
                        <a:ext uri="{28A0092B-C50C-407E-A947-70E740481C1C}">
                          <a14:useLocalDpi xmlns:a14="http://schemas.microsoft.com/office/drawing/2010/main" val="0"/>
                        </a:ext>
                      </a:extLst>
                    </a:blip>
                    <a:stretch>
                      <a:fillRect/>
                    </a:stretch>
                  </pic:blipFill>
                  <pic:spPr>
                    <a:xfrm>
                      <a:off x="0" y="0"/>
                      <a:ext cx="5264605" cy="3301417"/>
                    </a:xfrm>
                    <a:prstGeom prst="rect">
                      <a:avLst/>
                    </a:prstGeom>
                  </pic:spPr>
                </pic:pic>
              </a:graphicData>
            </a:graphic>
          </wp:inline>
        </w:drawing>
      </w:r>
      <w:bookmarkStart w:id="12" w:name="_Ref71345997"/>
      <w:bookmarkStart w:id="13" w:name="_Ref71345992"/>
    </w:p>
    <w:p w14:paraId="74B1715F" w14:textId="77777777" w:rsidR="00745602" w:rsidRPr="00745602" w:rsidRDefault="00745602" w:rsidP="00745602">
      <w:pPr>
        <w:widowControl w:val="0"/>
        <w:spacing w:after="0" w:line="240" w:lineRule="auto"/>
        <w:jc w:val="center"/>
        <w:rPr>
          <w:rFonts w:ascii="Times New Roman" w:eastAsia="Times New Roman" w:hAnsi="Times New Roman"/>
          <w:sz w:val="20"/>
          <w:szCs w:val="20"/>
          <w:lang w:val="en-GB" w:eastAsia="en-GB"/>
        </w:rPr>
      </w:pPr>
      <w:r w:rsidRPr="00745602">
        <w:rPr>
          <w:rFonts w:ascii="Times New Roman" w:eastAsia="Times New Roman" w:hAnsi="Times New Roman"/>
          <w:b/>
          <w:bCs/>
          <w:sz w:val="20"/>
          <w:szCs w:val="20"/>
          <w:lang w:val="en-GB" w:eastAsia="en-GB"/>
        </w:rPr>
        <w:t xml:space="preserve">Figure </w:t>
      </w:r>
      <w:bookmarkEnd w:id="12"/>
      <w:r w:rsidRPr="00745602">
        <w:rPr>
          <w:rFonts w:ascii="Times New Roman" w:eastAsia="Times New Roman" w:hAnsi="Times New Roman"/>
          <w:b/>
          <w:bCs/>
          <w:sz w:val="20"/>
          <w:szCs w:val="20"/>
          <w:lang w:val="en-GB" w:eastAsia="en-GB"/>
        </w:rPr>
        <w:t>4 -</w:t>
      </w:r>
      <w:r w:rsidRPr="00745602">
        <w:rPr>
          <w:rFonts w:ascii="Times New Roman" w:eastAsia="Times New Roman" w:hAnsi="Times New Roman"/>
          <w:sz w:val="20"/>
          <w:szCs w:val="20"/>
          <w:lang w:val="en-GB" w:eastAsia="en-GB"/>
        </w:rPr>
        <w:t xml:space="preserve"> Events classification from the relation between T</w:t>
      </w:r>
      <w:r w:rsidRPr="000B3752">
        <w:rPr>
          <w:rFonts w:ascii="Times New Roman" w:eastAsia="Times New Roman" w:hAnsi="Times New Roman"/>
          <w:sz w:val="20"/>
          <w:szCs w:val="20"/>
          <w:lang w:val="en-GB" w:eastAsia="en-GB"/>
        </w:rPr>
        <w:t>c</w:t>
      </w:r>
      <w:r w:rsidRPr="00745602">
        <w:rPr>
          <w:rFonts w:ascii="Times New Roman" w:eastAsia="Times New Roman" w:hAnsi="Times New Roman"/>
          <w:sz w:val="20"/>
          <w:szCs w:val="20"/>
          <w:lang w:val="en-GB" w:eastAsia="en-GB"/>
        </w:rPr>
        <w:t xml:space="preserve">, WT and </w:t>
      </w:r>
      <w:bookmarkEnd w:id="13"/>
      <w:r w:rsidRPr="00745602">
        <w:rPr>
          <w:rFonts w:ascii="Times New Roman" w:eastAsia="Times New Roman" w:hAnsi="Times New Roman"/>
          <w:sz w:val="20"/>
          <w:szCs w:val="20"/>
          <w:lang w:val="en-GB" w:eastAsia="en-GB"/>
        </w:rPr>
        <w:t>C</w:t>
      </w:r>
      <w:r w:rsidRPr="00745602">
        <w:rPr>
          <w:rFonts w:ascii="Times New Roman" w:eastAsia="Times New Roman" w:hAnsi="Times New Roman"/>
          <w:sz w:val="20"/>
          <w:szCs w:val="20"/>
          <w:vertAlign w:val="subscript"/>
          <w:lang w:val="en-GB" w:eastAsia="en-GB"/>
        </w:rPr>
        <w:t>R</w:t>
      </w:r>
      <w:r w:rsidRPr="00745602">
        <w:rPr>
          <w:rFonts w:ascii="Times New Roman" w:eastAsia="Times New Roman" w:hAnsi="Times New Roman"/>
          <w:sz w:val="20"/>
          <w:szCs w:val="20"/>
          <w:lang w:val="en-GB" w:eastAsia="en-GB"/>
        </w:rPr>
        <w:t xml:space="preserve"> (bubble size indicates C</w:t>
      </w:r>
      <w:r w:rsidRPr="00745602">
        <w:rPr>
          <w:rFonts w:ascii="Times New Roman" w:eastAsia="Times New Roman" w:hAnsi="Times New Roman"/>
          <w:sz w:val="20"/>
          <w:szCs w:val="20"/>
          <w:vertAlign w:val="subscript"/>
          <w:lang w:val="en-GB" w:eastAsia="en-GB"/>
        </w:rPr>
        <w:t>R</w:t>
      </w:r>
      <w:r w:rsidRPr="00745602">
        <w:rPr>
          <w:rFonts w:ascii="Times New Roman" w:eastAsia="Times New Roman" w:hAnsi="Times New Roman"/>
          <w:sz w:val="20"/>
          <w:szCs w:val="20"/>
          <w:lang w:val="en-GB" w:eastAsia="en-GB"/>
        </w:rPr>
        <w:t xml:space="preserve"> values).</w:t>
      </w:r>
    </w:p>
    <w:p w14:paraId="56574870" w14:textId="77777777" w:rsidR="00745602" w:rsidRPr="00745602" w:rsidRDefault="00745602" w:rsidP="00745602">
      <w:pPr>
        <w:spacing w:after="0" w:line="240" w:lineRule="auto"/>
        <w:ind w:firstLine="284"/>
        <w:jc w:val="both"/>
        <w:rPr>
          <w:rFonts w:ascii="Times New Roman" w:eastAsia="Times New Roman" w:hAnsi="Times New Roman"/>
          <w:sz w:val="16"/>
          <w:szCs w:val="16"/>
          <w:lang w:val="en-GB" w:eastAsia="en-GB"/>
        </w:rPr>
      </w:pPr>
    </w:p>
    <w:p w14:paraId="7AF6F943" w14:textId="77777777" w:rsidR="00745602" w:rsidRDefault="00745602" w:rsidP="00745602">
      <w:pPr>
        <w:spacing w:after="0" w:line="240" w:lineRule="auto"/>
        <w:ind w:firstLine="284"/>
        <w:jc w:val="both"/>
        <w:rPr>
          <w:rFonts w:ascii="Times New Roman" w:eastAsia="Times New Roman" w:hAnsi="Times New Roman"/>
          <w:sz w:val="24"/>
          <w:szCs w:val="24"/>
          <w:lang w:val="en-US" w:eastAsia="en-GB"/>
        </w:rPr>
        <w:sectPr w:rsidR="00745602" w:rsidSect="003178B7">
          <w:type w:val="continuous"/>
          <w:pgSz w:w="11906" w:h="16838" w:code="9"/>
          <w:pgMar w:top="1134" w:right="1134" w:bottom="851" w:left="1134" w:header="709" w:footer="709" w:gutter="0"/>
          <w:cols w:space="386"/>
          <w:docGrid w:linePitch="360"/>
        </w:sectPr>
      </w:pPr>
    </w:p>
    <w:p w14:paraId="1F960FE9" w14:textId="77777777" w:rsidR="00745602" w:rsidRDefault="00745602" w:rsidP="00745602">
      <w:pPr>
        <w:widowControl w:val="0"/>
        <w:spacing w:after="0" w:line="240" w:lineRule="auto"/>
        <w:ind w:firstLine="284"/>
        <w:jc w:val="both"/>
        <w:rPr>
          <w:rFonts w:ascii="Times New Roman" w:eastAsia="Times New Roman" w:hAnsi="Times New Roman"/>
          <w:sz w:val="24"/>
          <w:szCs w:val="24"/>
          <w:lang w:val="en-US" w:eastAsia="en-GB"/>
        </w:rPr>
      </w:pPr>
      <w:r w:rsidRPr="00745602">
        <w:rPr>
          <w:rFonts w:ascii="Times New Roman" w:eastAsia="Times New Roman" w:hAnsi="Times New Roman"/>
          <w:sz w:val="24"/>
          <w:szCs w:val="24"/>
          <w:lang w:val="en-US" w:eastAsia="en-GB"/>
        </w:rPr>
        <w:t>In order to simplify the general characterization of the hydrological basin response in just 2 opposing scenarios, the mean T</w:t>
      </w:r>
      <w:r w:rsidRPr="000B3752">
        <w:rPr>
          <w:rFonts w:ascii="Times New Roman" w:eastAsia="Times New Roman" w:hAnsi="Times New Roman"/>
          <w:sz w:val="24"/>
          <w:szCs w:val="24"/>
          <w:lang w:val="en-US" w:eastAsia="en-GB"/>
        </w:rPr>
        <w:t>c</w:t>
      </w:r>
      <w:r w:rsidRPr="00745602">
        <w:rPr>
          <w:rFonts w:ascii="Times New Roman" w:eastAsia="Times New Roman" w:hAnsi="Times New Roman"/>
          <w:sz w:val="24"/>
          <w:szCs w:val="24"/>
          <w:lang w:val="en-US" w:eastAsia="en-GB"/>
        </w:rPr>
        <w:t xml:space="preserve"> value was selected as the system response threshold. In this way, T</w:t>
      </w:r>
      <w:r w:rsidRPr="000B3752">
        <w:rPr>
          <w:rFonts w:ascii="Times New Roman" w:eastAsia="Times New Roman" w:hAnsi="Times New Roman"/>
          <w:sz w:val="24"/>
          <w:szCs w:val="24"/>
          <w:lang w:val="en-US" w:eastAsia="en-GB"/>
        </w:rPr>
        <w:t>c</w:t>
      </w:r>
      <w:r w:rsidRPr="00745602">
        <w:rPr>
          <w:rFonts w:ascii="Times New Roman" w:eastAsia="Times New Roman" w:hAnsi="Times New Roman"/>
          <w:sz w:val="24"/>
          <w:szCs w:val="24"/>
          <w:lang w:val="en-US" w:eastAsia="en-GB"/>
        </w:rPr>
        <w:t xml:space="preserve"> values longer than 85 hours were considered as long T</w:t>
      </w:r>
      <w:r w:rsidRPr="000B3752">
        <w:rPr>
          <w:rFonts w:ascii="Times New Roman" w:eastAsia="Times New Roman" w:hAnsi="Times New Roman"/>
          <w:sz w:val="24"/>
          <w:szCs w:val="24"/>
          <w:lang w:val="en-US" w:eastAsia="en-GB"/>
        </w:rPr>
        <w:t>c</w:t>
      </w:r>
      <w:r w:rsidRPr="00745602">
        <w:rPr>
          <w:rFonts w:ascii="Times New Roman" w:eastAsia="Times New Roman" w:hAnsi="Times New Roman"/>
          <w:sz w:val="24"/>
          <w:szCs w:val="24"/>
          <w:lang w:val="en-US" w:eastAsia="en-GB"/>
        </w:rPr>
        <w:t xml:space="preserve"> events corresponding to a water deficit state of the basin </w:t>
      </w:r>
      <w:r w:rsidRPr="00745602">
        <w:rPr>
          <w:rFonts w:ascii="Times New Roman" w:eastAsia="Times New Roman" w:hAnsi="Times New Roman"/>
          <w:sz w:val="24"/>
          <w:szCs w:val="24"/>
          <w:lang w:val="en-US" w:eastAsia="en-GB"/>
        </w:rPr>
        <w:t xml:space="preserve">represented by the </w:t>
      </w:r>
      <w:proofErr w:type="spellStart"/>
      <w:r w:rsidRPr="00745602">
        <w:rPr>
          <w:rFonts w:ascii="Times New Roman" w:eastAsia="Times New Roman" w:hAnsi="Times New Roman"/>
          <w:sz w:val="24"/>
          <w:szCs w:val="24"/>
          <w:lang w:val="en-US" w:eastAsia="en-GB"/>
        </w:rPr>
        <w:t>Hortonian</w:t>
      </w:r>
      <w:proofErr w:type="spellEnd"/>
      <w:r w:rsidRPr="00745602">
        <w:rPr>
          <w:rFonts w:ascii="Times New Roman" w:eastAsia="Times New Roman" w:hAnsi="Times New Roman"/>
          <w:sz w:val="24"/>
          <w:szCs w:val="24"/>
          <w:lang w:val="en-US" w:eastAsia="en-GB"/>
        </w:rPr>
        <w:t xml:space="preserve"> runoff generation mechanism (scenario II), while T</w:t>
      </w:r>
      <w:r w:rsidRPr="000B3752">
        <w:rPr>
          <w:rFonts w:ascii="Times New Roman" w:eastAsia="Times New Roman" w:hAnsi="Times New Roman"/>
          <w:sz w:val="24"/>
          <w:szCs w:val="24"/>
          <w:lang w:val="en-US" w:eastAsia="en-GB"/>
        </w:rPr>
        <w:t>c</w:t>
      </w:r>
      <w:r w:rsidRPr="00745602">
        <w:rPr>
          <w:rFonts w:ascii="Times New Roman" w:eastAsia="Times New Roman" w:hAnsi="Times New Roman"/>
          <w:sz w:val="24"/>
          <w:szCs w:val="24"/>
          <w:vertAlign w:val="subscript"/>
          <w:lang w:val="en-US" w:eastAsia="en-GB"/>
        </w:rPr>
        <w:t xml:space="preserve"> </w:t>
      </w:r>
      <w:r w:rsidRPr="00745602">
        <w:rPr>
          <w:rFonts w:ascii="Times New Roman" w:eastAsia="Times New Roman" w:hAnsi="Times New Roman"/>
          <w:sz w:val="24"/>
          <w:szCs w:val="24"/>
          <w:lang w:val="en-US" w:eastAsia="en-GB"/>
        </w:rPr>
        <w:t>shorter than this value were classified as short T</w:t>
      </w:r>
      <w:r w:rsidRPr="000B3752">
        <w:rPr>
          <w:rFonts w:ascii="Times New Roman" w:eastAsia="Times New Roman" w:hAnsi="Times New Roman"/>
          <w:sz w:val="24"/>
          <w:szCs w:val="24"/>
          <w:lang w:val="en-US" w:eastAsia="en-GB"/>
        </w:rPr>
        <w:t>c</w:t>
      </w:r>
      <w:r w:rsidRPr="00745602">
        <w:rPr>
          <w:rFonts w:ascii="Times New Roman" w:eastAsia="Times New Roman" w:hAnsi="Times New Roman"/>
          <w:sz w:val="24"/>
          <w:szCs w:val="24"/>
          <w:lang w:val="en-US" w:eastAsia="en-GB"/>
        </w:rPr>
        <w:t xml:space="preserve"> events corresponding to a saturated state of the basin determined by the </w:t>
      </w:r>
      <w:proofErr w:type="spellStart"/>
      <w:r w:rsidRPr="00745602">
        <w:rPr>
          <w:rFonts w:ascii="Times New Roman" w:eastAsia="Times New Roman" w:hAnsi="Times New Roman"/>
          <w:sz w:val="24"/>
          <w:szCs w:val="24"/>
          <w:lang w:val="en-US" w:eastAsia="en-GB"/>
        </w:rPr>
        <w:t>Dunnean</w:t>
      </w:r>
      <w:proofErr w:type="spellEnd"/>
      <w:r w:rsidRPr="00745602">
        <w:rPr>
          <w:rFonts w:ascii="Times New Roman" w:eastAsia="Times New Roman" w:hAnsi="Times New Roman"/>
          <w:sz w:val="24"/>
          <w:szCs w:val="24"/>
          <w:lang w:val="en-US" w:eastAsia="en-GB"/>
        </w:rPr>
        <w:t xml:space="preserve"> runoff generation mechanism (scenario I). </w:t>
      </w:r>
    </w:p>
    <w:p w14:paraId="6D82E580" w14:textId="5AED253D" w:rsidR="00745602" w:rsidRPr="00745602" w:rsidRDefault="00745602" w:rsidP="00745602">
      <w:pPr>
        <w:widowControl w:val="0"/>
        <w:spacing w:after="0" w:line="240" w:lineRule="auto"/>
        <w:ind w:firstLine="284"/>
        <w:jc w:val="both"/>
        <w:rPr>
          <w:rFonts w:ascii="Times New Roman" w:eastAsia="Times New Roman" w:hAnsi="Times New Roman"/>
          <w:sz w:val="24"/>
          <w:szCs w:val="24"/>
          <w:lang w:val="en-US" w:eastAsia="en-GB"/>
        </w:rPr>
      </w:pPr>
      <w:r w:rsidRPr="00745602">
        <w:rPr>
          <w:rFonts w:ascii="Times New Roman" w:eastAsia="Times New Roman" w:hAnsi="Times New Roman"/>
          <w:sz w:val="24"/>
          <w:szCs w:val="24"/>
          <w:lang w:val="en-US" w:eastAsia="en-GB"/>
        </w:rPr>
        <w:t xml:space="preserve">The mean value for each data set was 97 and </w:t>
      </w:r>
      <w:r w:rsidRPr="00745602">
        <w:rPr>
          <w:rFonts w:ascii="Times New Roman" w:eastAsia="Times New Roman" w:hAnsi="Times New Roman"/>
          <w:sz w:val="24"/>
          <w:szCs w:val="24"/>
          <w:lang w:val="en-US" w:eastAsia="en-GB"/>
        </w:rPr>
        <w:lastRenderedPageBreak/>
        <w:t>69 hours, respectively.</w:t>
      </w:r>
    </w:p>
    <w:p w14:paraId="51AB4028" w14:textId="77777777" w:rsidR="00745602" w:rsidRPr="00745602" w:rsidRDefault="00745602" w:rsidP="00745602">
      <w:pPr>
        <w:keepNext/>
        <w:widowControl w:val="0"/>
        <w:spacing w:after="0" w:line="240" w:lineRule="auto"/>
        <w:ind w:right="567"/>
        <w:contextualSpacing/>
        <w:outlineLvl w:val="1"/>
        <w:rPr>
          <w:rFonts w:ascii="Times New Roman" w:eastAsia="Times New Roman" w:hAnsi="Times New Roman"/>
          <w:b/>
          <w:bCs/>
          <w:iCs/>
          <w:sz w:val="24"/>
          <w:szCs w:val="24"/>
          <w:lang w:val="en-GB" w:eastAsia="en-GB"/>
        </w:rPr>
      </w:pPr>
      <w:bookmarkStart w:id="14" w:name="_Toc95207447"/>
      <w:r w:rsidRPr="00745602">
        <w:rPr>
          <w:rFonts w:ascii="Times New Roman" w:eastAsia="Times New Roman" w:hAnsi="Times New Roman"/>
          <w:b/>
          <w:bCs/>
          <w:iCs/>
          <w:sz w:val="24"/>
          <w:szCs w:val="24"/>
          <w:lang w:val="en-GB" w:eastAsia="en-GB"/>
        </w:rPr>
        <w:t>Equation Selection Procedure</w:t>
      </w:r>
      <w:bookmarkEnd w:id="14"/>
    </w:p>
    <w:p w14:paraId="0111817D" w14:textId="77777777" w:rsidR="00745602" w:rsidRDefault="00745602" w:rsidP="00745602">
      <w:pPr>
        <w:widowControl w:val="0"/>
        <w:spacing w:after="0" w:line="240" w:lineRule="auto"/>
        <w:ind w:firstLine="284"/>
        <w:jc w:val="both"/>
        <w:rPr>
          <w:rFonts w:ascii="Times New Roman" w:eastAsia="Times New Roman" w:hAnsi="Times New Roman"/>
          <w:sz w:val="24"/>
          <w:szCs w:val="24"/>
          <w:lang w:val="en-GB" w:eastAsia="en-GB"/>
        </w:rPr>
      </w:pPr>
      <w:r w:rsidRPr="00745602">
        <w:rPr>
          <w:rFonts w:ascii="Times New Roman" w:eastAsia="Times New Roman" w:hAnsi="Times New Roman"/>
          <w:sz w:val="24"/>
          <w:szCs w:val="24"/>
          <w:lang w:val="en-GB" w:eastAsia="en-GB"/>
        </w:rPr>
        <w:t>The relative differences between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values estimated by applying the evaluated equations and the mean value obtained by the graphical method were calculated for the three subsets: all the events, the events with long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and those with short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(Table 5).</w:t>
      </w:r>
      <w:r>
        <w:rPr>
          <w:rFonts w:ascii="Times New Roman" w:eastAsia="Times New Roman" w:hAnsi="Times New Roman"/>
          <w:sz w:val="24"/>
          <w:szCs w:val="24"/>
          <w:lang w:val="en-GB" w:eastAsia="en-GB"/>
        </w:rPr>
        <w:t xml:space="preserve"> </w:t>
      </w:r>
    </w:p>
    <w:p w14:paraId="5F6571EE" w14:textId="0824A66E" w:rsidR="00745602" w:rsidRPr="00745602" w:rsidRDefault="00745602" w:rsidP="00745602">
      <w:pPr>
        <w:widowControl w:val="0"/>
        <w:spacing w:after="0" w:line="240" w:lineRule="auto"/>
        <w:ind w:firstLine="284"/>
        <w:jc w:val="both"/>
        <w:rPr>
          <w:rFonts w:ascii="Times New Roman" w:eastAsia="Times New Roman" w:hAnsi="Times New Roman"/>
          <w:sz w:val="24"/>
          <w:szCs w:val="24"/>
          <w:lang w:val="en-US" w:eastAsia="en-GB"/>
        </w:rPr>
      </w:pPr>
      <w:r w:rsidRPr="00745602">
        <w:rPr>
          <w:rFonts w:ascii="Times New Roman" w:eastAsia="Times New Roman" w:hAnsi="Times New Roman"/>
          <w:sz w:val="24"/>
          <w:szCs w:val="24"/>
          <w:lang w:val="en-US" w:eastAsia="en-GB"/>
        </w:rPr>
        <w:t xml:space="preserve">Considering all the events, the relative differences between both methods ranged from 13% (Ventura) to 95% (Kerby). However, if only equations with errors lower than 20% are taken into account, so Ventura (0.6%) and </w:t>
      </w:r>
      <w:proofErr w:type="spellStart"/>
      <w:r w:rsidRPr="00745602">
        <w:rPr>
          <w:rFonts w:ascii="Times New Roman" w:eastAsia="Times New Roman" w:hAnsi="Times New Roman"/>
          <w:sz w:val="24"/>
          <w:szCs w:val="24"/>
          <w:lang w:val="en-US" w:eastAsia="en-GB"/>
        </w:rPr>
        <w:t>Pasini</w:t>
      </w:r>
      <w:proofErr w:type="spellEnd"/>
      <w:r w:rsidRPr="00745602">
        <w:rPr>
          <w:rFonts w:ascii="Times New Roman" w:eastAsia="Times New Roman" w:hAnsi="Times New Roman"/>
          <w:sz w:val="24"/>
          <w:szCs w:val="24"/>
          <w:lang w:val="en-US" w:eastAsia="en-GB"/>
        </w:rPr>
        <w:t xml:space="preserve"> (17.1%) are best positioned for long T</w:t>
      </w:r>
      <w:r w:rsidRPr="000B3752">
        <w:rPr>
          <w:rFonts w:ascii="Times New Roman" w:eastAsia="Times New Roman" w:hAnsi="Times New Roman"/>
          <w:sz w:val="24"/>
          <w:szCs w:val="24"/>
          <w:lang w:val="en-US" w:eastAsia="en-GB"/>
        </w:rPr>
        <w:t>c</w:t>
      </w:r>
      <w:r w:rsidRPr="00745602">
        <w:rPr>
          <w:rFonts w:ascii="Times New Roman" w:eastAsia="Times New Roman" w:hAnsi="Times New Roman"/>
          <w:sz w:val="24"/>
          <w:szCs w:val="24"/>
          <w:lang w:val="en-US" w:eastAsia="en-GB"/>
        </w:rPr>
        <w:t xml:space="preserve"> subset, </w:t>
      </w:r>
      <w:r w:rsidRPr="00745602">
        <w:rPr>
          <w:rFonts w:ascii="Times New Roman" w:eastAsia="Times New Roman" w:hAnsi="Times New Roman"/>
          <w:sz w:val="24"/>
          <w:szCs w:val="24"/>
          <w:lang w:val="en-US" w:eastAsia="en-GB"/>
        </w:rPr>
        <w:t>and Izzard (1.1%) and Kinematic Wave (5.4%) for the short T</w:t>
      </w:r>
      <w:r w:rsidRPr="000B3752">
        <w:rPr>
          <w:rFonts w:ascii="Times New Roman" w:eastAsia="Times New Roman" w:hAnsi="Times New Roman"/>
          <w:sz w:val="24"/>
          <w:szCs w:val="24"/>
          <w:lang w:val="en-US" w:eastAsia="en-GB"/>
        </w:rPr>
        <w:t xml:space="preserve">c </w:t>
      </w:r>
      <w:r w:rsidRPr="00745602">
        <w:rPr>
          <w:rFonts w:ascii="Times New Roman" w:eastAsia="Times New Roman" w:hAnsi="Times New Roman"/>
          <w:sz w:val="24"/>
          <w:szCs w:val="24"/>
          <w:lang w:val="en-US" w:eastAsia="en-GB"/>
        </w:rPr>
        <w:t>subset.</w:t>
      </w:r>
    </w:p>
    <w:p w14:paraId="6FC575B9" w14:textId="51D09186" w:rsidR="00745602" w:rsidRDefault="00745602" w:rsidP="00745602">
      <w:pPr>
        <w:widowControl w:val="0"/>
        <w:spacing w:after="0" w:line="240" w:lineRule="auto"/>
        <w:ind w:firstLine="284"/>
        <w:jc w:val="both"/>
        <w:rPr>
          <w:rFonts w:ascii="Times New Roman" w:eastAsia="Times New Roman" w:hAnsi="Times New Roman"/>
          <w:sz w:val="24"/>
          <w:szCs w:val="24"/>
          <w:lang w:val="en-GB" w:eastAsia="en-GB"/>
        </w:rPr>
        <w:sectPr w:rsidR="00745602" w:rsidSect="00745602">
          <w:type w:val="continuous"/>
          <w:pgSz w:w="11906" w:h="16838" w:code="9"/>
          <w:pgMar w:top="1134" w:right="1134" w:bottom="851" w:left="1134" w:header="709" w:footer="709" w:gutter="0"/>
          <w:cols w:num="2" w:space="284"/>
          <w:docGrid w:linePitch="360"/>
        </w:sectPr>
      </w:pPr>
      <w:r w:rsidRPr="00745602">
        <w:rPr>
          <w:rFonts w:ascii="Times New Roman" w:eastAsia="Times New Roman" w:hAnsi="Times New Roman"/>
          <w:sz w:val="24"/>
          <w:szCs w:val="24"/>
          <w:lang w:val="en-GB" w:eastAsia="en-GB"/>
        </w:rPr>
        <w:t>The decision to group events into short and long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vertAlign w:val="subscript"/>
          <w:lang w:val="en-GB" w:eastAsia="en-GB"/>
        </w:rPr>
        <w:t xml:space="preserve"> </w:t>
      </w:r>
      <w:r w:rsidRPr="00745602">
        <w:rPr>
          <w:rFonts w:ascii="Times New Roman" w:eastAsia="Times New Roman" w:hAnsi="Times New Roman"/>
          <w:sz w:val="24"/>
          <w:szCs w:val="24"/>
          <w:lang w:val="en-GB" w:eastAsia="en-GB"/>
        </w:rPr>
        <w:t>allowed identifying the analytical methods that best represent the basin performance in each scenario. In this way, it was observed that the most appropriate equations for long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events (occasions when the soil profile is dry) are based on the watershed geometry, while in the case of short T</w:t>
      </w:r>
      <w:r w:rsidRPr="000B3752">
        <w:rPr>
          <w:rFonts w:ascii="Times New Roman" w:eastAsia="Times New Roman" w:hAnsi="Times New Roman"/>
          <w:sz w:val="24"/>
          <w:szCs w:val="24"/>
          <w:lang w:val="en-GB" w:eastAsia="en-GB"/>
        </w:rPr>
        <w:t xml:space="preserve">c </w:t>
      </w:r>
      <w:r w:rsidRPr="00745602">
        <w:rPr>
          <w:rFonts w:ascii="Times New Roman" w:eastAsia="Times New Roman" w:hAnsi="Times New Roman"/>
          <w:sz w:val="24"/>
          <w:szCs w:val="24"/>
          <w:lang w:val="en-GB" w:eastAsia="en-GB"/>
        </w:rPr>
        <w:t>events (occasions when the soil profile is saturated) the equations are based both on surface properties such as soil type and vegetation cover, and storm characteristics such as rainfall intensity (Table 6).</w:t>
      </w:r>
    </w:p>
    <w:p w14:paraId="0C9030FA" w14:textId="77777777" w:rsidR="00745602" w:rsidRPr="00745602" w:rsidRDefault="00745602" w:rsidP="00745602">
      <w:pPr>
        <w:spacing w:after="0" w:line="240" w:lineRule="auto"/>
        <w:ind w:firstLine="284"/>
        <w:jc w:val="both"/>
        <w:rPr>
          <w:rFonts w:ascii="Times New Roman" w:eastAsia="Times New Roman" w:hAnsi="Times New Roman"/>
          <w:sz w:val="16"/>
          <w:szCs w:val="16"/>
          <w:lang w:val="en-GB" w:eastAsia="en-GB"/>
        </w:rPr>
      </w:pPr>
    </w:p>
    <w:p w14:paraId="12B3A889" w14:textId="77777777" w:rsidR="00745602" w:rsidRPr="00745602" w:rsidRDefault="00745602" w:rsidP="00745602">
      <w:pPr>
        <w:spacing w:after="0" w:line="240" w:lineRule="auto"/>
        <w:jc w:val="both"/>
        <w:rPr>
          <w:rFonts w:ascii="Times New Roman" w:eastAsia="Times New Roman" w:hAnsi="Times New Roman"/>
          <w:sz w:val="20"/>
          <w:szCs w:val="20"/>
          <w:lang w:val="en-GB" w:eastAsia="en-GB"/>
        </w:rPr>
      </w:pPr>
      <w:r w:rsidRPr="00745602">
        <w:rPr>
          <w:rFonts w:ascii="Times New Roman" w:eastAsia="Times New Roman" w:hAnsi="Times New Roman"/>
          <w:b/>
          <w:bCs/>
          <w:sz w:val="20"/>
          <w:szCs w:val="20"/>
          <w:lang w:val="en-GB" w:eastAsia="en-GB"/>
        </w:rPr>
        <w:t xml:space="preserve">Table 5 - </w:t>
      </w:r>
      <w:r w:rsidRPr="00745602">
        <w:rPr>
          <w:rFonts w:ascii="Times New Roman" w:eastAsia="Times New Roman" w:hAnsi="Times New Roman"/>
          <w:sz w:val="20"/>
          <w:szCs w:val="20"/>
          <w:lang w:val="en-GB" w:eastAsia="en-GB"/>
        </w:rPr>
        <w:t>Differences between T</w:t>
      </w:r>
      <w:r w:rsidRPr="000B3752">
        <w:rPr>
          <w:rFonts w:ascii="Times New Roman" w:eastAsia="Times New Roman" w:hAnsi="Times New Roman"/>
          <w:sz w:val="20"/>
          <w:szCs w:val="20"/>
          <w:lang w:val="en-GB" w:eastAsia="en-GB"/>
        </w:rPr>
        <w:t>c</w:t>
      </w:r>
      <w:r w:rsidRPr="00745602">
        <w:rPr>
          <w:rFonts w:ascii="Times New Roman" w:eastAsia="Times New Roman" w:hAnsi="Times New Roman"/>
          <w:sz w:val="20"/>
          <w:szCs w:val="20"/>
          <w:lang w:val="en-GB" w:eastAsia="en-GB"/>
        </w:rPr>
        <w:t xml:space="preserve"> values obtained by the graphical method and by analytical methods (the equations are ordered in increasing order according to the error values when considering all the T</w:t>
      </w:r>
      <w:r w:rsidRPr="000B3752">
        <w:rPr>
          <w:rFonts w:ascii="Times New Roman" w:eastAsia="Times New Roman" w:hAnsi="Times New Roman"/>
          <w:sz w:val="20"/>
          <w:szCs w:val="20"/>
          <w:lang w:val="en-GB" w:eastAsia="en-GB"/>
        </w:rPr>
        <w:t>c</w:t>
      </w:r>
      <w:r w:rsidRPr="00745602">
        <w:rPr>
          <w:rFonts w:ascii="Times New Roman" w:eastAsia="Times New Roman" w:hAnsi="Times New Roman"/>
          <w:sz w:val="20"/>
          <w:szCs w:val="20"/>
          <w:lang w:val="en-GB" w:eastAsia="en-GB"/>
        </w:rPr>
        <w:t>.</w:t>
      </w:r>
    </w:p>
    <w:tbl>
      <w:tblPr>
        <w:tblW w:w="6946" w:type="dxa"/>
        <w:jc w:val="center"/>
        <w:tblBorders>
          <w:top w:val="single" w:sz="8" w:space="0" w:color="auto"/>
          <w:bottom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1417"/>
        <w:gridCol w:w="1226"/>
        <w:gridCol w:w="1751"/>
      </w:tblGrid>
      <w:tr w:rsidR="00745602" w:rsidRPr="00745602" w14:paraId="56EBA11B" w14:textId="77777777" w:rsidTr="00422486">
        <w:trPr>
          <w:trHeight w:val="276"/>
          <w:jc w:val="center"/>
        </w:trPr>
        <w:tc>
          <w:tcPr>
            <w:tcW w:w="2552" w:type="dxa"/>
            <w:vMerge w:val="restart"/>
            <w:shd w:val="clear" w:color="auto" w:fill="auto"/>
            <w:vAlign w:val="center"/>
            <w:hideMark/>
          </w:tcPr>
          <w:p w14:paraId="11554EB6"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n-US" w:eastAsia="es-AR"/>
              </w:rPr>
              <w:t>Equation</w:t>
            </w:r>
          </w:p>
        </w:tc>
        <w:tc>
          <w:tcPr>
            <w:tcW w:w="1417" w:type="dxa"/>
            <w:vMerge w:val="restart"/>
            <w:shd w:val="clear" w:color="auto" w:fill="auto"/>
            <w:vAlign w:val="center"/>
            <w:hideMark/>
          </w:tcPr>
          <w:p w14:paraId="10B965C6"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vertAlign w:val="subscript"/>
                <w:lang w:val="es-AR" w:eastAsia="es-US"/>
              </w:rPr>
            </w:pPr>
            <w:proofErr w:type="spellStart"/>
            <w:r w:rsidRPr="00745602">
              <w:rPr>
                <w:rFonts w:ascii="Times New Roman" w:eastAsia="Times New Roman" w:hAnsi="Times New Roman"/>
                <w:b/>
                <w:bCs/>
                <w:color w:val="000000"/>
                <w:sz w:val="20"/>
                <w:szCs w:val="20"/>
                <w:lang w:val="es-AR" w:eastAsia="es-US"/>
              </w:rPr>
              <w:t>All</w:t>
            </w:r>
            <w:proofErr w:type="spellEnd"/>
            <w:r w:rsidRPr="00745602">
              <w:rPr>
                <w:rFonts w:ascii="Times New Roman" w:eastAsia="Times New Roman" w:hAnsi="Times New Roman"/>
                <w:b/>
                <w:bCs/>
                <w:color w:val="000000"/>
                <w:sz w:val="20"/>
                <w:szCs w:val="20"/>
                <w:lang w:val="es-AR" w:eastAsia="es-US"/>
              </w:rPr>
              <w:t xml:space="preserve"> T</w:t>
            </w:r>
            <w:r w:rsidRPr="000B3752">
              <w:rPr>
                <w:rFonts w:ascii="Times New Roman" w:eastAsia="Times New Roman" w:hAnsi="Times New Roman"/>
                <w:b/>
                <w:bCs/>
                <w:color w:val="000000"/>
                <w:sz w:val="20"/>
                <w:szCs w:val="20"/>
                <w:lang w:val="es-AR" w:eastAsia="es-US"/>
              </w:rPr>
              <w:t>c</w:t>
            </w:r>
            <w:r w:rsidRPr="00745602">
              <w:rPr>
                <w:rFonts w:ascii="Times New Roman" w:eastAsia="Times New Roman" w:hAnsi="Times New Roman"/>
                <w:b/>
                <w:bCs/>
                <w:color w:val="000000"/>
                <w:sz w:val="20"/>
                <w:szCs w:val="20"/>
                <w:vertAlign w:val="subscript"/>
                <w:lang w:val="es-AR" w:eastAsia="es-US"/>
              </w:rPr>
              <w:t xml:space="preserve"> </w:t>
            </w:r>
          </w:p>
          <w:p w14:paraId="3382259C"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Error (%)</w:t>
            </w:r>
          </w:p>
        </w:tc>
        <w:tc>
          <w:tcPr>
            <w:tcW w:w="1226" w:type="dxa"/>
            <w:vMerge w:val="restart"/>
            <w:shd w:val="clear" w:color="auto" w:fill="auto"/>
            <w:vAlign w:val="center"/>
            <w:hideMark/>
          </w:tcPr>
          <w:p w14:paraId="22E9B2DB"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AR" w:eastAsia="es-US"/>
              </w:rPr>
              <w:t>Long T</w:t>
            </w:r>
            <w:r w:rsidRPr="000B3752">
              <w:rPr>
                <w:rFonts w:ascii="Times New Roman" w:eastAsia="Times New Roman" w:hAnsi="Times New Roman"/>
                <w:b/>
                <w:bCs/>
                <w:color w:val="000000"/>
                <w:sz w:val="20"/>
                <w:szCs w:val="20"/>
                <w:lang w:val="es-AR" w:eastAsia="es-US"/>
              </w:rPr>
              <w:t>c</w:t>
            </w:r>
            <w:r w:rsidRPr="00745602">
              <w:rPr>
                <w:rFonts w:ascii="Times New Roman" w:eastAsia="Times New Roman" w:hAnsi="Times New Roman"/>
                <w:b/>
                <w:bCs/>
                <w:color w:val="000000"/>
                <w:sz w:val="20"/>
                <w:szCs w:val="20"/>
                <w:lang w:val="es-AR" w:eastAsia="es-US"/>
              </w:rPr>
              <w:t xml:space="preserve"> Error (%)</w:t>
            </w:r>
          </w:p>
        </w:tc>
        <w:tc>
          <w:tcPr>
            <w:tcW w:w="1751" w:type="dxa"/>
            <w:vMerge w:val="restart"/>
            <w:shd w:val="clear" w:color="auto" w:fill="auto"/>
            <w:vAlign w:val="center"/>
            <w:hideMark/>
          </w:tcPr>
          <w:p w14:paraId="7A7F4596"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vertAlign w:val="subscript"/>
                <w:lang w:val="es-AR" w:eastAsia="es-US"/>
              </w:rPr>
            </w:pPr>
            <w:r w:rsidRPr="00745602">
              <w:rPr>
                <w:rFonts w:ascii="Times New Roman" w:eastAsia="Times New Roman" w:hAnsi="Times New Roman"/>
                <w:b/>
                <w:bCs/>
                <w:color w:val="000000"/>
                <w:sz w:val="20"/>
                <w:szCs w:val="20"/>
                <w:lang w:val="es-AR" w:eastAsia="es-US"/>
              </w:rPr>
              <w:t>Short T</w:t>
            </w:r>
            <w:r w:rsidRPr="000B3752">
              <w:rPr>
                <w:rFonts w:ascii="Times New Roman" w:eastAsia="Times New Roman" w:hAnsi="Times New Roman"/>
                <w:b/>
                <w:bCs/>
                <w:color w:val="000000"/>
                <w:sz w:val="20"/>
                <w:szCs w:val="20"/>
                <w:lang w:val="es-AR" w:eastAsia="es-US"/>
              </w:rPr>
              <w:t>c</w:t>
            </w:r>
            <w:r w:rsidRPr="00745602">
              <w:rPr>
                <w:rFonts w:ascii="Times New Roman" w:eastAsia="Times New Roman" w:hAnsi="Times New Roman"/>
                <w:b/>
                <w:bCs/>
                <w:color w:val="000000"/>
                <w:sz w:val="20"/>
                <w:szCs w:val="20"/>
                <w:vertAlign w:val="subscript"/>
                <w:lang w:val="es-AR" w:eastAsia="es-US"/>
              </w:rPr>
              <w:t xml:space="preserve"> </w:t>
            </w:r>
          </w:p>
          <w:p w14:paraId="7F9D7703"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Error (%)</w:t>
            </w:r>
          </w:p>
        </w:tc>
      </w:tr>
      <w:tr w:rsidR="00745602" w:rsidRPr="00745602" w14:paraId="2BD83C46" w14:textId="77777777" w:rsidTr="00422486">
        <w:trPr>
          <w:trHeight w:val="276"/>
          <w:jc w:val="center"/>
        </w:trPr>
        <w:tc>
          <w:tcPr>
            <w:tcW w:w="2552" w:type="dxa"/>
            <w:vMerge/>
            <w:vAlign w:val="center"/>
            <w:hideMark/>
          </w:tcPr>
          <w:p w14:paraId="28905BC2"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
        </w:tc>
        <w:tc>
          <w:tcPr>
            <w:tcW w:w="1417" w:type="dxa"/>
            <w:vMerge/>
            <w:vAlign w:val="center"/>
            <w:hideMark/>
          </w:tcPr>
          <w:p w14:paraId="451CD7E0"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
        </w:tc>
        <w:tc>
          <w:tcPr>
            <w:tcW w:w="1226" w:type="dxa"/>
            <w:vMerge/>
            <w:vAlign w:val="center"/>
            <w:hideMark/>
          </w:tcPr>
          <w:p w14:paraId="7E928144"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
        </w:tc>
        <w:tc>
          <w:tcPr>
            <w:tcW w:w="1751" w:type="dxa"/>
            <w:vMerge/>
            <w:vAlign w:val="center"/>
            <w:hideMark/>
          </w:tcPr>
          <w:p w14:paraId="55760630"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
        </w:tc>
      </w:tr>
      <w:tr w:rsidR="00745602" w:rsidRPr="00745602" w14:paraId="03D593FF" w14:textId="77777777" w:rsidTr="00422486">
        <w:trPr>
          <w:trHeight w:val="228"/>
          <w:jc w:val="center"/>
        </w:trPr>
        <w:tc>
          <w:tcPr>
            <w:tcW w:w="2552" w:type="dxa"/>
            <w:shd w:val="clear" w:color="auto" w:fill="auto"/>
            <w:noWrap/>
            <w:vAlign w:val="center"/>
            <w:hideMark/>
          </w:tcPr>
          <w:p w14:paraId="218D254B"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Ventura</w:t>
            </w:r>
          </w:p>
        </w:tc>
        <w:tc>
          <w:tcPr>
            <w:tcW w:w="1417" w:type="dxa"/>
            <w:shd w:val="clear" w:color="auto" w:fill="auto"/>
            <w:noWrap/>
            <w:vAlign w:val="center"/>
            <w:hideMark/>
          </w:tcPr>
          <w:p w14:paraId="3EDC7C3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13.0</w:t>
            </w:r>
          </w:p>
        </w:tc>
        <w:tc>
          <w:tcPr>
            <w:tcW w:w="1226" w:type="dxa"/>
            <w:shd w:val="clear" w:color="auto" w:fill="auto"/>
            <w:noWrap/>
            <w:vAlign w:val="center"/>
            <w:hideMark/>
          </w:tcPr>
          <w:p w14:paraId="2B975A19"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0.6</w:t>
            </w:r>
          </w:p>
        </w:tc>
        <w:tc>
          <w:tcPr>
            <w:tcW w:w="1751" w:type="dxa"/>
            <w:shd w:val="clear" w:color="auto" w:fill="auto"/>
            <w:noWrap/>
            <w:vAlign w:val="center"/>
            <w:hideMark/>
          </w:tcPr>
          <w:p w14:paraId="6868496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38.1</w:t>
            </w:r>
          </w:p>
        </w:tc>
      </w:tr>
      <w:tr w:rsidR="00745602" w:rsidRPr="00745602" w14:paraId="79DF1633" w14:textId="77777777" w:rsidTr="00422486">
        <w:trPr>
          <w:trHeight w:val="228"/>
          <w:jc w:val="center"/>
        </w:trPr>
        <w:tc>
          <w:tcPr>
            <w:tcW w:w="2552" w:type="dxa"/>
            <w:shd w:val="clear" w:color="auto" w:fill="auto"/>
            <w:noWrap/>
            <w:vAlign w:val="center"/>
            <w:hideMark/>
          </w:tcPr>
          <w:p w14:paraId="339B565C"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Kinematic</w:t>
            </w:r>
            <w:proofErr w:type="spellEnd"/>
            <w:r w:rsidRPr="00745602">
              <w:rPr>
                <w:rFonts w:ascii="Times New Roman" w:eastAsia="Times New Roman" w:hAnsi="Times New Roman"/>
                <w:b/>
                <w:bCs/>
                <w:color w:val="000000"/>
                <w:sz w:val="20"/>
                <w:szCs w:val="20"/>
                <w:lang w:val="es-US" w:eastAsia="es-US"/>
              </w:rPr>
              <w:t xml:space="preserve"> Wave</w:t>
            </w:r>
          </w:p>
        </w:tc>
        <w:tc>
          <w:tcPr>
            <w:tcW w:w="1417" w:type="dxa"/>
            <w:shd w:val="clear" w:color="auto" w:fill="auto"/>
            <w:noWrap/>
            <w:vAlign w:val="center"/>
            <w:hideMark/>
          </w:tcPr>
          <w:p w14:paraId="694CCE2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13.8</w:t>
            </w:r>
          </w:p>
        </w:tc>
        <w:tc>
          <w:tcPr>
            <w:tcW w:w="1226" w:type="dxa"/>
            <w:shd w:val="clear" w:color="auto" w:fill="auto"/>
            <w:noWrap/>
            <w:vAlign w:val="center"/>
            <w:hideMark/>
          </w:tcPr>
          <w:p w14:paraId="428D99F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24.2</w:t>
            </w:r>
          </w:p>
        </w:tc>
        <w:tc>
          <w:tcPr>
            <w:tcW w:w="1751" w:type="dxa"/>
            <w:shd w:val="clear" w:color="auto" w:fill="auto"/>
            <w:noWrap/>
            <w:vAlign w:val="center"/>
            <w:hideMark/>
          </w:tcPr>
          <w:p w14:paraId="4D59675C"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5.4</w:t>
            </w:r>
          </w:p>
        </w:tc>
      </w:tr>
      <w:tr w:rsidR="00745602" w:rsidRPr="00745602" w14:paraId="1C7D7B02" w14:textId="77777777" w:rsidTr="00422486">
        <w:trPr>
          <w:trHeight w:val="228"/>
          <w:jc w:val="center"/>
        </w:trPr>
        <w:tc>
          <w:tcPr>
            <w:tcW w:w="2552" w:type="dxa"/>
            <w:shd w:val="clear" w:color="auto" w:fill="auto"/>
            <w:noWrap/>
            <w:vAlign w:val="center"/>
            <w:hideMark/>
          </w:tcPr>
          <w:p w14:paraId="7E63A44D"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Izzard</w:t>
            </w:r>
            <w:proofErr w:type="spellEnd"/>
            <w:r w:rsidRPr="00745602">
              <w:rPr>
                <w:rFonts w:ascii="Times New Roman" w:eastAsia="Times New Roman" w:hAnsi="Times New Roman"/>
                <w:b/>
                <w:bCs/>
                <w:color w:val="000000"/>
                <w:sz w:val="20"/>
                <w:szCs w:val="20"/>
                <w:lang w:val="es-US" w:eastAsia="es-US"/>
              </w:rPr>
              <w:t xml:space="preserve"> </w:t>
            </w:r>
          </w:p>
        </w:tc>
        <w:tc>
          <w:tcPr>
            <w:tcW w:w="1417" w:type="dxa"/>
            <w:shd w:val="clear" w:color="auto" w:fill="auto"/>
            <w:noWrap/>
            <w:vAlign w:val="center"/>
            <w:hideMark/>
          </w:tcPr>
          <w:p w14:paraId="4FA30EE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17.3</w:t>
            </w:r>
          </w:p>
        </w:tc>
        <w:tc>
          <w:tcPr>
            <w:tcW w:w="1226" w:type="dxa"/>
            <w:shd w:val="clear" w:color="auto" w:fill="auto"/>
            <w:noWrap/>
            <w:vAlign w:val="center"/>
            <w:hideMark/>
          </w:tcPr>
          <w:p w14:paraId="3D7F107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27.3</w:t>
            </w:r>
          </w:p>
        </w:tc>
        <w:tc>
          <w:tcPr>
            <w:tcW w:w="1751" w:type="dxa"/>
            <w:shd w:val="clear" w:color="auto" w:fill="auto"/>
            <w:noWrap/>
            <w:vAlign w:val="center"/>
            <w:hideMark/>
          </w:tcPr>
          <w:p w14:paraId="4EA7F561"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1.1</w:t>
            </w:r>
          </w:p>
        </w:tc>
      </w:tr>
      <w:tr w:rsidR="00745602" w:rsidRPr="00745602" w14:paraId="76C444E3" w14:textId="77777777" w:rsidTr="00422486">
        <w:trPr>
          <w:trHeight w:val="228"/>
          <w:jc w:val="center"/>
        </w:trPr>
        <w:tc>
          <w:tcPr>
            <w:tcW w:w="2552" w:type="dxa"/>
            <w:shd w:val="clear" w:color="auto" w:fill="auto"/>
            <w:noWrap/>
            <w:vAlign w:val="center"/>
            <w:hideMark/>
          </w:tcPr>
          <w:p w14:paraId="14E4BD5E"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Pasini</w:t>
            </w:r>
          </w:p>
        </w:tc>
        <w:tc>
          <w:tcPr>
            <w:tcW w:w="1417" w:type="dxa"/>
            <w:shd w:val="clear" w:color="auto" w:fill="auto"/>
            <w:noWrap/>
            <w:vAlign w:val="center"/>
            <w:hideMark/>
          </w:tcPr>
          <w:p w14:paraId="2641771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33.1</w:t>
            </w:r>
          </w:p>
        </w:tc>
        <w:tc>
          <w:tcPr>
            <w:tcW w:w="1226" w:type="dxa"/>
            <w:shd w:val="clear" w:color="auto" w:fill="auto"/>
            <w:noWrap/>
            <w:vAlign w:val="center"/>
            <w:hideMark/>
          </w:tcPr>
          <w:p w14:paraId="3883AE0A"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17.1</w:t>
            </w:r>
          </w:p>
        </w:tc>
        <w:tc>
          <w:tcPr>
            <w:tcW w:w="1751" w:type="dxa"/>
            <w:shd w:val="clear" w:color="auto" w:fill="auto"/>
            <w:noWrap/>
            <w:vAlign w:val="center"/>
            <w:hideMark/>
          </w:tcPr>
          <w:p w14:paraId="2EB87DF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62.7</w:t>
            </w:r>
          </w:p>
        </w:tc>
      </w:tr>
      <w:tr w:rsidR="00745602" w:rsidRPr="00745602" w14:paraId="289D0733" w14:textId="77777777" w:rsidTr="00422486">
        <w:trPr>
          <w:trHeight w:val="228"/>
          <w:jc w:val="center"/>
        </w:trPr>
        <w:tc>
          <w:tcPr>
            <w:tcW w:w="2552" w:type="dxa"/>
            <w:shd w:val="clear" w:color="auto" w:fill="auto"/>
            <w:noWrap/>
            <w:vAlign w:val="center"/>
            <w:hideMark/>
          </w:tcPr>
          <w:p w14:paraId="6293BD76"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 xml:space="preserve">SCS </w:t>
            </w:r>
            <w:proofErr w:type="spellStart"/>
            <w:r w:rsidRPr="00745602">
              <w:rPr>
                <w:rFonts w:ascii="Times New Roman" w:eastAsia="Times New Roman" w:hAnsi="Times New Roman"/>
                <w:b/>
                <w:bCs/>
                <w:color w:val="000000"/>
                <w:sz w:val="20"/>
                <w:szCs w:val="20"/>
                <w:lang w:val="es-US" w:eastAsia="es-US"/>
              </w:rPr>
              <w:t>Lag</w:t>
            </w:r>
            <w:proofErr w:type="spellEnd"/>
            <w:r w:rsidRPr="00745602">
              <w:rPr>
                <w:rFonts w:ascii="Times New Roman" w:eastAsia="Times New Roman" w:hAnsi="Times New Roman"/>
                <w:b/>
                <w:bCs/>
                <w:color w:val="000000"/>
                <w:sz w:val="20"/>
                <w:szCs w:val="20"/>
                <w:lang w:val="es-US" w:eastAsia="es-US"/>
              </w:rPr>
              <w:t xml:space="preserve"> </w:t>
            </w:r>
          </w:p>
        </w:tc>
        <w:tc>
          <w:tcPr>
            <w:tcW w:w="1417" w:type="dxa"/>
            <w:shd w:val="clear" w:color="auto" w:fill="auto"/>
            <w:noWrap/>
            <w:vAlign w:val="center"/>
            <w:hideMark/>
          </w:tcPr>
          <w:p w14:paraId="58D8419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39.8</w:t>
            </w:r>
          </w:p>
        </w:tc>
        <w:tc>
          <w:tcPr>
            <w:tcW w:w="1226" w:type="dxa"/>
            <w:shd w:val="clear" w:color="auto" w:fill="auto"/>
            <w:noWrap/>
            <w:vAlign w:val="center"/>
            <w:hideMark/>
          </w:tcPr>
          <w:p w14:paraId="7B59230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47.0</w:t>
            </w:r>
          </w:p>
        </w:tc>
        <w:tc>
          <w:tcPr>
            <w:tcW w:w="1751" w:type="dxa"/>
            <w:shd w:val="clear" w:color="auto" w:fill="auto"/>
            <w:noWrap/>
            <w:vAlign w:val="center"/>
            <w:hideMark/>
          </w:tcPr>
          <w:p w14:paraId="25A0E5C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26.4</w:t>
            </w:r>
          </w:p>
        </w:tc>
      </w:tr>
      <w:tr w:rsidR="00745602" w:rsidRPr="00745602" w14:paraId="6034664C" w14:textId="77777777" w:rsidTr="00422486">
        <w:trPr>
          <w:trHeight w:val="228"/>
          <w:jc w:val="center"/>
        </w:trPr>
        <w:tc>
          <w:tcPr>
            <w:tcW w:w="2552" w:type="dxa"/>
            <w:shd w:val="clear" w:color="auto" w:fill="auto"/>
            <w:noWrap/>
            <w:vAlign w:val="center"/>
            <w:hideMark/>
          </w:tcPr>
          <w:p w14:paraId="2B29F091"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 xml:space="preserve">ADOT </w:t>
            </w:r>
          </w:p>
        </w:tc>
        <w:tc>
          <w:tcPr>
            <w:tcW w:w="1417" w:type="dxa"/>
            <w:shd w:val="clear" w:color="auto" w:fill="auto"/>
            <w:noWrap/>
            <w:vAlign w:val="center"/>
            <w:hideMark/>
          </w:tcPr>
          <w:p w14:paraId="02FEB7A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40.1</w:t>
            </w:r>
          </w:p>
        </w:tc>
        <w:tc>
          <w:tcPr>
            <w:tcW w:w="1226" w:type="dxa"/>
            <w:shd w:val="clear" w:color="auto" w:fill="auto"/>
            <w:noWrap/>
            <w:vAlign w:val="center"/>
            <w:hideMark/>
          </w:tcPr>
          <w:p w14:paraId="00D763E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47.3</w:t>
            </w:r>
          </w:p>
        </w:tc>
        <w:tc>
          <w:tcPr>
            <w:tcW w:w="1751" w:type="dxa"/>
            <w:shd w:val="clear" w:color="auto" w:fill="auto"/>
            <w:noWrap/>
            <w:vAlign w:val="center"/>
            <w:hideMark/>
          </w:tcPr>
          <w:p w14:paraId="621F275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26.7</w:t>
            </w:r>
          </w:p>
        </w:tc>
      </w:tr>
      <w:tr w:rsidR="00745602" w:rsidRPr="00745602" w14:paraId="2C4A4E79" w14:textId="77777777" w:rsidTr="00422486">
        <w:trPr>
          <w:trHeight w:val="228"/>
          <w:jc w:val="center"/>
        </w:trPr>
        <w:tc>
          <w:tcPr>
            <w:tcW w:w="2552" w:type="dxa"/>
            <w:shd w:val="clear" w:color="auto" w:fill="auto"/>
            <w:noWrap/>
            <w:vAlign w:val="center"/>
            <w:hideMark/>
          </w:tcPr>
          <w:p w14:paraId="554565D2"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McCuen</w:t>
            </w:r>
            <w:proofErr w:type="spellEnd"/>
            <w:r w:rsidRPr="00745602">
              <w:rPr>
                <w:rFonts w:ascii="Times New Roman" w:eastAsia="Times New Roman" w:hAnsi="Times New Roman"/>
                <w:b/>
                <w:bCs/>
                <w:color w:val="000000"/>
                <w:sz w:val="20"/>
                <w:szCs w:val="20"/>
                <w:lang w:val="es-US" w:eastAsia="es-US"/>
              </w:rPr>
              <w:t xml:space="preserve"> et al. </w:t>
            </w:r>
          </w:p>
        </w:tc>
        <w:tc>
          <w:tcPr>
            <w:tcW w:w="1417" w:type="dxa"/>
            <w:shd w:val="clear" w:color="auto" w:fill="auto"/>
            <w:noWrap/>
            <w:vAlign w:val="center"/>
            <w:hideMark/>
          </w:tcPr>
          <w:p w14:paraId="62601EE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41.6</w:t>
            </w:r>
          </w:p>
        </w:tc>
        <w:tc>
          <w:tcPr>
            <w:tcW w:w="1226" w:type="dxa"/>
            <w:shd w:val="clear" w:color="auto" w:fill="auto"/>
            <w:noWrap/>
            <w:vAlign w:val="center"/>
            <w:hideMark/>
          </w:tcPr>
          <w:p w14:paraId="1C8F4AA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48.6</w:t>
            </w:r>
          </w:p>
        </w:tc>
        <w:tc>
          <w:tcPr>
            <w:tcW w:w="1751" w:type="dxa"/>
            <w:shd w:val="clear" w:color="auto" w:fill="auto"/>
            <w:noWrap/>
            <w:vAlign w:val="center"/>
            <w:hideMark/>
          </w:tcPr>
          <w:p w14:paraId="4030D43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28.6</w:t>
            </w:r>
          </w:p>
        </w:tc>
      </w:tr>
      <w:tr w:rsidR="00745602" w:rsidRPr="00745602" w14:paraId="332A9B2C" w14:textId="77777777" w:rsidTr="00422486">
        <w:trPr>
          <w:trHeight w:val="228"/>
          <w:jc w:val="center"/>
        </w:trPr>
        <w:tc>
          <w:tcPr>
            <w:tcW w:w="2552" w:type="dxa"/>
            <w:shd w:val="clear" w:color="auto" w:fill="auto"/>
            <w:noWrap/>
            <w:vAlign w:val="center"/>
            <w:hideMark/>
          </w:tcPr>
          <w:p w14:paraId="39B1418A"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Giandotti</w:t>
            </w:r>
            <w:proofErr w:type="spellEnd"/>
            <w:r w:rsidRPr="00745602">
              <w:rPr>
                <w:rFonts w:ascii="Times New Roman" w:eastAsia="Times New Roman" w:hAnsi="Times New Roman"/>
                <w:b/>
                <w:bCs/>
                <w:color w:val="000000"/>
                <w:sz w:val="20"/>
                <w:szCs w:val="20"/>
                <w:lang w:val="es-US" w:eastAsia="es-US"/>
              </w:rPr>
              <w:t xml:space="preserve"> </w:t>
            </w:r>
          </w:p>
        </w:tc>
        <w:tc>
          <w:tcPr>
            <w:tcW w:w="1417" w:type="dxa"/>
            <w:shd w:val="clear" w:color="auto" w:fill="auto"/>
            <w:noWrap/>
            <w:vAlign w:val="center"/>
            <w:hideMark/>
          </w:tcPr>
          <w:p w14:paraId="602C0CD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58.4</w:t>
            </w:r>
          </w:p>
        </w:tc>
        <w:tc>
          <w:tcPr>
            <w:tcW w:w="1226" w:type="dxa"/>
            <w:shd w:val="clear" w:color="auto" w:fill="auto"/>
            <w:noWrap/>
            <w:vAlign w:val="center"/>
            <w:hideMark/>
          </w:tcPr>
          <w:p w14:paraId="14F59FC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63.4</w:t>
            </w:r>
          </w:p>
        </w:tc>
        <w:tc>
          <w:tcPr>
            <w:tcW w:w="1751" w:type="dxa"/>
            <w:shd w:val="clear" w:color="auto" w:fill="auto"/>
            <w:noWrap/>
            <w:vAlign w:val="center"/>
            <w:hideMark/>
          </w:tcPr>
          <w:p w14:paraId="2DFF389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49.2</w:t>
            </w:r>
          </w:p>
        </w:tc>
      </w:tr>
      <w:tr w:rsidR="00745602" w:rsidRPr="00745602" w14:paraId="05B81220" w14:textId="77777777" w:rsidTr="00422486">
        <w:trPr>
          <w:trHeight w:val="228"/>
          <w:jc w:val="center"/>
        </w:trPr>
        <w:tc>
          <w:tcPr>
            <w:tcW w:w="2552" w:type="dxa"/>
            <w:shd w:val="clear" w:color="auto" w:fill="auto"/>
            <w:noWrap/>
            <w:vAlign w:val="center"/>
            <w:hideMark/>
          </w:tcPr>
          <w:p w14:paraId="048FC82C"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 xml:space="preserve">DNOS </w:t>
            </w:r>
          </w:p>
        </w:tc>
        <w:tc>
          <w:tcPr>
            <w:tcW w:w="1417" w:type="dxa"/>
            <w:shd w:val="clear" w:color="auto" w:fill="auto"/>
            <w:noWrap/>
            <w:vAlign w:val="center"/>
            <w:hideMark/>
          </w:tcPr>
          <w:p w14:paraId="1AFEE3A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59.8</w:t>
            </w:r>
          </w:p>
        </w:tc>
        <w:tc>
          <w:tcPr>
            <w:tcW w:w="1226" w:type="dxa"/>
            <w:shd w:val="clear" w:color="auto" w:fill="auto"/>
            <w:noWrap/>
            <w:vAlign w:val="center"/>
            <w:hideMark/>
          </w:tcPr>
          <w:p w14:paraId="3F7042D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64.7</w:t>
            </w:r>
          </w:p>
        </w:tc>
        <w:tc>
          <w:tcPr>
            <w:tcW w:w="1751" w:type="dxa"/>
            <w:shd w:val="clear" w:color="auto" w:fill="auto"/>
            <w:noWrap/>
            <w:vAlign w:val="center"/>
            <w:hideMark/>
          </w:tcPr>
          <w:p w14:paraId="50C08B9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50.9</w:t>
            </w:r>
          </w:p>
        </w:tc>
      </w:tr>
      <w:tr w:rsidR="00745602" w:rsidRPr="00745602" w14:paraId="60F9D681" w14:textId="77777777" w:rsidTr="00422486">
        <w:trPr>
          <w:trHeight w:val="228"/>
          <w:jc w:val="center"/>
        </w:trPr>
        <w:tc>
          <w:tcPr>
            <w:tcW w:w="2552" w:type="dxa"/>
            <w:shd w:val="clear" w:color="auto" w:fill="auto"/>
            <w:noWrap/>
            <w:vAlign w:val="center"/>
            <w:hideMark/>
          </w:tcPr>
          <w:p w14:paraId="019C092E"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Ribeiro</w:t>
            </w:r>
          </w:p>
        </w:tc>
        <w:tc>
          <w:tcPr>
            <w:tcW w:w="1417" w:type="dxa"/>
            <w:shd w:val="clear" w:color="auto" w:fill="auto"/>
            <w:noWrap/>
            <w:vAlign w:val="center"/>
            <w:hideMark/>
          </w:tcPr>
          <w:p w14:paraId="5A18DBF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62.9</w:t>
            </w:r>
          </w:p>
        </w:tc>
        <w:tc>
          <w:tcPr>
            <w:tcW w:w="1226" w:type="dxa"/>
            <w:shd w:val="clear" w:color="auto" w:fill="auto"/>
            <w:noWrap/>
            <w:vAlign w:val="center"/>
            <w:hideMark/>
          </w:tcPr>
          <w:p w14:paraId="06BC4E2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67.4</w:t>
            </w:r>
          </w:p>
        </w:tc>
        <w:tc>
          <w:tcPr>
            <w:tcW w:w="1751" w:type="dxa"/>
            <w:shd w:val="clear" w:color="auto" w:fill="auto"/>
            <w:noWrap/>
            <w:vAlign w:val="center"/>
            <w:hideMark/>
          </w:tcPr>
          <w:p w14:paraId="011014C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54.7</w:t>
            </w:r>
          </w:p>
        </w:tc>
      </w:tr>
      <w:tr w:rsidR="00745602" w:rsidRPr="00745602" w14:paraId="4A32D501" w14:textId="77777777" w:rsidTr="00422486">
        <w:trPr>
          <w:trHeight w:val="228"/>
          <w:jc w:val="center"/>
        </w:trPr>
        <w:tc>
          <w:tcPr>
            <w:tcW w:w="2552" w:type="dxa"/>
            <w:shd w:val="clear" w:color="auto" w:fill="auto"/>
            <w:noWrap/>
            <w:vAlign w:val="center"/>
            <w:hideMark/>
          </w:tcPr>
          <w:p w14:paraId="6BA70640"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Bransby</w:t>
            </w:r>
            <w:proofErr w:type="spellEnd"/>
            <w:r w:rsidRPr="00745602">
              <w:rPr>
                <w:rFonts w:ascii="Times New Roman" w:eastAsia="Times New Roman" w:hAnsi="Times New Roman"/>
                <w:b/>
                <w:bCs/>
                <w:color w:val="000000"/>
                <w:sz w:val="20"/>
                <w:szCs w:val="20"/>
                <w:lang w:val="es-US" w:eastAsia="es-US"/>
              </w:rPr>
              <w:t xml:space="preserve"> Williams </w:t>
            </w:r>
          </w:p>
        </w:tc>
        <w:tc>
          <w:tcPr>
            <w:tcW w:w="1417" w:type="dxa"/>
            <w:shd w:val="clear" w:color="auto" w:fill="auto"/>
            <w:noWrap/>
            <w:vAlign w:val="center"/>
            <w:hideMark/>
          </w:tcPr>
          <w:p w14:paraId="01A7C66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66.6</w:t>
            </w:r>
          </w:p>
        </w:tc>
        <w:tc>
          <w:tcPr>
            <w:tcW w:w="1226" w:type="dxa"/>
            <w:shd w:val="clear" w:color="auto" w:fill="auto"/>
            <w:noWrap/>
            <w:vAlign w:val="center"/>
            <w:hideMark/>
          </w:tcPr>
          <w:p w14:paraId="1C74232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70.6</w:t>
            </w:r>
          </w:p>
        </w:tc>
        <w:tc>
          <w:tcPr>
            <w:tcW w:w="1751" w:type="dxa"/>
            <w:shd w:val="clear" w:color="auto" w:fill="auto"/>
            <w:noWrap/>
            <w:vAlign w:val="center"/>
            <w:hideMark/>
          </w:tcPr>
          <w:p w14:paraId="2E74998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59.1</w:t>
            </w:r>
          </w:p>
        </w:tc>
      </w:tr>
      <w:tr w:rsidR="00745602" w:rsidRPr="00745602" w14:paraId="1CDE73CA" w14:textId="77777777" w:rsidTr="00422486">
        <w:trPr>
          <w:trHeight w:val="228"/>
          <w:jc w:val="center"/>
        </w:trPr>
        <w:tc>
          <w:tcPr>
            <w:tcW w:w="2552" w:type="dxa"/>
            <w:shd w:val="clear" w:color="auto" w:fill="auto"/>
            <w:noWrap/>
            <w:vAlign w:val="center"/>
            <w:hideMark/>
          </w:tcPr>
          <w:p w14:paraId="1B225A59"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FAA</w:t>
            </w:r>
          </w:p>
        </w:tc>
        <w:tc>
          <w:tcPr>
            <w:tcW w:w="1417" w:type="dxa"/>
            <w:shd w:val="clear" w:color="auto" w:fill="auto"/>
            <w:noWrap/>
            <w:vAlign w:val="center"/>
            <w:hideMark/>
          </w:tcPr>
          <w:p w14:paraId="0FF0D55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68.4</w:t>
            </w:r>
          </w:p>
        </w:tc>
        <w:tc>
          <w:tcPr>
            <w:tcW w:w="1226" w:type="dxa"/>
            <w:shd w:val="clear" w:color="auto" w:fill="auto"/>
            <w:noWrap/>
            <w:vAlign w:val="center"/>
            <w:hideMark/>
          </w:tcPr>
          <w:p w14:paraId="2535F9C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72.2</w:t>
            </w:r>
          </w:p>
        </w:tc>
        <w:tc>
          <w:tcPr>
            <w:tcW w:w="1751" w:type="dxa"/>
            <w:shd w:val="clear" w:color="auto" w:fill="auto"/>
            <w:noWrap/>
            <w:vAlign w:val="center"/>
            <w:hideMark/>
          </w:tcPr>
          <w:p w14:paraId="22BBE21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61.4</w:t>
            </w:r>
          </w:p>
        </w:tc>
      </w:tr>
      <w:tr w:rsidR="00745602" w:rsidRPr="00745602" w14:paraId="629CA2AA" w14:textId="77777777" w:rsidTr="00422486">
        <w:trPr>
          <w:trHeight w:val="228"/>
          <w:jc w:val="center"/>
        </w:trPr>
        <w:tc>
          <w:tcPr>
            <w:tcW w:w="2552" w:type="dxa"/>
            <w:shd w:val="clear" w:color="auto" w:fill="auto"/>
            <w:noWrap/>
            <w:vAlign w:val="center"/>
            <w:hideMark/>
          </w:tcPr>
          <w:p w14:paraId="1D0CCC86"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Témez</w:t>
            </w:r>
            <w:proofErr w:type="spellEnd"/>
          </w:p>
        </w:tc>
        <w:tc>
          <w:tcPr>
            <w:tcW w:w="1417" w:type="dxa"/>
            <w:shd w:val="clear" w:color="auto" w:fill="auto"/>
            <w:noWrap/>
            <w:vAlign w:val="center"/>
            <w:hideMark/>
          </w:tcPr>
          <w:p w14:paraId="0F0EF6B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71.0</w:t>
            </w:r>
          </w:p>
        </w:tc>
        <w:tc>
          <w:tcPr>
            <w:tcW w:w="1226" w:type="dxa"/>
            <w:shd w:val="clear" w:color="auto" w:fill="auto"/>
            <w:noWrap/>
            <w:vAlign w:val="center"/>
            <w:hideMark/>
          </w:tcPr>
          <w:p w14:paraId="4C1C842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74.5</w:t>
            </w:r>
          </w:p>
        </w:tc>
        <w:tc>
          <w:tcPr>
            <w:tcW w:w="1751" w:type="dxa"/>
            <w:shd w:val="clear" w:color="auto" w:fill="auto"/>
            <w:noWrap/>
            <w:vAlign w:val="center"/>
            <w:hideMark/>
          </w:tcPr>
          <w:p w14:paraId="7D05CD2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64.5</w:t>
            </w:r>
          </w:p>
        </w:tc>
      </w:tr>
      <w:tr w:rsidR="00745602" w:rsidRPr="00745602" w14:paraId="3AD09F71" w14:textId="77777777" w:rsidTr="00422486">
        <w:trPr>
          <w:trHeight w:val="228"/>
          <w:jc w:val="center"/>
        </w:trPr>
        <w:tc>
          <w:tcPr>
            <w:tcW w:w="2552" w:type="dxa"/>
            <w:shd w:val="clear" w:color="auto" w:fill="auto"/>
            <w:noWrap/>
            <w:vAlign w:val="center"/>
            <w:hideMark/>
          </w:tcPr>
          <w:p w14:paraId="2E194EDE"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CCP</w:t>
            </w:r>
          </w:p>
        </w:tc>
        <w:tc>
          <w:tcPr>
            <w:tcW w:w="1417" w:type="dxa"/>
            <w:shd w:val="clear" w:color="auto" w:fill="auto"/>
            <w:noWrap/>
            <w:vAlign w:val="center"/>
            <w:hideMark/>
          </w:tcPr>
          <w:p w14:paraId="1BF35ED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72.8</w:t>
            </w:r>
          </w:p>
        </w:tc>
        <w:tc>
          <w:tcPr>
            <w:tcW w:w="1226" w:type="dxa"/>
            <w:shd w:val="clear" w:color="auto" w:fill="auto"/>
            <w:noWrap/>
            <w:vAlign w:val="center"/>
            <w:hideMark/>
          </w:tcPr>
          <w:p w14:paraId="6289F67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76.1</w:t>
            </w:r>
          </w:p>
        </w:tc>
        <w:tc>
          <w:tcPr>
            <w:tcW w:w="1751" w:type="dxa"/>
            <w:shd w:val="clear" w:color="auto" w:fill="auto"/>
            <w:noWrap/>
            <w:vAlign w:val="center"/>
            <w:hideMark/>
          </w:tcPr>
          <w:p w14:paraId="61C0C19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66.8</w:t>
            </w:r>
          </w:p>
        </w:tc>
      </w:tr>
      <w:tr w:rsidR="00745602" w:rsidRPr="00745602" w14:paraId="7C4C7D5A" w14:textId="77777777" w:rsidTr="00422486">
        <w:trPr>
          <w:trHeight w:val="228"/>
          <w:jc w:val="center"/>
        </w:trPr>
        <w:tc>
          <w:tcPr>
            <w:tcW w:w="2552" w:type="dxa"/>
            <w:shd w:val="clear" w:color="auto" w:fill="auto"/>
            <w:noWrap/>
            <w:vAlign w:val="center"/>
            <w:hideMark/>
          </w:tcPr>
          <w:p w14:paraId="7081921B"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Kirpich</w:t>
            </w:r>
            <w:proofErr w:type="spellEnd"/>
            <w:r w:rsidRPr="00745602">
              <w:rPr>
                <w:rFonts w:ascii="Times New Roman" w:eastAsia="Times New Roman" w:hAnsi="Times New Roman"/>
                <w:b/>
                <w:bCs/>
                <w:color w:val="000000"/>
                <w:sz w:val="20"/>
                <w:szCs w:val="20"/>
                <w:lang w:val="es-US" w:eastAsia="es-US"/>
              </w:rPr>
              <w:t xml:space="preserve"> </w:t>
            </w:r>
          </w:p>
        </w:tc>
        <w:tc>
          <w:tcPr>
            <w:tcW w:w="1417" w:type="dxa"/>
            <w:shd w:val="clear" w:color="auto" w:fill="auto"/>
            <w:noWrap/>
            <w:vAlign w:val="center"/>
            <w:hideMark/>
          </w:tcPr>
          <w:p w14:paraId="35CF10C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72.9</w:t>
            </w:r>
          </w:p>
        </w:tc>
        <w:tc>
          <w:tcPr>
            <w:tcW w:w="1226" w:type="dxa"/>
            <w:shd w:val="clear" w:color="auto" w:fill="auto"/>
            <w:noWrap/>
            <w:vAlign w:val="center"/>
            <w:hideMark/>
          </w:tcPr>
          <w:p w14:paraId="63C30BE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76.2</w:t>
            </w:r>
          </w:p>
        </w:tc>
        <w:tc>
          <w:tcPr>
            <w:tcW w:w="1751" w:type="dxa"/>
            <w:shd w:val="clear" w:color="auto" w:fill="auto"/>
            <w:noWrap/>
            <w:vAlign w:val="center"/>
            <w:hideMark/>
          </w:tcPr>
          <w:p w14:paraId="4CABF7C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66.9</w:t>
            </w:r>
          </w:p>
        </w:tc>
      </w:tr>
      <w:tr w:rsidR="00745602" w:rsidRPr="00745602" w14:paraId="2C269BCB" w14:textId="77777777" w:rsidTr="00422486">
        <w:trPr>
          <w:trHeight w:val="228"/>
          <w:jc w:val="center"/>
        </w:trPr>
        <w:tc>
          <w:tcPr>
            <w:tcW w:w="2552" w:type="dxa"/>
            <w:shd w:val="clear" w:color="auto" w:fill="auto"/>
            <w:noWrap/>
            <w:vAlign w:val="center"/>
            <w:hideMark/>
          </w:tcPr>
          <w:p w14:paraId="1D71E886"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Dooge</w:t>
            </w:r>
            <w:proofErr w:type="spellEnd"/>
            <w:r w:rsidRPr="00745602">
              <w:rPr>
                <w:rFonts w:ascii="Times New Roman" w:eastAsia="Times New Roman" w:hAnsi="Times New Roman"/>
                <w:b/>
                <w:bCs/>
                <w:color w:val="000000"/>
                <w:sz w:val="20"/>
                <w:szCs w:val="20"/>
                <w:lang w:val="es-US" w:eastAsia="es-US"/>
              </w:rPr>
              <w:t xml:space="preserve"> </w:t>
            </w:r>
          </w:p>
        </w:tc>
        <w:tc>
          <w:tcPr>
            <w:tcW w:w="1417" w:type="dxa"/>
            <w:shd w:val="clear" w:color="auto" w:fill="auto"/>
            <w:noWrap/>
            <w:vAlign w:val="center"/>
            <w:hideMark/>
          </w:tcPr>
          <w:p w14:paraId="35F215D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76.7</w:t>
            </w:r>
          </w:p>
        </w:tc>
        <w:tc>
          <w:tcPr>
            <w:tcW w:w="1226" w:type="dxa"/>
            <w:shd w:val="clear" w:color="auto" w:fill="auto"/>
            <w:noWrap/>
            <w:vAlign w:val="center"/>
            <w:hideMark/>
          </w:tcPr>
          <w:p w14:paraId="233D166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79.5</w:t>
            </w:r>
          </w:p>
        </w:tc>
        <w:tc>
          <w:tcPr>
            <w:tcW w:w="1751" w:type="dxa"/>
            <w:shd w:val="clear" w:color="auto" w:fill="auto"/>
            <w:noWrap/>
            <w:vAlign w:val="center"/>
            <w:hideMark/>
          </w:tcPr>
          <w:p w14:paraId="799033F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71.6</w:t>
            </w:r>
          </w:p>
        </w:tc>
      </w:tr>
      <w:tr w:rsidR="00745602" w:rsidRPr="00745602" w14:paraId="4A64E637" w14:textId="77777777" w:rsidTr="00422486">
        <w:trPr>
          <w:trHeight w:val="228"/>
          <w:jc w:val="center"/>
        </w:trPr>
        <w:tc>
          <w:tcPr>
            <w:tcW w:w="2552" w:type="dxa"/>
            <w:shd w:val="clear" w:color="auto" w:fill="auto"/>
            <w:noWrap/>
            <w:vAlign w:val="center"/>
            <w:hideMark/>
          </w:tcPr>
          <w:p w14:paraId="60338765"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Papadakis</w:t>
            </w:r>
            <w:proofErr w:type="spellEnd"/>
            <w:r w:rsidRPr="00745602">
              <w:rPr>
                <w:rFonts w:ascii="Times New Roman" w:eastAsia="Times New Roman" w:hAnsi="Times New Roman"/>
                <w:b/>
                <w:bCs/>
                <w:color w:val="000000"/>
                <w:sz w:val="20"/>
                <w:szCs w:val="20"/>
                <w:lang w:val="es-US" w:eastAsia="es-US"/>
              </w:rPr>
              <w:t xml:space="preserve"> &amp; </w:t>
            </w:r>
            <w:proofErr w:type="spellStart"/>
            <w:r w:rsidRPr="00745602">
              <w:rPr>
                <w:rFonts w:ascii="Times New Roman" w:eastAsia="Times New Roman" w:hAnsi="Times New Roman"/>
                <w:b/>
                <w:bCs/>
                <w:color w:val="000000"/>
                <w:sz w:val="20"/>
                <w:szCs w:val="20"/>
                <w:lang w:val="es-US" w:eastAsia="es-US"/>
              </w:rPr>
              <w:t>Kazan</w:t>
            </w:r>
            <w:proofErr w:type="spellEnd"/>
          </w:p>
        </w:tc>
        <w:tc>
          <w:tcPr>
            <w:tcW w:w="1417" w:type="dxa"/>
            <w:shd w:val="clear" w:color="auto" w:fill="auto"/>
            <w:noWrap/>
            <w:vAlign w:val="center"/>
            <w:hideMark/>
          </w:tcPr>
          <w:p w14:paraId="33DE26ED"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77.3</w:t>
            </w:r>
          </w:p>
        </w:tc>
        <w:tc>
          <w:tcPr>
            <w:tcW w:w="1226" w:type="dxa"/>
            <w:shd w:val="clear" w:color="auto" w:fill="auto"/>
            <w:noWrap/>
            <w:vAlign w:val="center"/>
            <w:hideMark/>
          </w:tcPr>
          <w:p w14:paraId="6C8827E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80.0</w:t>
            </w:r>
          </w:p>
        </w:tc>
        <w:tc>
          <w:tcPr>
            <w:tcW w:w="1751" w:type="dxa"/>
            <w:shd w:val="clear" w:color="auto" w:fill="auto"/>
            <w:noWrap/>
            <w:vAlign w:val="center"/>
            <w:hideMark/>
          </w:tcPr>
          <w:p w14:paraId="3E6F2ED8"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72.3</w:t>
            </w:r>
          </w:p>
        </w:tc>
      </w:tr>
      <w:tr w:rsidR="00745602" w:rsidRPr="00745602" w14:paraId="595C5E3F" w14:textId="77777777" w:rsidTr="00422486">
        <w:trPr>
          <w:trHeight w:val="228"/>
          <w:jc w:val="center"/>
        </w:trPr>
        <w:tc>
          <w:tcPr>
            <w:tcW w:w="2552" w:type="dxa"/>
            <w:shd w:val="clear" w:color="auto" w:fill="auto"/>
            <w:noWrap/>
            <w:vAlign w:val="center"/>
            <w:hideMark/>
          </w:tcPr>
          <w:p w14:paraId="1BE0AC57"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Chow</w:t>
            </w:r>
            <w:proofErr w:type="spellEnd"/>
          </w:p>
        </w:tc>
        <w:tc>
          <w:tcPr>
            <w:tcW w:w="1417" w:type="dxa"/>
            <w:shd w:val="clear" w:color="auto" w:fill="auto"/>
            <w:noWrap/>
            <w:vAlign w:val="center"/>
            <w:hideMark/>
          </w:tcPr>
          <w:p w14:paraId="15404FB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77.4</w:t>
            </w:r>
          </w:p>
        </w:tc>
        <w:tc>
          <w:tcPr>
            <w:tcW w:w="1226" w:type="dxa"/>
            <w:shd w:val="clear" w:color="auto" w:fill="auto"/>
            <w:noWrap/>
            <w:vAlign w:val="center"/>
            <w:hideMark/>
          </w:tcPr>
          <w:p w14:paraId="5F3EC53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80.1</w:t>
            </w:r>
          </w:p>
        </w:tc>
        <w:tc>
          <w:tcPr>
            <w:tcW w:w="1751" w:type="dxa"/>
            <w:shd w:val="clear" w:color="auto" w:fill="auto"/>
            <w:noWrap/>
            <w:vAlign w:val="center"/>
            <w:hideMark/>
          </w:tcPr>
          <w:p w14:paraId="0621CA59"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72.3</w:t>
            </w:r>
          </w:p>
        </w:tc>
      </w:tr>
      <w:tr w:rsidR="00745602" w:rsidRPr="00745602" w14:paraId="1C7C7994" w14:textId="77777777" w:rsidTr="00422486">
        <w:trPr>
          <w:trHeight w:val="228"/>
          <w:jc w:val="center"/>
        </w:trPr>
        <w:tc>
          <w:tcPr>
            <w:tcW w:w="2552" w:type="dxa"/>
            <w:shd w:val="clear" w:color="auto" w:fill="auto"/>
            <w:noWrap/>
            <w:vAlign w:val="center"/>
            <w:hideMark/>
          </w:tcPr>
          <w:p w14:paraId="47986D47"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 xml:space="preserve">Yen &amp; </w:t>
            </w:r>
            <w:proofErr w:type="spellStart"/>
            <w:r w:rsidRPr="00745602">
              <w:rPr>
                <w:rFonts w:ascii="Times New Roman" w:eastAsia="Times New Roman" w:hAnsi="Times New Roman"/>
                <w:b/>
                <w:bCs/>
                <w:color w:val="000000"/>
                <w:sz w:val="20"/>
                <w:szCs w:val="20"/>
                <w:lang w:val="es-US" w:eastAsia="es-US"/>
              </w:rPr>
              <w:t>Chow</w:t>
            </w:r>
            <w:proofErr w:type="spellEnd"/>
          </w:p>
        </w:tc>
        <w:tc>
          <w:tcPr>
            <w:tcW w:w="1417" w:type="dxa"/>
            <w:shd w:val="clear" w:color="auto" w:fill="auto"/>
            <w:noWrap/>
            <w:vAlign w:val="center"/>
            <w:hideMark/>
          </w:tcPr>
          <w:p w14:paraId="3DA52731"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80.5</w:t>
            </w:r>
          </w:p>
        </w:tc>
        <w:tc>
          <w:tcPr>
            <w:tcW w:w="1226" w:type="dxa"/>
            <w:shd w:val="clear" w:color="auto" w:fill="auto"/>
            <w:noWrap/>
            <w:vAlign w:val="center"/>
            <w:hideMark/>
          </w:tcPr>
          <w:p w14:paraId="03DD59F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82.8</w:t>
            </w:r>
          </w:p>
        </w:tc>
        <w:tc>
          <w:tcPr>
            <w:tcW w:w="1751" w:type="dxa"/>
            <w:shd w:val="clear" w:color="auto" w:fill="auto"/>
            <w:noWrap/>
            <w:vAlign w:val="center"/>
            <w:hideMark/>
          </w:tcPr>
          <w:p w14:paraId="5DD055E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76.1</w:t>
            </w:r>
          </w:p>
        </w:tc>
      </w:tr>
      <w:tr w:rsidR="00745602" w:rsidRPr="00745602" w14:paraId="70C17BAA" w14:textId="77777777" w:rsidTr="00422486">
        <w:trPr>
          <w:trHeight w:val="228"/>
          <w:jc w:val="center"/>
        </w:trPr>
        <w:tc>
          <w:tcPr>
            <w:tcW w:w="2552" w:type="dxa"/>
            <w:shd w:val="clear" w:color="auto" w:fill="auto"/>
            <w:noWrap/>
            <w:vAlign w:val="center"/>
            <w:hideMark/>
          </w:tcPr>
          <w:p w14:paraId="6E50E380"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 xml:space="preserve">Corps </w:t>
            </w:r>
            <w:proofErr w:type="spellStart"/>
            <w:r w:rsidRPr="00745602">
              <w:rPr>
                <w:rFonts w:ascii="Times New Roman" w:eastAsia="Times New Roman" w:hAnsi="Times New Roman"/>
                <w:b/>
                <w:bCs/>
                <w:color w:val="000000"/>
                <w:sz w:val="20"/>
                <w:szCs w:val="20"/>
                <w:lang w:val="es-US" w:eastAsia="es-US"/>
              </w:rPr>
              <w:t>of</w:t>
            </w:r>
            <w:proofErr w:type="spellEnd"/>
            <w:r w:rsidRPr="00745602">
              <w:rPr>
                <w:rFonts w:ascii="Times New Roman" w:eastAsia="Times New Roman" w:hAnsi="Times New Roman"/>
                <w:b/>
                <w:bCs/>
                <w:color w:val="000000"/>
                <w:sz w:val="20"/>
                <w:szCs w:val="20"/>
                <w:lang w:val="es-US" w:eastAsia="es-US"/>
              </w:rPr>
              <w:t xml:space="preserve"> </w:t>
            </w:r>
            <w:proofErr w:type="spellStart"/>
            <w:r w:rsidRPr="00745602">
              <w:rPr>
                <w:rFonts w:ascii="Times New Roman" w:eastAsia="Times New Roman" w:hAnsi="Times New Roman"/>
                <w:b/>
                <w:bCs/>
                <w:color w:val="000000"/>
                <w:sz w:val="20"/>
                <w:szCs w:val="20"/>
                <w:lang w:val="es-US" w:eastAsia="es-US"/>
              </w:rPr>
              <w:t>Engineers</w:t>
            </w:r>
            <w:proofErr w:type="spellEnd"/>
            <w:r w:rsidRPr="00745602">
              <w:rPr>
                <w:rFonts w:ascii="Times New Roman" w:eastAsia="Times New Roman" w:hAnsi="Times New Roman"/>
                <w:b/>
                <w:bCs/>
                <w:color w:val="000000"/>
                <w:sz w:val="20"/>
                <w:szCs w:val="20"/>
                <w:lang w:val="es-US" w:eastAsia="es-US"/>
              </w:rPr>
              <w:t xml:space="preserve"> </w:t>
            </w:r>
          </w:p>
        </w:tc>
        <w:tc>
          <w:tcPr>
            <w:tcW w:w="1417" w:type="dxa"/>
            <w:shd w:val="clear" w:color="auto" w:fill="auto"/>
            <w:noWrap/>
            <w:vAlign w:val="center"/>
            <w:hideMark/>
          </w:tcPr>
          <w:p w14:paraId="3034A34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81.5</w:t>
            </w:r>
          </w:p>
        </w:tc>
        <w:tc>
          <w:tcPr>
            <w:tcW w:w="1226" w:type="dxa"/>
            <w:shd w:val="clear" w:color="auto" w:fill="auto"/>
            <w:noWrap/>
            <w:vAlign w:val="center"/>
            <w:hideMark/>
          </w:tcPr>
          <w:p w14:paraId="6E69C04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83.7</w:t>
            </w:r>
          </w:p>
        </w:tc>
        <w:tc>
          <w:tcPr>
            <w:tcW w:w="1751" w:type="dxa"/>
            <w:shd w:val="clear" w:color="auto" w:fill="auto"/>
            <w:noWrap/>
            <w:vAlign w:val="center"/>
            <w:hideMark/>
          </w:tcPr>
          <w:p w14:paraId="6A022E9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77.4</w:t>
            </w:r>
          </w:p>
        </w:tc>
      </w:tr>
      <w:tr w:rsidR="00745602" w:rsidRPr="00745602" w14:paraId="6962F43C" w14:textId="77777777" w:rsidTr="00422486">
        <w:trPr>
          <w:trHeight w:val="228"/>
          <w:jc w:val="center"/>
        </w:trPr>
        <w:tc>
          <w:tcPr>
            <w:tcW w:w="2552" w:type="dxa"/>
            <w:shd w:val="clear" w:color="auto" w:fill="auto"/>
            <w:noWrap/>
            <w:vAlign w:val="center"/>
            <w:hideMark/>
          </w:tcPr>
          <w:p w14:paraId="49B226C9"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Haktanir</w:t>
            </w:r>
            <w:proofErr w:type="spellEnd"/>
            <w:r w:rsidRPr="00745602">
              <w:rPr>
                <w:rFonts w:ascii="Times New Roman" w:eastAsia="Times New Roman" w:hAnsi="Times New Roman"/>
                <w:b/>
                <w:bCs/>
                <w:color w:val="000000"/>
                <w:sz w:val="20"/>
                <w:szCs w:val="20"/>
                <w:lang w:val="es-US" w:eastAsia="es-US"/>
              </w:rPr>
              <w:t xml:space="preserve"> &amp; </w:t>
            </w:r>
            <w:proofErr w:type="spellStart"/>
            <w:r w:rsidRPr="00745602">
              <w:rPr>
                <w:rFonts w:ascii="Times New Roman" w:eastAsia="Times New Roman" w:hAnsi="Times New Roman"/>
                <w:b/>
                <w:bCs/>
                <w:color w:val="000000"/>
                <w:sz w:val="20"/>
                <w:szCs w:val="20"/>
                <w:lang w:val="es-US" w:eastAsia="es-US"/>
              </w:rPr>
              <w:t>Senzen</w:t>
            </w:r>
            <w:proofErr w:type="spellEnd"/>
            <w:r w:rsidRPr="00745602">
              <w:rPr>
                <w:rFonts w:ascii="Times New Roman" w:eastAsia="Times New Roman" w:hAnsi="Times New Roman"/>
                <w:b/>
                <w:bCs/>
                <w:color w:val="000000"/>
                <w:sz w:val="20"/>
                <w:szCs w:val="20"/>
                <w:lang w:val="es-US" w:eastAsia="es-US"/>
              </w:rPr>
              <w:t xml:space="preserve"> </w:t>
            </w:r>
          </w:p>
        </w:tc>
        <w:tc>
          <w:tcPr>
            <w:tcW w:w="1417" w:type="dxa"/>
            <w:shd w:val="clear" w:color="auto" w:fill="auto"/>
            <w:noWrap/>
            <w:vAlign w:val="center"/>
            <w:hideMark/>
          </w:tcPr>
          <w:p w14:paraId="5286DAF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83.1</w:t>
            </w:r>
          </w:p>
        </w:tc>
        <w:tc>
          <w:tcPr>
            <w:tcW w:w="1226" w:type="dxa"/>
            <w:shd w:val="clear" w:color="auto" w:fill="auto"/>
            <w:noWrap/>
            <w:vAlign w:val="center"/>
            <w:hideMark/>
          </w:tcPr>
          <w:p w14:paraId="1A8A14F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85.2</w:t>
            </w:r>
          </w:p>
        </w:tc>
        <w:tc>
          <w:tcPr>
            <w:tcW w:w="1751" w:type="dxa"/>
            <w:shd w:val="clear" w:color="auto" w:fill="auto"/>
            <w:noWrap/>
            <w:vAlign w:val="center"/>
            <w:hideMark/>
          </w:tcPr>
          <w:p w14:paraId="3E51F64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79.4</w:t>
            </w:r>
          </w:p>
        </w:tc>
      </w:tr>
      <w:tr w:rsidR="00745602" w:rsidRPr="00745602" w14:paraId="5454069A" w14:textId="77777777" w:rsidTr="00422486">
        <w:trPr>
          <w:trHeight w:val="228"/>
          <w:jc w:val="center"/>
        </w:trPr>
        <w:tc>
          <w:tcPr>
            <w:tcW w:w="2552" w:type="dxa"/>
            <w:shd w:val="clear" w:color="auto" w:fill="auto"/>
            <w:noWrap/>
            <w:vAlign w:val="center"/>
            <w:hideMark/>
          </w:tcPr>
          <w:p w14:paraId="1440A333"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Williams</w:t>
            </w:r>
          </w:p>
        </w:tc>
        <w:tc>
          <w:tcPr>
            <w:tcW w:w="1417" w:type="dxa"/>
            <w:shd w:val="clear" w:color="auto" w:fill="auto"/>
            <w:noWrap/>
            <w:vAlign w:val="center"/>
            <w:hideMark/>
          </w:tcPr>
          <w:p w14:paraId="0EC1A99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84.5</w:t>
            </w:r>
          </w:p>
        </w:tc>
        <w:tc>
          <w:tcPr>
            <w:tcW w:w="1226" w:type="dxa"/>
            <w:shd w:val="clear" w:color="auto" w:fill="auto"/>
            <w:noWrap/>
            <w:vAlign w:val="center"/>
            <w:hideMark/>
          </w:tcPr>
          <w:p w14:paraId="36945D20"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86.3</w:t>
            </w:r>
          </w:p>
        </w:tc>
        <w:tc>
          <w:tcPr>
            <w:tcW w:w="1751" w:type="dxa"/>
            <w:shd w:val="clear" w:color="auto" w:fill="auto"/>
            <w:noWrap/>
            <w:vAlign w:val="center"/>
            <w:hideMark/>
          </w:tcPr>
          <w:p w14:paraId="74C568D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81.0</w:t>
            </w:r>
          </w:p>
        </w:tc>
      </w:tr>
      <w:tr w:rsidR="00745602" w:rsidRPr="00745602" w14:paraId="2C3B0DA7" w14:textId="77777777" w:rsidTr="00422486">
        <w:trPr>
          <w:trHeight w:val="228"/>
          <w:jc w:val="center"/>
        </w:trPr>
        <w:tc>
          <w:tcPr>
            <w:tcW w:w="2552" w:type="dxa"/>
            <w:shd w:val="clear" w:color="auto" w:fill="auto"/>
            <w:noWrap/>
            <w:vAlign w:val="center"/>
            <w:hideMark/>
          </w:tcPr>
          <w:p w14:paraId="368E1D95"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Picking</w:t>
            </w:r>
            <w:proofErr w:type="spellEnd"/>
          </w:p>
        </w:tc>
        <w:tc>
          <w:tcPr>
            <w:tcW w:w="1417" w:type="dxa"/>
            <w:shd w:val="clear" w:color="auto" w:fill="auto"/>
            <w:noWrap/>
            <w:vAlign w:val="center"/>
            <w:hideMark/>
          </w:tcPr>
          <w:p w14:paraId="0511BC9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84.8</w:t>
            </w:r>
          </w:p>
        </w:tc>
        <w:tc>
          <w:tcPr>
            <w:tcW w:w="1226" w:type="dxa"/>
            <w:shd w:val="clear" w:color="auto" w:fill="auto"/>
            <w:noWrap/>
            <w:vAlign w:val="center"/>
            <w:hideMark/>
          </w:tcPr>
          <w:p w14:paraId="147CB01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86.6</w:t>
            </w:r>
          </w:p>
        </w:tc>
        <w:tc>
          <w:tcPr>
            <w:tcW w:w="1751" w:type="dxa"/>
            <w:shd w:val="clear" w:color="auto" w:fill="auto"/>
            <w:noWrap/>
            <w:vAlign w:val="center"/>
            <w:hideMark/>
          </w:tcPr>
          <w:p w14:paraId="0E7B5365"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81.4</w:t>
            </w:r>
          </w:p>
        </w:tc>
      </w:tr>
      <w:tr w:rsidR="00745602" w:rsidRPr="00745602" w14:paraId="4645D31F" w14:textId="77777777" w:rsidTr="00422486">
        <w:trPr>
          <w:trHeight w:val="228"/>
          <w:jc w:val="center"/>
        </w:trPr>
        <w:tc>
          <w:tcPr>
            <w:tcW w:w="2552" w:type="dxa"/>
            <w:shd w:val="clear" w:color="auto" w:fill="auto"/>
            <w:noWrap/>
            <w:vAlign w:val="center"/>
            <w:hideMark/>
          </w:tcPr>
          <w:p w14:paraId="70878FD7"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Johnstone</w:t>
            </w:r>
            <w:proofErr w:type="spellEnd"/>
            <w:r w:rsidRPr="00745602">
              <w:rPr>
                <w:rFonts w:ascii="Times New Roman" w:eastAsia="Times New Roman" w:hAnsi="Times New Roman"/>
                <w:b/>
                <w:bCs/>
                <w:color w:val="000000"/>
                <w:sz w:val="20"/>
                <w:szCs w:val="20"/>
                <w:lang w:val="es-US" w:eastAsia="es-US"/>
              </w:rPr>
              <w:t xml:space="preserve"> &amp; Cross </w:t>
            </w:r>
          </w:p>
        </w:tc>
        <w:tc>
          <w:tcPr>
            <w:tcW w:w="1417" w:type="dxa"/>
            <w:shd w:val="clear" w:color="auto" w:fill="auto"/>
            <w:noWrap/>
            <w:vAlign w:val="center"/>
            <w:hideMark/>
          </w:tcPr>
          <w:p w14:paraId="1BA6129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85.6</w:t>
            </w:r>
          </w:p>
        </w:tc>
        <w:tc>
          <w:tcPr>
            <w:tcW w:w="1226" w:type="dxa"/>
            <w:shd w:val="clear" w:color="auto" w:fill="auto"/>
            <w:noWrap/>
            <w:vAlign w:val="center"/>
            <w:hideMark/>
          </w:tcPr>
          <w:p w14:paraId="4D23B21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87.3</w:t>
            </w:r>
          </w:p>
        </w:tc>
        <w:tc>
          <w:tcPr>
            <w:tcW w:w="1751" w:type="dxa"/>
            <w:shd w:val="clear" w:color="auto" w:fill="auto"/>
            <w:noWrap/>
            <w:vAlign w:val="center"/>
            <w:hideMark/>
          </w:tcPr>
          <w:p w14:paraId="6D7540DA"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82.4</w:t>
            </w:r>
          </w:p>
        </w:tc>
      </w:tr>
      <w:tr w:rsidR="00745602" w:rsidRPr="00745602" w14:paraId="6C0AC7E5" w14:textId="77777777" w:rsidTr="00422486">
        <w:trPr>
          <w:trHeight w:val="228"/>
          <w:jc w:val="center"/>
        </w:trPr>
        <w:tc>
          <w:tcPr>
            <w:tcW w:w="2552" w:type="dxa"/>
            <w:shd w:val="clear" w:color="auto" w:fill="auto"/>
            <w:noWrap/>
            <w:vAlign w:val="center"/>
            <w:hideMark/>
          </w:tcPr>
          <w:p w14:paraId="7FC123B3"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 xml:space="preserve">Simas &amp; Hawkins </w:t>
            </w:r>
          </w:p>
        </w:tc>
        <w:tc>
          <w:tcPr>
            <w:tcW w:w="1417" w:type="dxa"/>
            <w:shd w:val="clear" w:color="auto" w:fill="auto"/>
            <w:noWrap/>
            <w:vAlign w:val="center"/>
            <w:hideMark/>
          </w:tcPr>
          <w:p w14:paraId="2F83894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85.9</w:t>
            </w:r>
          </w:p>
        </w:tc>
        <w:tc>
          <w:tcPr>
            <w:tcW w:w="1226" w:type="dxa"/>
            <w:shd w:val="clear" w:color="auto" w:fill="auto"/>
            <w:noWrap/>
            <w:vAlign w:val="center"/>
            <w:hideMark/>
          </w:tcPr>
          <w:p w14:paraId="64356CEF"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87.6</w:t>
            </w:r>
          </w:p>
        </w:tc>
        <w:tc>
          <w:tcPr>
            <w:tcW w:w="1751" w:type="dxa"/>
            <w:shd w:val="clear" w:color="auto" w:fill="auto"/>
            <w:noWrap/>
            <w:vAlign w:val="center"/>
            <w:hideMark/>
          </w:tcPr>
          <w:p w14:paraId="70A1035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82.7</w:t>
            </w:r>
          </w:p>
        </w:tc>
      </w:tr>
      <w:tr w:rsidR="00745602" w:rsidRPr="00745602" w14:paraId="5184BB77" w14:textId="77777777" w:rsidTr="00422486">
        <w:trPr>
          <w:trHeight w:val="228"/>
          <w:jc w:val="center"/>
        </w:trPr>
        <w:tc>
          <w:tcPr>
            <w:tcW w:w="2552" w:type="dxa"/>
            <w:shd w:val="clear" w:color="auto" w:fill="auto"/>
            <w:noWrap/>
            <w:vAlign w:val="center"/>
            <w:hideMark/>
          </w:tcPr>
          <w:p w14:paraId="74A3968C"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Pilgrim</w:t>
            </w:r>
            <w:proofErr w:type="spellEnd"/>
            <w:r w:rsidRPr="00745602">
              <w:rPr>
                <w:rFonts w:ascii="Times New Roman" w:eastAsia="Times New Roman" w:hAnsi="Times New Roman"/>
                <w:b/>
                <w:bCs/>
                <w:color w:val="000000"/>
                <w:sz w:val="20"/>
                <w:szCs w:val="20"/>
                <w:lang w:val="es-US" w:eastAsia="es-US"/>
              </w:rPr>
              <w:t xml:space="preserve"> &amp; McDermott</w:t>
            </w:r>
          </w:p>
        </w:tc>
        <w:tc>
          <w:tcPr>
            <w:tcW w:w="1417" w:type="dxa"/>
            <w:shd w:val="clear" w:color="auto" w:fill="auto"/>
            <w:noWrap/>
            <w:vAlign w:val="center"/>
            <w:hideMark/>
          </w:tcPr>
          <w:p w14:paraId="42D36A87"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87.4</w:t>
            </w:r>
          </w:p>
        </w:tc>
        <w:tc>
          <w:tcPr>
            <w:tcW w:w="1226" w:type="dxa"/>
            <w:shd w:val="clear" w:color="auto" w:fill="auto"/>
            <w:noWrap/>
            <w:vAlign w:val="center"/>
            <w:hideMark/>
          </w:tcPr>
          <w:p w14:paraId="43AA85A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89.0</w:t>
            </w:r>
          </w:p>
        </w:tc>
        <w:tc>
          <w:tcPr>
            <w:tcW w:w="1751" w:type="dxa"/>
            <w:shd w:val="clear" w:color="auto" w:fill="auto"/>
            <w:noWrap/>
            <w:vAlign w:val="center"/>
            <w:hideMark/>
          </w:tcPr>
          <w:p w14:paraId="7FD60B84"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84.6</w:t>
            </w:r>
          </w:p>
        </w:tc>
      </w:tr>
      <w:tr w:rsidR="00745602" w:rsidRPr="00745602" w14:paraId="21969AC9" w14:textId="77777777" w:rsidTr="00422486">
        <w:trPr>
          <w:trHeight w:val="228"/>
          <w:jc w:val="center"/>
        </w:trPr>
        <w:tc>
          <w:tcPr>
            <w:tcW w:w="2552" w:type="dxa"/>
            <w:shd w:val="clear" w:color="auto" w:fill="auto"/>
            <w:noWrap/>
            <w:vAlign w:val="center"/>
            <w:hideMark/>
          </w:tcPr>
          <w:p w14:paraId="6C18AF73"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r w:rsidRPr="00745602">
              <w:rPr>
                <w:rFonts w:ascii="Times New Roman" w:eastAsia="Times New Roman" w:hAnsi="Times New Roman"/>
                <w:b/>
                <w:bCs/>
                <w:color w:val="000000"/>
                <w:sz w:val="20"/>
                <w:szCs w:val="20"/>
                <w:lang w:val="es-US" w:eastAsia="es-US"/>
              </w:rPr>
              <w:t xml:space="preserve">Carter </w:t>
            </w:r>
          </w:p>
        </w:tc>
        <w:tc>
          <w:tcPr>
            <w:tcW w:w="1417" w:type="dxa"/>
            <w:shd w:val="clear" w:color="auto" w:fill="auto"/>
            <w:noWrap/>
            <w:vAlign w:val="center"/>
            <w:hideMark/>
          </w:tcPr>
          <w:p w14:paraId="0A0FCC3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89.8</w:t>
            </w:r>
          </w:p>
        </w:tc>
        <w:tc>
          <w:tcPr>
            <w:tcW w:w="1226" w:type="dxa"/>
            <w:shd w:val="clear" w:color="auto" w:fill="auto"/>
            <w:noWrap/>
            <w:vAlign w:val="center"/>
            <w:hideMark/>
          </w:tcPr>
          <w:p w14:paraId="1B19E9C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91.0</w:t>
            </w:r>
          </w:p>
        </w:tc>
        <w:tc>
          <w:tcPr>
            <w:tcW w:w="1751" w:type="dxa"/>
            <w:shd w:val="clear" w:color="auto" w:fill="auto"/>
            <w:noWrap/>
            <w:vAlign w:val="center"/>
            <w:hideMark/>
          </w:tcPr>
          <w:p w14:paraId="4C2AD0B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87.5</w:t>
            </w:r>
          </w:p>
        </w:tc>
      </w:tr>
      <w:tr w:rsidR="00745602" w:rsidRPr="00745602" w14:paraId="0394DB9C" w14:textId="77777777" w:rsidTr="00422486">
        <w:trPr>
          <w:trHeight w:val="228"/>
          <w:jc w:val="center"/>
        </w:trPr>
        <w:tc>
          <w:tcPr>
            <w:tcW w:w="2552" w:type="dxa"/>
            <w:shd w:val="clear" w:color="auto" w:fill="auto"/>
            <w:noWrap/>
            <w:vAlign w:val="center"/>
            <w:hideMark/>
          </w:tcPr>
          <w:p w14:paraId="29BCC65F"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Espey</w:t>
            </w:r>
            <w:proofErr w:type="spellEnd"/>
            <w:r w:rsidRPr="00745602">
              <w:rPr>
                <w:rFonts w:ascii="Times New Roman" w:eastAsia="Times New Roman" w:hAnsi="Times New Roman"/>
                <w:b/>
                <w:bCs/>
                <w:color w:val="000000"/>
                <w:sz w:val="20"/>
                <w:szCs w:val="20"/>
                <w:lang w:val="es-US" w:eastAsia="es-US"/>
              </w:rPr>
              <w:t xml:space="preserve"> </w:t>
            </w:r>
          </w:p>
        </w:tc>
        <w:tc>
          <w:tcPr>
            <w:tcW w:w="1417" w:type="dxa"/>
            <w:shd w:val="clear" w:color="auto" w:fill="auto"/>
            <w:noWrap/>
            <w:vAlign w:val="center"/>
            <w:hideMark/>
          </w:tcPr>
          <w:p w14:paraId="4A12EA9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93.4</w:t>
            </w:r>
          </w:p>
        </w:tc>
        <w:tc>
          <w:tcPr>
            <w:tcW w:w="1226" w:type="dxa"/>
            <w:shd w:val="clear" w:color="auto" w:fill="auto"/>
            <w:noWrap/>
            <w:vAlign w:val="center"/>
            <w:hideMark/>
          </w:tcPr>
          <w:p w14:paraId="52BDEEDB"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94.2</w:t>
            </w:r>
          </w:p>
        </w:tc>
        <w:tc>
          <w:tcPr>
            <w:tcW w:w="1751" w:type="dxa"/>
            <w:shd w:val="clear" w:color="auto" w:fill="auto"/>
            <w:noWrap/>
            <w:vAlign w:val="center"/>
            <w:hideMark/>
          </w:tcPr>
          <w:p w14:paraId="5B811F2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91.9</w:t>
            </w:r>
          </w:p>
        </w:tc>
      </w:tr>
      <w:tr w:rsidR="00745602" w:rsidRPr="00745602" w14:paraId="3DDF329A" w14:textId="77777777" w:rsidTr="00422486">
        <w:trPr>
          <w:trHeight w:val="228"/>
          <w:jc w:val="center"/>
        </w:trPr>
        <w:tc>
          <w:tcPr>
            <w:tcW w:w="2552" w:type="dxa"/>
            <w:shd w:val="clear" w:color="auto" w:fill="auto"/>
            <w:noWrap/>
            <w:vAlign w:val="center"/>
            <w:hideMark/>
          </w:tcPr>
          <w:p w14:paraId="00B9AB3E" w14:textId="77777777" w:rsidR="00745602" w:rsidRPr="00745602" w:rsidRDefault="00745602" w:rsidP="00745602">
            <w:pPr>
              <w:spacing w:after="0" w:line="240" w:lineRule="auto"/>
              <w:rPr>
                <w:rFonts w:ascii="Times New Roman" w:eastAsia="Times New Roman" w:hAnsi="Times New Roman"/>
                <w:b/>
                <w:bCs/>
                <w:color w:val="000000"/>
                <w:sz w:val="20"/>
                <w:szCs w:val="20"/>
                <w:lang w:val="es-US" w:eastAsia="es-US"/>
              </w:rPr>
            </w:pPr>
            <w:proofErr w:type="spellStart"/>
            <w:r w:rsidRPr="00745602">
              <w:rPr>
                <w:rFonts w:ascii="Times New Roman" w:eastAsia="Times New Roman" w:hAnsi="Times New Roman"/>
                <w:b/>
                <w:bCs/>
                <w:color w:val="000000"/>
                <w:sz w:val="20"/>
                <w:szCs w:val="20"/>
                <w:lang w:val="es-US" w:eastAsia="es-US"/>
              </w:rPr>
              <w:t>Kerby</w:t>
            </w:r>
            <w:proofErr w:type="spellEnd"/>
          </w:p>
        </w:tc>
        <w:tc>
          <w:tcPr>
            <w:tcW w:w="1417" w:type="dxa"/>
            <w:shd w:val="clear" w:color="auto" w:fill="auto"/>
            <w:noWrap/>
            <w:vAlign w:val="center"/>
            <w:hideMark/>
          </w:tcPr>
          <w:p w14:paraId="6DEB2C82"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94.5</w:t>
            </w:r>
          </w:p>
        </w:tc>
        <w:tc>
          <w:tcPr>
            <w:tcW w:w="1226" w:type="dxa"/>
            <w:shd w:val="clear" w:color="auto" w:fill="auto"/>
            <w:noWrap/>
            <w:vAlign w:val="center"/>
            <w:hideMark/>
          </w:tcPr>
          <w:p w14:paraId="72175FE6"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95.1</w:t>
            </w:r>
          </w:p>
        </w:tc>
        <w:tc>
          <w:tcPr>
            <w:tcW w:w="1751" w:type="dxa"/>
            <w:shd w:val="clear" w:color="auto" w:fill="auto"/>
            <w:noWrap/>
            <w:vAlign w:val="center"/>
            <w:hideMark/>
          </w:tcPr>
          <w:p w14:paraId="05C6FCDC"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s-US" w:eastAsia="es-US"/>
              </w:rPr>
            </w:pPr>
            <w:r w:rsidRPr="00745602">
              <w:rPr>
                <w:rFonts w:ascii="Times New Roman" w:eastAsia="Times New Roman" w:hAnsi="Times New Roman"/>
                <w:color w:val="000000"/>
                <w:sz w:val="20"/>
                <w:szCs w:val="20"/>
                <w:lang w:val="es-US" w:eastAsia="es-US"/>
              </w:rPr>
              <w:t>93.2</w:t>
            </w:r>
          </w:p>
        </w:tc>
      </w:tr>
    </w:tbl>
    <w:p w14:paraId="36A51E01" w14:textId="77777777" w:rsidR="00745602" w:rsidRPr="00745602" w:rsidRDefault="00745602" w:rsidP="00745602">
      <w:pPr>
        <w:spacing w:after="0" w:line="240" w:lineRule="auto"/>
        <w:jc w:val="center"/>
        <w:rPr>
          <w:rFonts w:ascii="Times New Roman" w:eastAsia="Times New Roman" w:hAnsi="Times New Roman"/>
          <w:b/>
          <w:sz w:val="12"/>
          <w:szCs w:val="12"/>
          <w:lang w:val="en-US" w:eastAsia="en-GB"/>
        </w:rPr>
      </w:pPr>
    </w:p>
    <w:p w14:paraId="1472B770" w14:textId="77777777" w:rsidR="00745602" w:rsidRPr="00745602" w:rsidRDefault="00745602" w:rsidP="00745602">
      <w:pPr>
        <w:spacing w:after="0" w:line="240" w:lineRule="auto"/>
        <w:jc w:val="center"/>
        <w:rPr>
          <w:rFonts w:ascii="Times New Roman" w:eastAsia="Times New Roman" w:hAnsi="Times New Roman"/>
          <w:color w:val="000000"/>
          <w:sz w:val="24"/>
          <w:szCs w:val="24"/>
          <w:lang w:val="en-US" w:eastAsia="en-GB"/>
        </w:rPr>
      </w:pPr>
      <w:r w:rsidRPr="00745602">
        <w:rPr>
          <w:rFonts w:ascii="Times New Roman" w:eastAsia="Times New Roman" w:hAnsi="Times New Roman"/>
          <w:b/>
          <w:bCs/>
          <w:sz w:val="20"/>
          <w:szCs w:val="20"/>
          <w:lang w:val="en-GB" w:eastAsia="en-GB"/>
        </w:rPr>
        <w:t xml:space="preserve">Table 6 - </w:t>
      </w:r>
      <w:r w:rsidRPr="00745602">
        <w:rPr>
          <w:rFonts w:ascii="Times New Roman" w:eastAsia="Times New Roman" w:hAnsi="Times New Roman"/>
          <w:sz w:val="20"/>
          <w:szCs w:val="20"/>
          <w:lang w:val="en-GB" w:eastAsia="en-GB"/>
        </w:rPr>
        <w:t>Basin characteristics considered in the structure of the equations that best fit for long and</w:t>
      </w:r>
      <w:r w:rsidRPr="00745602">
        <w:rPr>
          <w:rFonts w:ascii="Times New Roman" w:eastAsia="Times New Roman" w:hAnsi="Times New Roman"/>
          <w:sz w:val="24"/>
          <w:szCs w:val="24"/>
          <w:lang w:val="en-GB" w:eastAsia="en-GB"/>
        </w:rPr>
        <w:t xml:space="preserve"> </w:t>
      </w:r>
      <w:r w:rsidRPr="00114EF8">
        <w:rPr>
          <w:rFonts w:ascii="Times New Roman" w:eastAsia="Times New Roman" w:hAnsi="Times New Roman"/>
          <w:sz w:val="20"/>
          <w:szCs w:val="20"/>
          <w:lang w:val="en-GB" w:eastAsia="en-GB"/>
        </w:rPr>
        <w:t>short Tc</w:t>
      </w:r>
      <w:r w:rsidRPr="00745602">
        <w:rPr>
          <w:rFonts w:ascii="Times New Roman" w:eastAsia="Times New Roman" w:hAnsi="Times New Roman"/>
          <w:sz w:val="24"/>
          <w:szCs w:val="24"/>
          <w:lang w:val="en-GB" w:eastAsia="en-GB"/>
        </w:rPr>
        <w:t>.</w:t>
      </w:r>
    </w:p>
    <w:tbl>
      <w:tblPr>
        <w:tblW w:w="0" w:type="auto"/>
        <w:jc w:val="center"/>
        <w:tblBorders>
          <w:top w:val="single" w:sz="8" w:space="0" w:color="auto"/>
          <w:bottom w:val="single" w:sz="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4"/>
        <w:gridCol w:w="1760"/>
        <w:gridCol w:w="503"/>
        <w:gridCol w:w="567"/>
        <w:gridCol w:w="567"/>
        <w:gridCol w:w="425"/>
        <w:gridCol w:w="426"/>
        <w:gridCol w:w="425"/>
      </w:tblGrid>
      <w:tr w:rsidR="00745602" w:rsidRPr="00745602" w14:paraId="28F3C8D4" w14:textId="77777777" w:rsidTr="00422486">
        <w:trPr>
          <w:trHeight w:val="201"/>
          <w:jc w:val="center"/>
        </w:trPr>
        <w:tc>
          <w:tcPr>
            <w:tcW w:w="714" w:type="dxa"/>
            <w:shd w:val="clear" w:color="auto" w:fill="auto"/>
            <w:noWrap/>
            <w:vAlign w:val="center"/>
            <w:hideMark/>
          </w:tcPr>
          <w:p w14:paraId="0FF40C4C"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n-US" w:eastAsia="es-AR"/>
              </w:rPr>
            </w:pPr>
            <w:r w:rsidRPr="00745602">
              <w:rPr>
                <w:rFonts w:ascii="Times New Roman" w:eastAsia="Times New Roman" w:hAnsi="Times New Roman"/>
                <w:b/>
                <w:bCs/>
                <w:color w:val="000000"/>
                <w:sz w:val="20"/>
                <w:szCs w:val="20"/>
                <w:lang w:val="en-US" w:eastAsia="es-AR"/>
              </w:rPr>
              <w:t>T</w:t>
            </w:r>
            <w:r w:rsidRPr="000B3752">
              <w:rPr>
                <w:rFonts w:ascii="Times New Roman" w:eastAsia="Times New Roman" w:hAnsi="Times New Roman"/>
                <w:b/>
                <w:bCs/>
                <w:color w:val="000000"/>
                <w:sz w:val="20"/>
                <w:szCs w:val="20"/>
                <w:lang w:val="en-US" w:eastAsia="es-AR"/>
              </w:rPr>
              <w:t>c</w:t>
            </w:r>
          </w:p>
        </w:tc>
        <w:tc>
          <w:tcPr>
            <w:tcW w:w="1760" w:type="dxa"/>
            <w:shd w:val="clear" w:color="auto" w:fill="auto"/>
            <w:noWrap/>
            <w:vAlign w:val="center"/>
            <w:hideMark/>
          </w:tcPr>
          <w:p w14:paraId="20887376"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n-US" w:eastAsia="es-AR"/>
              </w:rPr>
            </w:pPr>
            <w:r w:rsidRPr="00745602">
              <w:rPr>
                <w:rFonts w:ascii="Times New Roman" w:eastAsia="Times New Roman" w:hAnsi="Times New Roman"/>
                <w:b/>
                <w:bCs/>
                <w:color w:val="000000"/>
                <w:sz w:val="20"/>
                <w:szCs w:val="20"/>
                <w:lang w:val="en-US" w:eastAsia="es-AR"/>
              </w:rPr>
              <w:t>Method</w:t>
            </w:r>
          </w:p>
        </w:tc>
        <w:tc>
          <w:tcPr>
            <w:tcW w:w="503" w:type="dxa"/>
            <w:shd w:val="clear" w:color="auto" w:fill="auto"/>
            <w:noWrap/>
            <w:vAlign w:val="center"/>
            <w:hideMark/>
          </w:tcPr>
          <w:p w14:paraId="2DC24405"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n-US" w:eastAsia="es-AR"/>
              </w:rPr>
            </w:pPr>
            <m:oMathPara>
              <m:oMath>
                <m:r>
                  <m:rPr>
                    <m:sty m:val="bi"/>
                  </m:rPr>
                  <w:rPr>
                    <w:rFonts w:ascii="Cambria Math" w:eastAsia="Times New Roman" w:hAnsi="Cambria Math"/>
                    <w:sz w:val="20"/>
                    <w:szCs w:val="20"/>
                    <w:lang w:val="es-AR" w:eastAsia="en-GB"/>
                  </w:rPr>
                  <m:t>A</m:t>
                </m:r>
              </m:oMath>
            </m:oMathPara>
          </w:p>
        </w:tc>
        <w:tc>
          <w:tcPr>
            <w:tcW w:w="567" w:type="dxa"/>
            <w:shd w:val="clear" w:color="auto" w:fill="auto"/>
            <w:noWrap/>
            <w:vAlign w:val="center"/>
            <w:hideMark/>
          </w:tcPr>
          <w:p w14:paraId="10B8389B"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n-US" w:eastAsia="es-AR"/>
              </w:rPr>
            </w:pPr>
            <m:oMathPara>
              <m:oMathParaPr>
                <m:jc m:val="center"/>
              </m:oMathParaPr>
              <m:oMath>
                <m:r>
                  <m:rPr>
                    <m:sty m:val="bi"/>
                  </m:rPr>
                  <w:rPr>
                    <w:rFonts w:ascii="Cambria Math" w:eastAsia="Times New Roman" w:hAnsi="Cambria Math"/>
                    <w:sz w:val="20"/>
                    <w:szCs w:val="20"/>
                    <w:lang w:val="es-AR" w:eastAsia="en-GB"/>
                  </w:rPr>
                  <m:t>L</m:t>
                </m:r>
              </m:oMath>
            </m:oMathPara>
          </w:p>
        </w:tc>
        <w:tc>
          <w:tcPr>
            <w:tcW w:w="567" w:type="dxa"/>
            <w:shd w:val="clear" w:color="auto" w:fill="auto"/>
            <w:noWrap/>
            <w:vAlign w:val="center"/>
            <w:hideMark/>
          </w:tcPr>
          <w:p w14:paraId="06603C0C"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n-US" w:eastAsia="es-AR"/>
              </w:rPr>
            </w:pPr>
            <m:oMathPara>
              <m:oMath>
                <m:r>
                  <m:rPr>
                    <m:sty m:val="bi"/>
                  </m:rPr>
                  <w:rPr>
                    <w:rFonts w:ascii="Cambria Math" w:eastAsia="Times New Roman" w:hAnsi="Cambria Math"/>
                    <w:sz w:val="20"/>
                    <w:szCs w:val="20"/>
                    <w:lang w:val="es-AR" w:eastAsia="en-GB"/>
                  </w:rPr>
                  <m:t>S</m:t>
                </m:r>
              </m:oMath>
            </m:oMathPara>
          </w:p>
        </w:tc>
        <w:tc>
          <w:tcPr>
            <w:tcW w:w="425" w:type="dxa"/>
            <w:shd w:val="clear" w:color="auto" w:fill="auto"/>
            <w:noWrap/>
            <w:vAlign w:val="center"/>
            <w:hideMark/>
          </w:tcPr>
          <w:p w14:paraId="34EC5281"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n-US" w:eastAsia="es-AR"/>
              </w:rPr>
            </w:pPr>
            <m:oMathPara>
              <m:oMath>
                <m:r>
                  <m:rPr>
                    <m:sty m:val="bi"/>
                  </m:rPr>
                  <w:rPr>
                    <w:rFonts w:ascii="Cambria Math" w:hAnsi="Cambria Math"/>
                    <w:sz w:val="20"/>
                    <w:szCs w:val="20"/>
                    <w:lang w:val="en-US" w:eastAsia="en-GB"/>
                  </w:rPr>
                  <m:t>i</m:t>
                </m:r>
              </m:oMath>
            </m:oMathPara>
          </w:p>
        </w:tc>
        <w:tc>
          <w:tcPr>
            <w:tcW w:w="426" w:type="dxa"/>
            <w:shd w:val="clear" w:color="auto" w:fill="auto"/>
            <w:noWrap/>
            <w:vAlign w:val="center"/>
            <w:hideMark/>
          </w:tcPr>
          <w:p w14:paraId="6925F6E7"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n-US" w:eastAsia="es-AR"/>
              </w:rPr>
            </w:pPr>
            <m:oMathPara>
              <m:oMath>
                <m:r>
                  <m:rPr>
                    <m:sty m:val="bi"/>
                  </m:rPr>
                  <w:rPr>
                    <w:rFonts w:ascii="Cambria Math" w:eastAsia="Times New Roman" w:hAnsi="Cambria Math"/>
                    <w:sz w:val="20"/>
                    <w:szCs w:val="20"/>
                    <w:lang w:val="es-AR" w:eastAsia="en-GB"/>
                  </w:rPr>
                  <m:t>n</m:t>
                </m:r>
              </m:oMath>
            </m:oMathPara>
          </w:p>
        </w:tc>
        <w:tc>
          <w:tcPr>
            <w:tcW w:w="425" w:type="dxa"/>
            <w:shd w:val="clear" w:color="auto" w:fill="auto"/>
            <w:noWrap/>
            <w:vAlign w:val="center"/>
            <w:hideMark/>
          </w:tcPr>
          <w:p w14:paraId="707DE62A" w14:textId="77777777" w:rsidR="00745602" w:rsidRPr="00745602" w:rsidRDefault="00745602" w:rsidP="00745602">
            <w:pPr>
              <w:spacing w:after="0" w:line="240" w:lineRule="auto"/>
              <w:jc w:val="center"/>
              <w:rPr>
                <w:rFonts w:ascii="Times New Roman" w:eastAsia="Times New Roman" w:hAnsi="Times New Roman"/>
                <w:b/>
                <w:bCs/>
                <w:color w:val="000000"/>
                <w:sz w:val="20"/>
                <w:szCs w:val="20"/>
                <w:lang w:val="en-US" w:eastAsia="es-AR"/>
              </w:rPr>
            </w:pPr>
            <m:oMathPara>
              <m:oMath>
                <m:r>
                  <m:rPr>
                    <m:sty m:val="bi"/>
                  </m:rPr>
                  <w:rPr>
                    <w:rFonts w:ascii="Cambria Math" w:eastAsia="Times New Roman" w:hAnsi="Cambria Math"/>
                    <w:sz w:val="20"/>
                    <w:szCs w:val="20"/>
                    <w:lang w:val="en-US" w:eastAsia="en-GB"/>
                  </w:rPr>
                  <m:t>∆</m:t>
                </m:r>
                <m:r>
                  <m:rPr>
                    <m:sty m:val="bi"/>
                  </m:rPr>
                  <w:rPr>
                    <w:rFonts w:ascii="Cambria Math" w:eastAsia="Times New Roman" w:hAnsi="Cambria Math"/>
                    <w:sz w:val="20"/>
                    <w:szCs w:val="20"/>
                    <w:lang w:val="es-AR" w:eastAsia="en-GB"/>
                  </w:rPr>
                  <m:t>H</m:t>
                </m:r>
              </m:oMath>
            </m:oMathPara>
          </w:p>
        </w:tc>
      </w:tr>
      <w:tr w:rsidR="00745602" w:rsidRPr="00745602" w14:paraId="7BA841D2" w14:textId="77777777" w:rsidTr="00422486">
        <w:trPr>
          <w:trHeight w:val="300"/>
          <w:jc w:val="center"/>
        </w:trPr>
        <w:tc>
          <w:tcPr>
            <w:tcW w:w="714" w:type="dxa"/>
            <w:vMerge w:val="restart"/>
            <w:shd w:val="clear" w:color="auto" w:fill="auto"/>
            <w:noWrap/>
            <w:vAlign w:val="center"/>
            <w:hideMark/>
          </w:tcPr>
          <w:p w14:paraId="2B6C3253"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n-US" w:eastAsia="es-AR"/>
              </w:rPr>
            </w:pPr>
            <w:r w:rsidRPr="00745602">
              <w:rPr>
                <w:rFonts w:ascii="Times New Roman" w:eastAsia="Times New Roman" w:hAnsi="Times New Roman"/>
                <w:b/>
                <w:bCs/>
                <w:color w:val="000000"/>
                <w:sz w:val="20"/>
                <w:szCs w:val="20"/>
                <w:lang w:val="en-US" w:eastAsia="es-AR"/>
              </w:rPr>
              <w:t>Long</w:t>
            </w:r>
          </w:p>
        </w:tc>
        <w:tc>
          <w:tcPr>
            <w:tcW w:w="1760" w:type="dxa"/>
            <w:shd w:val="clear" w:color="auto" w:fill="auto"/>
            <w:noWrap/>
            <w:vAlign w:val="center"/>
            <w:hideMark/>
          </w:tcPr>
          <w:p w14:paraId="70D374AA" w14:textId="77777777" w:rsidR="00745602" w:rsidRPr="00745602" w:rsidRDefault="00745602" w:rsidP="00745602">
            <w:pPr>
              <w:spacing w:after="0" w:line="240" w:lineRule="auto"/>
              <w:rPr>
                <w:rFonts w:ascii="Times New Roman" w:eastAsia="Times New Roman" w:hAnsi="Times New Roman"/>
                <w:color w:val="000000"/>
                <w:sz w:val="20"/>
                <w:szCs w:val="20"/>
                <w:lang w:val="en-US" w:eastAsia="es-AR"/>
              </w:rPr>
            </w:pPr>
            <w:r w:rsidRPr="00745602">
              <w:rPr>
                <w:rFonts w:ascii="Times New Roman" w:eastAsia="Times New Roman" w:hAnsi="Times New Roman"/>
                <w:color w:val="000000"/>
                <w:sz w:val="20"/>
                <w:szCs w:val="20"/>
                <w:lang w:val="en-US" w:eastAsia="es-AR"/>
              </w:rPr>
              <w:t>Ventura</w:t>
            </w:r>
          </w:p>
        </w:tc>
        <w:tc>
          <w:tcPr>
            <w:tcW w:w="503" w:type="dxa"/>
            <w:shd w:val="clear" w:color="auto" w:fill="auto"/>
            <w:noWrap/>
            <w:vAlign w:val="center"/>
            <w:hideMark/>
          </w:tcPr>
          <w:p w14:paraId="7B2F87C7"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c>
          <w:tcPr>
            <w:tcW w:w="567" w:type="dxa"/>
            <w:shd w:val="clear" w:color="auto" w:fill="auto"/>
            <w:noWrap/>
            <w:vAlign w:val="center"/>
            <w:hideMark/>
          </w:tcPr>
          <w:p w14:paraId="6978DE64"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c>
          <w:tcPr>
            <w:tcW w:w="567" w:type="dxa"/>
            <w:shd w:val="clear" w:color="auto" w:fill="auto"/>
            <w:noWrap/>
            <w:vAlign w:val="center"/>
            <w:hideMark/>
          </w:tcPr>
          <w:p w14:paraId="5CF8A155"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p>
        </w:tc>
        <w:tc>
          <w:tcPr>
            <w:tcW w:w="425" w:type="dxa"/>
            <w:shd w:val="clear" w:color="auto" w:fill="auto"/>
            <w:noWrap/>
            <w:vAlign w:val="center"/>
            <w:hideMark/>
          </w:tcPr>
          <w:p w14:paraId="49520F26"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p>
        </w:tc>
        <w:tc>
          <w:tcPr>
            <w:tcW w:w="426" w:type="dxa"/>
            <w:shd w:val="clear" w:color="auto" w:fill="auto"/>
            <w:noWrap/>
            <w:vAlign w:val="center"/>
            <w:hideMark/>
          </w:tcPr>
          <w:p w14:paraId="6C1BF367"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p>
        </w:tc>
        <w:tc>
          <w:tcPr>
            <w:tcW w:w="425" w:type="dxa"/>
            <w:shd w:val="clear" w:color="auto" w:fill="auto"/>
            <w:noWrap/>
            <w:vAlign w:val="center"/>
            <w:hideMark/>
          </w:tcPr>
          <w:p w14:paraId="0755A504"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r>
      <w:tr w:rsidR="00745602" w:rsidRPr="00745602" w14:paraId="34F31158" w14:textId="77777777" w:rsidTr="00422486">
        <w:trPr>
          <w:trHeight w:val="300"/>
          <w:jc w:val="center"/>
        </w:trPr>
        <w:tc>
          <w:tcPr>
            <w:tcW w:w="714" w:type="dxa"/>
            <w:vMerge/>
            <w:vAlign w:val="center"/>
            <w:hideMark/>
          </w:tcPr>
          <w:p w14:paraId="00F21E69" w14:textId="77777777" w:rsidR="00745602" w:rsidRPr="00745602" w:rsidRDefault="00745602" w:rsidP="00745602">
            <w:pPr>
              <w:spacing w:after="0" w:line="240" w:lineRule="auto"/>
              <w:rPr>
                <w:rFonts w:ascii="Times New Roman" w:eastAsia="Times New Roman" w:hAnsi="Times New Roman"/>
                <w:color w:val="000000"/>
                <w:sz w:val="20"/>
                <w:szCs w:val="20"/>
                <w:lang w:val="en-US" w:eastAsia="es-AR"/>
              </w:rPr>
            </w:pPr>
          </w:p>
        </w:tc>
        <w:tc>
          <w:tcPr>
            <w:tcW w:w="1760" w:type="dxa"/>
            <w:shd w:val="clear" w:color="auto" w:fill="auto"/>
            <w:noWrap/>
            <w:vAlign w:val="center"/>
            <w:hideMark/>
          </w:tcPr>
          <w:p w14:paraId="63856534" w14:textId="77777777" w:rsidR="00745602" w:rsidRPr="00745602" w:rsidRDefault="00745602" w:rsidP="00745602">
            <w:pPr>
              <w:spacing w:after="0" w:line="240" w:lineRule="auto"/>
              <w:rPr>
                <w:rFonts w:ascii="Times New Roman" w:eastAsia="Times New Roman" w:hAnsi="Times New Roman"/>
                <w:color w:val="000000"/>
                <w:sz w:val="20"/>
                <w:szCs w:val="20"/>
                <w:lang w:val="en-US" w:eastAsia="es-AR"/>
              </w:rPr>
            </w:pPr>
            <w:r w:rsidRPr="00745602">
              <w:rPr>
                <w:rFonts w:ascii="Times New Roman" w:eastAsia="Times New Roman" w:hAnsi="Times New Roman"/>
                <w:bCs/>
                <w:color w:val="000000"/>
                <w:sz w:val="20"/>
                <w:szCs w:val="20"/>
                <w:lang w:val="es-US" w:eastAsia="es-US"/>
              </w:rPr>
              <w:t>Pasini</w:t>
            </w:r>
          </w:p>
        </w:tc>
        <w:tc>
          <w:tcPr>
            <w:tcW w:w="503" w:type="dxa"/>
            <w:shd w:val="clear" w:color="auto" w:fill="auto"/>
            <w:noWrap/>
            <w:vAlign w:val="center"/>
            <w:hideMark/>
          </w:tcPr>
          <w:p w14:paraId="0F886B8A"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c>
          <w:tcPr>
            <w:tcW w:w="567" w:type="dxa"/>
            <w:shd w:val="clear" w:color="auto" w:fill="auto"/>
            <w:noWrap/>
            <w:vAlign w:val="center"/>
            <w:hideMark/>
          </w:tcPr>
          <w:p w14:paraId="7F923E6F"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c>
          <w:tcPr>
            <w:tcW w:w="567" w:type="dxa"/>
            <w:shd w:val="clear" w:color="auto" w:fill="auto"/>
            <w:noWrap/>
            <w:vAlign w:val="center"/>
            <w:hideMark/>
          </w:tcPr>
          <w:p w14:paraId="28721619"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c>
          <w:tcPr>
            <w:tcW w:w="425" w:type="dxa"/>
            <w:shd w:val="clear" w:color="auto" w:fill="auto"/>
            <w:noWrap/>
            <w:vAlign w:val="center"/>
            <w:hideMark/>
          </w:tcPr>
          <w:p w14:paraId="3BC6749B"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p>
        </w:tc>
        <w:tc>
          <w:tcPr>
            <w:tcW w:w="426" w:type="dxa"/>
            <w:shd w:val="clear" w:color="auto" w:fill="auto"/>
            <w:noWrap/>
            <w:vAlign w:val="center"/>
            <w:hideMark/>
          </w:tcPr>
          <w:p w14:paraId="477428A3"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p>
        </w:tc>
        <w:tc>
          <w:tcPr>
            <w:tcW w:w="425" w:type="dxa"/>
            <w:shd w:val="clear" w:color="auto" w:fill="auto"/>
            <w:noWrap/>
            <w:vAlign w:val="center"/>
            <w:hideMark/>
          </w:tcPr>
          <w:p w14:paraId="4E47D63F"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p>
        </w:tc>
      </w:tr>
      <w:tr w:rsidR="00745602" w:rsidRPr="00745602" w14:paraId="77D9FD69" w14:textId="77777777" w:rsidTr="00422486">
        <w:trPr>
          <w:trHeight w:val="300"/>
          <w:jc w:val="center"/>
        </w:trPr>
        <w:tc>
          <w:tcPr>
            <w:tcW w:w="714" w:type="dxa"/>
            <w:vMerge w:val="restart"/>
            <w:shd w:val="clear" w:color="auto" w:fill="auto"/>
            <w:noWrap/>
            <w:vAlign w:val="center"/>
            <w:hideMark/>
          </w:tcPr>
          <w:p w14:paraId="6BED2A5E" w14:textId="77777777" w:rsidR="00745602" w:rsidRPr="00745602" w:rsidRDefault="00745602" w:rsidP="00745602">
            <w:pPr>
              <w:spacing w:after="0" w:line="240" w:lineRule="auto"/>
              <w:jc w:val="center"/>
              <w:rPr>
                <w:rFonts w:ascii="Times New Roman" w:eastAsia="Times New Roman" w:hAnsi="Times New Roman"/>
                <w:color w:val="000000"/>
                <w:sz w:val="20"/>
                <w:szCs w:val="20"/>
                <w:lang w:val="en-US" w:eastAsia="es-AR"/>
              </w:rPr>
            </w:pPr>
            <w:r w:rsidRPr="00745602">
              <w:rPr>
                <w:rFonts w:ascii="Times New Roman" w:eastAsia="Times New Roman" w:hAnsi="Times New Roman"/>
                <w:b/>
                <w:bCs/>
                <w:color w:val="000000"/>
                <w:sz w:val="20"/>
                <w:szCs w:val="20"/>
                <w:lang w:val="en-US" w:eastAsia="es-AR"/>
              </w:rPr>
              <w:t>Short</w:t>
            </w:r>
          </w:p>
        </w:tc>
        <w:tc>
          <w:tcPr>
            <w:tcW w:w="1760" w:type="dxa"/>
            <w:shd w:val="clear" w:color="auto" w:fill="auto"/>
            <w:noWrap/>
            <w:vAlign w:val="center"/>
            <w:hideMark/>
          </w:tcPr>
          <w:p w14:paraId="047F4A58" w14:textId="77777777" w:rsidR="00745602" w:rsidRPr="00745602" w:rsidRDefault="00745602" w:rsidP="00745602">
            <w:pPr>
              <w:spacing w:after="0" w:line="240" w:lineRule="auto"/>
              <w:rPr>
                <w:rFonts w:ascii="Times New Roman" w:eastAsia="Times New Roman" w:hAnsi="Times New Roman"/>
                <w:color w:val="000000"/>
                <w:sz w:val="20"/>
                <w:szCs w:val="20"/>
                <w:lang w:val="en-US" w:eastAsia="es-AR"/>
              </w:rPr>
            </w:pPr>
            <w:r w:rsidRPr="00745602">
              <w:rPr>
                <w:rFonts w:ascii="Times New Roman" w:eastAsia="Times New Roman" w:hAnsi="Times New Roman"/>
                <w:color w:val="000000"/>
                <w:sz w:val="20"/>
                <w:szCs w:val="20"/>
                <w:lang w:val="en-US" w:eastAsia="es-AR"/>
              </w:rPr>
              <w:t xml:space="preserve">Izzard </w:t>
            </w:r>
          </w:p>
        </w:tc>
        <w:tc>
          <w:tcPr>
            <w:tcW w:w="503" w:type="dxa"/>
            <w:shd w:val="clear" w:color="auto" w:fill="auto"/>
            <w:noWrap/>
            <w:vAlign w:val="center"/>
            <w:hideMark/>
          </w:tcPr>
          <w:p w14:paraId="2253BE8E"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p>
        </w:tc>
        <w:tc>
          <w:tcPr>
            <w:tcW w:w="567" w:type="dxa"/>
            <w:shd w:val="clear" w:color="auto" w:fill="auto"/>
            <w:noWrap/>
            <w:vAlign w:val="center"/>
            <w:hideMark/>
          </w:tcPr>
          <w:p w14:paraId="01C203FD"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c>
          <w:tcPr>
            <w:tcW w:w="567" w:type="dxa"/>
            <w:shd w:val="clear" w:color="auto" w:fill="auto"/>
            <w:noWrap/>
            <w:vAlign w:val="center"/>
            <w:hideMark/>
          </w:tcPr>
          <w:p w14:paraId="0B1FAF72"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c>
          <w:tcPr>
            <w:tcW w:w="425" w:type="dxa"/>
            <w:shd w:val="clear" w:color="auto" w:fill="auto"/>
            <w:noWrap/>
            <w:vAlign w:val="center"/>
            <w:hideMark/>
          </w:tcPr>
          <w:p w14:paraId="599A542C"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c>
          <w:tcPr>
            <w:tcW w:w="426" w:type="dxa"/>
            <w:shd w:val="clear" w:color="auto" w:fill="auto"/>
            <w:noWrap/>
            <w:vAlign w:val="center"/>
            <w:hideMark/>
          </w:tcPr>
          <w:p w14:paraId="109C0FD1"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c>
          <w:tcPr>
            <w:tcW w:w="425" w:type="dxa"/>
            <w:shd w:val="clear" w:color="auto" w:fill="auto"/>
            <w:noWrap/>
            <w:vAlign w:val="center"/>
            <w:hideMark/>
          </w:tcPr>
          <w:p w14:paraId="4E178870"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p>
        </w:tc>
      </w:tr>
      <w:tr w:rsidR="00745602" w:rsidRPr="00745602" w14:paraId="608E8394" w14:textId="77777777" w:rsidTr="00422486">
        <w:trPr>
          <w:trHeight w:val="300"/>
          <w:jc w:val="center"/>
        </w:trPr>
        <w:tc>
          <w:tcPr>
            <w:tcW w:w="714" w:type="dxa"/>
            <w:vMerge/>
            <w:vAlign w:val="center"/>
            <w:hideMark/>
          </w:tcPr>
          <w:p w14:paraId="00DBA55A" w14:textId="77777777" w:rsidR="00745602" w:rsidRPr="00745602" w:rsidRDefault="00745602" w:rsidP="00745602">
            <w:pPr>
              <w:spacing w:after="0" w:line="240" w:lineRule="auto"/>
              <w:rPr>
                <w:rFonts w:ascii="Times New Roman" w:eastAsia="Times New Roman" w:hAnsi="Times New Roman"/>
                <w:color w:val="000000"/>
                <w:sz w:val="20"/>
                <w:szCs w:val="20"/>
                <w:lang w:val="en-US" w:eastAsia="es-AR"/>
              </w:rPr>
            </w:pPr>
          </w:p>
        </w:tc>
        <w:tc>
          <w:tcPr>
            <w:tcW w:w="1760" w:type="dxa"/>
            <w:shd w:val="clear" w:color="auto" w:fill="auto"/>
            <w:noWrap/>
            <w:vAlign w:val="center"/>
            <w:hideMark/>
          </w:tcPr>
          <w:p w14:paraId="05631915" w14:textId="77777777" w:rsidR="00745602" w:rsidRPr="00745602" w:rsidRDefault="00745602" w:rsidP="00745602">
            <w:pPr>
              <w:spacing w:after="0" w:line="240" w:lineRule="auto"/>
              <w:rPr>
                <w:rFonts w:ascii="Times New Roman" w:eastAsia="Times New Roman" w:hAnsi="Times New Roman"/>
                <w:color w:val="000000"/>
                <w:sz w:val="20"/>
                <w:szCs w:val="20"/>
                <w:lang w:val="en-US" w:eastAsia="es-AR"/>
              </w:rPr>
            </w:pPr>
            <w:r w:rsidRPr="00745602">
              <w:rPr>
                <w:rFonts w:ascii="Times New Roman" w:eastAsia="Times New Roman" w:hAnsi="Times New Roman"/>
                <w:color w:val="000000"/>
                <w:sz w:val="20"/>
                <w:szCs w:val="20"/>
                <w:lang w:val="en-US" w:eastAsia="en-GB"/>
              </w:rPr>
              <w:t>Kinematic Wave</w:t>
            </w:r>
          </w:p>
        </w:tc>
        <w:tc>
          <w:tcPr>
            <w:tcW w:w="503" w:type="dxa"/>
            <w:shd w:val="clear" w:color="auto" w:fill="auto"/>
            <w:noWrap/>
            <w:vAlign w:val="center"/>
            <w:hideMark/>
          </w:tcPr>
          <w:p w14:paraId="45C5F4A0"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p>
        </w:tc>
        <w:tc>
          <w:tcPr>
            <w:tcW w:w="567" w:type="dxa"/>
            <w:shd w:val="clear" w:color="auto" w:fill="auto"/>
            <w:noWrap/>
            <w:vAlign w:val="center"/>
            <w:hideMark/>
          </w:tcPr>
          <w:p w14:paraId="564673BA"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c>
          <w:tcPr>
            <w:tcW w:w="567" w:type="dxa"/>
            <w:shd w:val="clear" w:color="auto" w:fill="auto"/>
            <w:noWrap/>
            <w:vAlign w:val="center"/>
            <w:hideMark/>
          </w:tcPr>
          <w:p w14:paraId="67D279BD"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c>
          <w:tcPr>
            <w:tcW w:w="425" w:type="dxa"/>
            <w:shd w:val="clear" w:color="auto" w:fill="auto"/>
            <w:noWrap/>
            <w:vAlign w:val="center"/>
            <w:hideMark/>
          </w:tcPr>
          <w:p w14:paraId="10953954"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c>
          <w:tcPr>
            <w:tcW w:w="426" w:type="dxa"/>
            <w:shd w:val="clear" w:color="auto" w:fill="auto"/>
            <w:noWrap/>
            <w:vAlign w:val="center"/>
            <w:hideMark/>
          </w:tcPr>
          <w:p w14:paraId="47C5140C"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r w:rsidRPr="00745602">
              <w:rPr>
                <w:rFonts w:ascii="Times New Roman" w:eastAsia="Times New Roman" w:hAnsi="Times New Roman"/>
                <w:color w:val="A6A6A6"/>
                <w:sz w:val="20"/>
                <w:szCs w:val="20"/>
                <w:highlight w:val="darkGray"/>
                <w:lang w:val="en-US" w:eastAsia="es-AR"/>
              </w:rPr>
              <w:t>…</w:t>
            </w:r>
          </w:p>
        </w:tc>
        <w:tc>
          <w:tcPr>
            <w:tcW w:w="425" w:type="dxa"/>
            <w:shd w:val="clear" w:color="auto" w:fill="auto"/>
            <w:noWrap/>
            <w:vAlign w:val="center"/>
            <w:hideMark/>
          </w:tcPr>
          <w:p w14:paraId="6E9EE39A" w14:textId="77777777" w:rsidR="00745602" w:rsidRPr="00745602" w:rsidRDefault="00745602" w:rsidP="00745602">
            <w:pPr>
              <w:spacing w:after="0" w:line="240" w:lineRule="auto"/>
              <w:jc w:val="center"/>
              <w:rPr>
                <w:rFonts w:ascii="Times New Roman" w:eastAsia="Times New Roman" w:hAnsi="Times New Roman"/>
                <w:color w:val="A6A6A6"/>
                <w:sz w:val="20"/>
                <w:szCs w:val="20"/>
                <w:lang w:val="en-US" w:eastAsia="es-AR"/>
              </w:rPr>
            </w:pPr>
          </w:p>
        </w:tc>
      </w:tr>
    </w:tbl>
    <w:p w14:paraId="565AAFB0" w14:textId="77777777" w:rsidR="00745602" w:rsidRPr="00745602" w:rsidRDefault="00745602" w:rsidP="00745602">
      <w:pPr>
        <w:spacing w:after="0" w:line="240" w:lineRule="auto"/>
        <w:contextualSpacing/>
        <w:jc w:val="both"/>
        <w:rPr>
          <w:rFonts w:ascii="Times New Roman" w:eastAsia="Times New Roman" w:hAnsi="Times New Roman"/>
          <w:sz w:val="20"/>
          <w:szCs w:val="20"/>
          <w:lang w:val="en-GB" w:eastAsia="en-GB"/>
        </w:rPr>
      </w:pPr>
      <w:r w:rsidRPr="00745602">
        <w:rPr>
          <w:rFonts w:ascii="Times New Roman" w:eastAsia="Times New Roman" w:hAnsi="Times New Roman"/>
          <w:sz w:val="20"/>
          <w:szCs w:val="20"/>
          <w:lang w:val="en-GB" w:eastAsia="en-GB"/>
        </w:rPr>
        <w:t xml:space="preserve">Note: </w:t>
      </w:r>
      <m:oMath>
        <m:r>
          <m:rPr>
            <m:sty m:val="bi"/>
          </m:rPr>
          <w:rPr>
            <w:rFonts w:ascii="Cambria Math" w:eastAsia="Times New Roman" w:hAnsi="Cambria Math"/>
            <w:sz w:val="20"/>
            <w:szCs w:val="20"/>
            <w:lang w:val="en-GB" w:eastAsia="en-GB"/>
          </w:rPr>
          <m:t>A</m:t>
        </m:r>
      </m:oMath>
      <w:r w:rsidRPr="00745602">
        <w:rPr>
          <w:rFonts w:ascii="Times New Roman" w:eastAsia="Times New Roman" w:hAnsi="Times New Roman"/>
          <w:sz w:val="20"/>
          <w:szCs w:val="20"/>
          <w:lang w:val="en-GB" w:eastAsia="en-GB"/>
        </w:rPr>
        <w:t xml:space="preserve">: watershed area; </w:t>
      </w:r>
      <m:oMath>
        <m:r>
          <m:rPr>
            <m:sty m:val="bi"/>
          </m:rPr>
          <w:rPr>
            <w:rFonts w:ascii="Cambria Math" w:eastAsia="Times New Roman" w:hAnsi="Cambria Math"/>
            <w:sz w:val="20"/>
            <w:szCs w:val="20"/>
            <w:lang w:val="en-GB" w:eastAsia="en-GB"/>
          </w:rPr>
          <m:t>L</m:t>
        </m:r>
      </m:oMath>
      <w:r w:rsidRPr="00745602">
        <w:rPr>
          <w:rFonts w:ascii="Times New Roman" w:eastAsia="Times New Roman" w:hAnsi="Times New Roman"/>
          <w:sz w:val="20"/>
          <w:szCs w:val="20"/>
          <w:lang w:val="en-GB" w:eastAsia="en-GB"/>
        </w:rPr>
        <w:t xml:space="preserve">: </w:t>
      </w:r>
      <w:r w:rsidRPr="00745602">
        <w:rPr>
          <w:rFonts w:ascii="Times New Roman" w:hAnsi="Times New Roman"/>
          <w:sz w:val="20"/>
          <w:szCs w:val="20"/>
          <w:lang w:val="en-GB" w:eastAsia="en-GB"/>
        </w:rPr>
        <w:t>length of main channel</w:t>
      </w:r>
      <w:r w:rsidRPr="00745602">
        <w:rPr>
          <w:rFonts w:ascii="Times New Roman" w:eastAsia="Times New Roman" w:hAnsi="Times New Roman"/>
          <w:sz w:val="20"/>
          <w:szCs w:val="20"/>
          <w:lang w:val="en-GB" w:eastAsia="en-GB"/>
        </w:rPr>
        <w:t xml:space="preserve"> or hydraulic length of the watershed; </w:t>
      </w:r>
      <m:oMath>
        <m:r>
          <m:rPr>
            <m:sty m:val="bi"/>
          </m:rPr>
          <w:rPr>
            <w:rFonts w:ascii="Cambria Math" w:eastAsia="Times New Roman" w:hAnsi="Cambria Math"/>
            <w:sz w:val="20"/>
            <w:szCs w:val="20"/>
            <w:lang w:val="en-GB" w:eastAsia="en-GB"/>
          </w:rPr>
          <m:t>S</m:t>
        </m:r>
      </m:oMath>
      <w:r w:rsidRPr="00745602">
        <w:rPr>
          <w:rFonts w:ascii="Times New Roman" w:eastAsia="Times New Roman" w:hAnsi="Times New Roman"/>
          <w:sz w:val="20"/>
          <w:szCs w:val="20"/>
          <w:lang w:val="en-GB" w:eastAsia="en-GB"/>
        </w:rPr>
        <w:t xml:space="preserve">: slope of main channel or slope of the longest hydraulic length; </w:t>
      </w:r>
      <m:oMath>
        <m:r>
          <m:rPr>
            <m:sty m:val="p"/>
          </m:rPr>
          <w:rPr>
            <w:rFonts w:ascii="Cambria Math" w:eastAsia="Times New Roman" w:hAnsi="Cambria Math"/>
            <w:sz w:val="20"/>
            <w:szCs w:val="20"/>
            <w:lang w:val="en-GB" w:eastAsia="en-GB"/>
          </w:rPr>
          <m:t>∆</m:t>
        </m:r>
        <m:r>
          <m:rPr>
            <m:sty m:val="bi"/>
          </m:rPr>
          <w:rPr>
            <w:rFonts w:ascii="Cambria Math" w:eastAsia="Times New Roman" w:hAnsi="Cambria Math"/>
            <w:sz w:val="20"/>
            <w:szCs w:val="20"/>
            <w:lang w:val="en-GB" w:eastAsia="en-GB"/>
          </w:rPr>
          <m:t>H</m:t>
        </m:r>
      </m:oMath>
      <w:r w:rsidRPr="00745602">
        <w:rPr>
          <w:rFonts w:ascii="Times New Roman" w:eastAsia="Times New Roman" w:hAnsi="Times New Roman"/>
          <w:sz w:val="20"/>
          <w:szCs w:val="20"/>
          <w:lang w:val="en-GB" w:eastAsia="en-GB"/>
        </w:rPr>
        <w:t xml:space="preserve">: height difference between edges of main water line; </w:t>
      </w:r>
      <m:oMath>
        <m:r>
          <m:rPr>
            <m:sty m:val="bi"/>
          </m:rPr>
          <w:rPr>
            <w:rFonts w:ascii="Cambria Math" w:eastAsia="Times New Roman" w:hAnsi="Cambria Math"/>
            <w:sz w:val="20"/>
            <w:szCs w:val="20"/>
            <w:lang w:val="en-GB" w:eastAsia="en-GB"/>
          </w:rPr>
          <m:t>n</m:t>
        </m:r>
      </m:oMath>
      <w:r w:rsidRPr="00745602">
        <w:rPr>
          <w:rFonts w:ascii="Times New Roman" w:eastAsia="Times New Roman" w:hAnsi="Times New Roman"/>
          <w:sz w:val="20"/>
          <w:szCs w:val="20"/>
          <w:lang w:val="en-GB" w:eastAsia="en-GB"/>
        </w:rPr>
        <w:t xml:space="preserve">: </w:t>
      </w:r>
      <w:r w:rsidRPr="00745602">
        <w:rPr>
          <w:rFonts w:ascii="Times New Roman" w:hAnsi="Times New Roman"/>
          <w:sz w:val="20"/>
          <w:szCs w:val="20"/>
          <w:lang w:val="en-GB" w:eastAsia="en-GB"/>
        </w:rPr>
        <w:t>Manning</w:t>
      </w:r>
      <w:r w:rsidRPr="00745602">
        <w:rPr>
          <w:rFonts w:ascii="Times New Roman" w:eastAsia="AdvOT483a8203+20" w:hAnsi="Times New Roman"/>
          <w:sz w:val="20"/>
          <w:szCs w:val="20"/>
          <w:lang w:val="en-GB" w:eastAsia="en-GB"/>
        </w:rPr>
        <w:t>’</w:t>
      </w:r>
      <w:r w:rsidRPr="00745602">
        <w:rPr>
          <w:rFonts w:ascii="Times New Roman" w:hAnsi="Times New Roman"/>
          <w:sz w:val="20"/>
          <w:szCs w:val="20"/>
          <w:lang w:val="en-GB" w:eastAsia="en-GB"/>
        </w:rPr>
        <w:t>s roughness coefficient</w:t>
      </w:r>
      <w:r w:rsidRPr="00745602">
        <w:rPr>
          <w:rFonts w:ascii="Times New Roman" w:eastAsia="Times New Roman" w:hAnsi="Times New Roman"/>
          <w:sz w:val="20"/>
          <w:szCs w:val="20"/>
          <w:lang w:val="en-GB" w:eastAsia="en-GB"/>
        </w:rPr>
        <w:t xml:space="preserve">; </w:t>
      </w:r>
      <m:oMath>
        <m:r>
          <m:rPr>
            <m:sty m:val="bi"/>
          </m:rPr>
          <w:rPr>
            <w:rFonts w:ascii="Cambria Math" w:hAnsi="Cambria Math"/>
            <w:sz w:val="20"/>
            <w:szCs w:val="20"/>
            <w:lang w:val="en-GB" w:eastAsia="en-GB"/>
          </w:rPr>
          <m:t>i</m:t>
        </m:r>
      </m:oMath>
      <w:r w:rsidRPr="00745602">
        <w:rPr>
          <w:rFonts w:ascii="Times New Roman" w:hAnsi="Times New Roman"/>
          <w:sz w:val="20"/>
          <w:szCs w:val="20"/>
          <w:lang w:val="en-GB" w:eastAsia="en-GB"/>
        </w:rPr>
        <w:t>: rainfall intensity.</w:t>
      </w:r>
      <w:r w:rsidRPr="00745602">
        <w:rPr>
          <w:rFonts w:ascii="Times New Roman" w:eastAsia="Times New Roman" w:hAnsi="Times New Roman"/>
          <w:sz w:val="20"/>
          <w:szCs w:val="20"/>
          <w:lang w:val="en-GB" w:eastAsia="en-GB"/>
        </w:rPr>
        <w:t xml:space="preserve"> </w:t>
      </w:r>
    </w:p>
    <w:p w14:paraId="56BA7135" w14:textId="77777777" w:rsidR="00745602" w:rsidRDefault="00745602" w:rsidP="00745602">
      <w:pPr>
        <w:spacing w:after="0" w:line="240" w:lineRule="auto"/>
        <w:ind w:firstLine="284"/>
        <w:jc w:val="both"/>
        <w:rPr>
          <w:rFonts w:ascii="Times New Roman" w:eastAsia="Times New Roman" w:hAnsi="Times New Roman"/>
          <w:sz w:val="24"/>
          <w:szCs w:val="24"/>
          <w:lang w:val="en-GB" w:eastAsia="en-GB"/>
        </w:rPr>
        <w:sectPr w:rsidR="00745602" w:rsidSect="003178B7">
          <w:type w:val="continuous"/>
          <w:pgSz w:w="11906" w:h="16838" w:code="9"/>
          <w:pgMar w:top="1134" w:right="1134" w:bottom="851" w:left="1134" w:header="709" w:footer="709" w:gutter="0"/>
          <w:cols w:space="386"/>
          <w:docGrid w:linePitch="360"/>
        </w:sectPr>
      </w:pPr>
    </w:p>
    <w:p w14:paraId="1D6ED2A6" w14:textId="77777777" w:rsidR="00745602" w:rsidRPr="00745602" w:rsidRDefault="00745602" w:rsidP="00745602">
      <w:pPr>
        <w:widowControl w:val="0"/>
        <w:spacing w:after="0" w:line="240" w:lineRule="auto"/>
        <w:ind w:firstLine="284"/>
        <w:jc w:val="both"/>
        <w:rPr>
          <w:rFonts w:ascii="Times New Roman" w:eastAsia="Times New Roman" w:hAnsi="Times New Roman"/>
          <w:sz w:val="24"/>
          <w:szCs w:val="24"/>
          <w:lang w:val="en-GB" w:eastAsia="en-GB"/>
        </w:rPr>
      </w:pPr>
      <w:r w:rsidRPr="00745602">
        <w:rPr>
          <w:rFonts w:ascii="Times New Roman" w:eastAsia="Times New Roman" w:hAnsi="Times New Roman"/>
          <w:sz w:val="24"/>
          <w:szCs w:val="24"/>
          <w:lang w:val="en-GB" w:eastAsia="en-GB"/>
        </w:rPr>
        <w:lastRenderedPageBreak/>
        <w:t xml:space="preserve">Ventura’s and </w:t>
      </w:r>
      <w:proofErr w:type="spellStart"/>
      <w:r w:rsidRPr="00745602">
        <w:rPr>
          <w:rFonts w:ascii="Times New Roman" w:eastAsia="Times New Roman" w:hAnsi="Times New Roman"/>
          <w:sz w:val="24"/>
          <w:szCs w:val="24"/>
          <w:lang w:val="en-GB" w:eastAsia="en-GB"/>
        </w:rPr>
        <w:t>Pasini’s</w:t>
      </w:r>
      <w:proofErr w:type="spellEnd"/>
      <w:r w:rsidRPr="00745602">
        <w:rPr>
          <w:rFonts w:ascii="Times New Roman" w:eastAsia="Times New Roman" w:hAnsi="Times New Roman"/>
          <w:sz w:val="24"/>
          <w:szCs w:val="24"/>
          <w:lang w:val="en-GB" w:eastAsia="en-GB"/>
        </w:rPr>
        <w:t xml:space="preserve"> equations showed a similar performance in the system under study, being adequate to represent long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events. In this sense, based on the mean error (ME), Ventura’s equation slightly underestimates (-0.6) and </w:t>
      </w:r>
      <w:proofErr w:type="spellStart"/>
      <w:r w:rsidRPr="00745602">
        <w:rPr>
          <w:rFonts w:ascii="Times New Roman" w:eastAsia="Times New Roman" w:hAnsi="Times New Roman"/>
          <w:sz w:val="24"/>
          <w:szCs w:val="24"/>
          <w:lang w:val="en-GB" w:eastAsia="en-GB"/>
        </w:rPr>
        <w:t>Pasini’s</w:t>
      </w:r>
      <w:proofErr w:type="spellEnd"/>
      <w:r w:rsidRPr="00745602">
        <w:rPr>
          <w:rFonts w:ascii="Times New Roman" w:eastAsia="Times New Roman" w:hAnsi="Times New Roman"/>
          <w:sz w:val="24"/>
          <w:szCs w:val="24"/>
          <w:lang w:val="en-GB" w:eastAsia="en-GB"/>
        </w:rPr>
        <w:t xml:space="preserve"> equation overestimates (16.5) the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value. These equations were originally proposed for rural watersheds in Italy, and both are recommended for small and medium basins with not very steep slopes. </w:t>
      </w:r>
    </w:p>
    <w:p w14:paraId="4995F0E5" w14:textId="77777777" w:rsidR="00745602" w:rsidRDefault="00745602" w:rsidP="00745602">
      <w:pPr>
        <w:widowControl w:val="0"/>
        <w:spacing w:after="0" w:line="240" w:lineRule="auto"/>
        <w:ind w:firstLine="284"/>
        <w:jc w:val="both"/>
        <w:rPr>
          <w:rFonts w:ascii="Times New Roman" w:eastAsia="Times New Roman" w:hAnsi="Times New Roman"/>
          <w:sz w:val="24"/>
          <w:szCs w:val="24"/>
          <w:lang w:val="en-GB" w:eastAsia="en-GB"/>
        </w:rPr>
        <w:sectPr w:rsidR="00745602" w:rsidSect="00745602">
          <w:type w:val="continuous"/>
          <w:pgSz w:w="11906" w:h="16838" w:code="9"/>
          <w:pgMar w:top="1134" w:right="1134" w:bottom="851" w:left="1134" w:header="709" w:footer="709" w:gutter="0"/>
          <w:cols w:num="2" w:space="284"/>
          <w:docGrid w:linePitch="360"/>
        </w:sectPr>
      </w:pPr>
      <w:r w:rsidRPr="00745602">
        <w:rPr>
          <w:rFonts w:ascii="Times New Roman" w:eastAsia="Times New Roman" w:hAnsi="Times New Roman"/>
          <w:sz w:val="24"/>
          <w:szCs w:val="24"/>
          <w:lang w:val="en-GB" w:eastAsia="en-GB"/>
        </w:rPr>
        <w:t xml:space="preserve">On the other hand, Izzard’s and Kinematic </w:t>
      </w:r>
      <w:r w:rsidRPr="00745602">
        <w:rPr>
          <w:rFonts w:ascii="Times New Roman" w:eastAsia="Times New Roman" w:hAnsi="Times New Roman"/>
          <w:sz w:val="24"/>
          <w:szCs w:val="24"/>
          <w:lang w:val="en-GB" w:eastAsia="en-GB"/>
        </w:rPr>
        <w:t>Wave equations were originally proposed to estimate the surface runoff (Fang et al., 2005) and were appropriate to describe short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events in the basin (they both overestimate the T</w:t>
      </w:r>
      <w:r w:rsidRPr="000B3752">
        <w:rPr>
          <w:rFonts w:ascii="Times New Roman" w:eastAsia="Times New Roman" w:hAnsi="Times New Roman"/>
          <w:sz w:val="24"/>
          <w:szCs w:val="24"/>
          <w:lang w:val="en-GB" w:eastAsia="en-GB"/>
        </w:rPr>
        <w:t>c</w:t>
      </w:r>
      <w:r w:rsidRPr="00745602">
        <w:rPr>
          <w:rFonts w:ascii="Times New Roman" w:eastAsia="Times New Roman" w:hAnsi="Times New Roman"/>
          <w:sz w:val="24"/>
          <w:szCs w:val="24"/>
          <w:lang w:val="en-GB" w:eastAsia="en-GB"/>
        </w:rPr>
        <w:t xml:space="preserve"> values, 0.7 and 3.7 respectively). It should be noted these equations are related to each other, since Izzard defined the equilibrium time as the time interval necessary for the runoff rate to be equal to the supply rate, and later </w:t>
      </w:r>
      <w:proofErr w:type="spellStart"/>
      <w:r w:rsidRPr="00745602">
        <w:rPr>
          <w:rFonts w:ascii="Times New Roman" w:eastAsia="Times New Roman" w:hAnsi="Times New Roman"/>
          <w:sz w:val="24"/>
          <w:szCs w:val="24"/>
          <w:lang w:val="en-GB" w:eastAsia="en-GB"/>
        </w:rPr>
        <w:t>Morgali</w:t>
      </w:r>
      <w:proofErr w:type="spellEnd"/>
      <w:r w:rsidRPr="00745602">
        <w:rPr>
          <w:rFonts w:ascii="Times New Roman" w:eastAsia="Times New Roman" w:hAnsi="Times New Roman"/>
          <w:sz w:val="24"/>
          <w:szCs w:val="24"/>
          <w:lang w:val="en-GB" w:eastAsia="en-GB"/>
        </w:rPr>
        <w:t xml:space="preserve"> and </w:t>
      </w:r>
      <w:proofErr w:type="spellStart"/>
      <w:r w:rsidRPr="00745602">
        <w:rPr>
          <w:rFonts w:ascii="Times New Roman" w:eastAsia="Times New Roman" w:hAnsi="Times New Roman"/>
          <w:sz w:val="24"/>
          <w:szCs w:val="24"/>
          <w:lang w:val="en-GB" w:eastAsia="en-GB"/>
        </w:rPr>
        <w:t>Linsley</w:t>
      </w:r>
      <w:proofErr w:type="spellEnd"/>
      <w:r w:rsidRPr="00745602">
        <w:rPr>
          <w:rFonts w:ascii="Times New Roman" w:eastAsia="Times New Roman" w:hAnsi="Times New Roman"/>
          <w:sz w:val="24"/>
          <w:szCs w:val="24"/>
          <w:lang w:val="en-GB" w:eastAsia="en-GB"/>
        </w:rPr>
        <w:t xml:space="preserve"> proposed the Kinematic Wave equation based on that definition.</w:t>
      </w:r>
    </w:p>
    <w:p w14:paraId="34C998E7" w14:textId="23242369" w:rsidR="00E22B5D" w:rsidRPr="00196F3D" w:rsidRDefault="00745602" w:rsidP="00E22B5D">
      <w:pPr>
        <w:spacing w:before="120" w:after="120" w:line="240" w:lineRule="auto"/>
        <w:jc w:val="center"/>
        <w:rPr>
          <w:rFonts w:ascii="Times New Roman" w:hAnsi="Times New Roman"/>
          <w:b/>
          <w:sz w:val="24"/>
          <w:szCs w:val="24"/>
          <w:lang w:val="en-US"/>
        </w:rPr>
      </w:pPr>
      <w:bookmarkStart w:id="15" w:name="_Toc95207448"/>
      <w:r w:rsidRPr="00745602">
        <w:rPr>
          <w:rFonts w:ascii="Times New Roman" w:hAnsi="Times New Roman"/>
          <w:b/>
          <w:bCs/>
          <w:sz w:val="24"/>
          <w:szCs w:val="24"/>
          <w:lang w:val="en-GB"/>
        </w:rPr>
        <w:t>CONCLUSION</w:t>
      </w:r>
      <w:bookmarkEnd w:id="15"/>
    </w:p>
    <w:p w14:paraId="34FBA112" w14:textId="77777777" w:rsidR="00E22B5D" w:rsidRPr="00196F3D" w:rsidRDefault="00E22B5D" w:rsidP="00E22B5D">
      <w:pPr>
        <w:widowControl w:val="0"/>
        <w:autoSpaceDE w:val="0"/>
        <w:autoSpaceDN w:val="0"/>
        <w:adjustRightInd w:val="0"/>
        <w:spacing w:after="0" w:line="240" w:lineRule="auto"/>
        <w:ind w:firstLine="284"/>
        <w:jc w:val="both"/>
        <w:rPr>
          <w:rFonts w:ascii="Times New Roman" w:hAnsi="Times New Roman"/>
          <w:sz w:val="24"/>
          <w:szCs w:val="24"/>
          <w:lang w:val="en-US"/>
        </w:rPr>
        <w:sectPr w:rsidR="00E22B5D" w:rsidRPr="00196F3D" w:rsidSect="003178B7">
          <w:headerReference w:type="even" r:id="rId54"/>
          <w:headerReference w:type="default" r:id="rId55"/>
          <w:headerReference w:type="first" r:id="rId56"/>
          <w:type w:val="continuous"/>
          <w:pgSz w:w="11906" w:h="16838" w:code="9"/>
          <w:pgMar w:top="1134" w:right="1134" w:bottom="851" w:left="1134" w:header="709" w:footer="709" w:gutter="0"/>
          <w:cols w:space="386"/>
          <w:docGrid w:linePitch="360"/>
        </w:sectPr>
      </w:pPr>
    </w:p>
    <w:p w14:paraId="09D44E98" w14:textId="79E1F79C" w:rsidR="00745602" w:rsidRPr="00652D44" w:rsidRDefault="00745602" w:rsidP="00745602">
      <w:pPr>
        <w:widowControl w:val="0"/>
        <w:spacing w:after="0" w:line="240" w:lineRule="auto"/>
        <w:ind w:firstLine="284"/>
        <w:jc w:val="both"/>
        <w:rPr>
          <w:rFonts w:ascii="Times New Roman" w:hAnsi="Times New Roman"/>
          <w:spacing w:val="2"/>
          <w:sz w:val="24"/>
          <w:szCs w:val="24"/>
          <w:lang w:val="en-GB"/>
        </w:rPr>
      </w:pPr>
      <w:r w:rsidRPr="00652D44">
        <w:rPr>
          <w:rFonts w:ascii="Times New Roman" w:hAnsi="Times New Roman"/>
          <w:spacing w:val="2"/>
          <w:sz w:val="24"/>
          <w:szCs w:val="24"/>
          <w:lang w:val="en-GB"/>
        </w:rPr>
        <w:t xml:space="preserve">Current availability of a hydrometeorological database for the upper Del Azul stream basin, which includes continuous data of precipitation, flow and water table, provided an opportunity to </w:t>
      </w:r>
      <w:proofErr w:type="spellStart"/>
      <w:r w:rsidRPr="00652D44">
        <w:rPr>
          <w:rFonts w:ascii="Times New Roman" w:hAnsi="Times New Roman"/>
          <w:spacing w:val="2"/>
          <w:sz w:val="24"/>
          <w:szCs w:val="24"/>
          <w:lang w:val="en-GB"/>
        </w:rPr>
        <w:t>analy</w:t>
      </w:r>
      <w:r w:rsidR="00652D44">
        <w:rPr>
          <w:rFonts w:ascii="Times New Roman" w:hAnsi="Times New Roman"/>
          <w:spacing w:val="2"/>
          <w:sz w:val="24"/>
          <w:szCs w:val="24"/>
          <w:lang w:val="en-GB"/>
        </w:rPr>
        <w:t>z</w:t>
      </w:r>
      <w:r w:rsidRPr="00652D44">
        <w:rPr>
          <w:rFonts w:ascii="Times New Roman" w:hAnsi="Times New Roman"/>
          <w:spacing w:val="2"/>
          <w:sz w:val="24"/>
          <w:szCs w:val="24"/>
          <w:lang w:val="en-GB"/>
        </w:rPr>
        <w:t>e</w:t>
      </w:r>
      <w:proofErr w:type="spellEnd"/>
      <w:r w:rsidRPr="00652D44">
        <w:rPr>
          <w:rFonts w:ascii="Times New Roman" w:hAnsi="Times New Roman"/>
          <w:spacing w:val="2"/>
          <w:sz w:val="24"/>
          <w:szCs w:val="24"/>
          <w:lang w:val="en-GB"/>
        </w:rPr>
        <w:t xml:space="preserve"> 29 equations for the Tc estimation. It was shown that very different results are obtained from the application of various equations. The graphical method was found to be reliable and also allows the individual analysis of the basin response to distinct events in terms of both duration and intensity of precipitation.</w:t>
      </w:r>
    </w:p>
    <w:p w14:paraId="62514FA1" w14:textId="0562D713" w:rsidR="00745602" w:rsidRPr="00652D44" w:rsidRDefault="00745602" w:rsidP="00745602">
      <w:pPr>
        <w:widowControl w:val="0"/>
        <w:spacing w:after="0" w:line="240" w:lineRule="auto"/>
        <w:ind w:firstLine="284"/>
        <w:jc w:val="both"/>
        <w:rPr>
          <w:rFonts w:ascii="Times New Roman" w:hAnsi="Times New Roman"/>
          <w:spacing w:val="2"/>
          <w:sz w:val="24"/>
          <w:szCs w:val="24"/>
          <w:lang w:val="en-GB"/>
        </w:rPr>
      </w:pPr>
      <w:r w:rsidRPr="00652D44">
        <w:rPr>
          <w:rFonts w:ascii="Times New Roman" w:hAnsi="Times New Roman"/>
          <w:spacing w:val="2"/>
          <w:sz w:val="24"/>
          <w:szCs w:val="24"/>
          <w:lang w:val="en-GB"/>
        </w:rPr>
        <w:t xml:space="preserve">Performance variations were found amongst the equations. Hence, none of them provides adequate precision since they were originally proposed for systems with characteristics other than the upper Del Azul stream basin. This demonstrates the need to carry out a specific evaluation for each study area where these equations are applied. Additionally, the uncertainty involved in the process of Tc estimation deepens by the use of different conceptual definitions in the literature to define the parameters (and their units) involved in each equation. Plain basins have a particular </w:t>
      </w:r>
      <w:proofErr w:type="spellStart"/>
      <w:r w:rsidRPr="00652D44">
        <w:rPr>
          <w:rFonts w:ascii="Times New Roman" w:hAnsi="Times New Roman"/>
          <w:spacing w:val="2"/>
          <w:sz w:val="24"/>
          <w:szCs w:val="24"/>
          <w:lang w:val="en-GB"/>
        </w:rPr>
        <w:t>behavior</w:t>
      </w:r>
      <w:proofErr w:type="spellEnd"/>
      <w:r w:rsidRPr="00652D44">
        <w:rPr>
          <w:rFonts w:ascii="Times New Roman" w:hAnsi="Times New Roman"/>
          <w:spacing w:val="2"/>
          <w:sz w:val="24"/>
          <w:szCs w:val="24"/>
          <w:lang w:val="en-GB"/>
        </w:rPr>
        <w:t xml:space="preserve"> since their response, in addition to being</w:t>
      </w:r>
      <w:r w:rsidRPr="00745602">
        <w:rPr>
          <w:rFonts w:ascii="Times New Roman" w:hAnsi="Times New Roman"/>
          <w:sz w:val="24"/>
          <w:szCs w:val="24"/>
          <w:lang w:val="en-GB"/>
        </w:rPr>
        <w:t xml:space="preserve"> conditioned by the hydrological state of the system and the characteristics of the precipitation event, depends to a great extent on the groundwater dynamics. At the time of assessing </w:t>
      </w:r>
      <w:r w:rsidRPr="00652D44">
        <w:rPr>
          <w:rFonts w:ascii="Times New Roman" w:hAnsi="Times New Roman"/>
          <w:spacing w:val="2"/>
          <w:sz w:val="24"/>
          <w:szCs w:val="24"/>
          <w:lang w:val="en-GB"/>
        </w:rPr>
        <w:t xml:space="preserve">the Tc of a flat basin, it was shown that errors derived from equations application were reduced when considering the depth of the WT. Thus, runoff events with a slow response (long Tc) generally occur when the WT is deep, while runoff events with a fast response (short Tc) occur when the WT is shallow and the soil is saturated. So, from the exhaustive analysis of the obtained results and addressing the particularities of the upper Del Azul stream basin, the application of Ventura’s and </w:t>
      </w:r>
      <w:proofErr w:type="spellStart"/>
      <w:r w:rsidRPr="00652D44">
        <w:rPr>
          <w:rFonts w:ascii="Times New Roman" w:hAnsi="Times New Roman"/>
          <w:spacing w:val="2"/>
          <w:sz w:val="24"/>
          <w:szCs w:val="24"/>
          <w:lang w:val="en-GB"/>
        </w:rPr>
        <w:t>Pasini’s</w:t>
      </w:r>
      <w:proofErr w:type="spellEnd"/>
      <w:r w:rsidRPr="00652D44">
        <w:rPr>
          <w:rFonts w:ascii="Times New Roman" w:hAnsi="Times New Roman"/>
          <w:spacing w:val="2"/>
          <w:sz w:val="24"/>
          <w:szCs w:val="24"/>
          <w:lang w:val="en-GB"/>
        </w:rPr>
        <w:t xml:space="preserve"> equations is proposed in plain systems for the determination of long Tc events, and Izzard’s and Kinematic Wave equations for the short Tc events.</w:t>
      </w:r>
    </w:p>
    <w:p w14:paraId="6B6C54E9" w14:textId="77777777" w:rsidR="00745602" w:rsidRDefault="00745602" w:rsidP="00745602">
      <w:pPr>
        <w:widowControl w:val="0"/>
        <w:spacing w:after="0" w:line="240" w:lineRule="auto"/>
        <w:ind w:firstLine="284"/>
        <w:jc w:val="both"/>
        <w:rPr>
          <w:rFonts w:ascii="Times New Roman" w:hAnsi="Times New Roman"/>
          <w:sz w:val="24"/>
          <w:szCs w:val="24"/>
          <w:lang w:val="en-GB"/>
        </w:rPr>
        <w:sectPr w:rsidR="00745602" w:rsidSect="00745602">
          <w:type w:val="continuous"/>
          <w:pgSz w:w="11906" w:h="16838"/>
          <w:pgMar w:top="1134" w:right="1134" w:bottom="851" w:left="1134" w:header="709" w:footer="567" w:gutter="0"/>
          <w:cols w:num="2" w:space="284"/>
          <w:docGrid w:linePitch="360"/>
        </w:sectPr>
      </w:pPr>
      <w:r w:rsidRPr="00745602">
        <w:rPr>
          <w:rFonts w:ascii="Times New Roman" w:hAnsi="Times New Roman"/>
          <w:sz w:val="24"/>
          <w:szCs w:val="24"/>
          <w:lang w:val="en-GB"/>
        </w:rPr>
        <w:t xml:space="preserve">This study shows that the equations available may generate </w:t>
      </w:r>
      <w:r w:rsidRPr="00134F7A">
        <w:rPr>
          <w:rFonts w:ascii="Times New Roman" w:hAnsi="Times New Roman"/>
          <w:sz w:val="24"/>
          <w:szCs w:val="24"/>
          <w:lang w:val="en-GB"/>
        </w:rPr>
        <w:t>Tc</w:t>
      </w:r>
      <w:r w:rsidRPr="00745602">
        <w:rPr>
          <w:rFonts w:ascii="Times New Roman" w:hAnsi="Times New Roman"/>
          <w:sz w:val="24"/>
          <w:szCs w:val="24"/>
          <w:lang w:val="en-GB"/>
        </w:rPr>
        <w:t xml:space="preserve"> predictions with errors by up to 95% in plain basins. Therefore, it is recommended to carry out a critical evaluation when selecting the most suitable equation for its </w:t>
      </w:r>
      <w:r w:rsidRPr="004D2E4C">
        <w:rPr>
          <w:rFonts w:ascii="Times New Roman" w:hAnsi="Times New Roman"/>
          <w:spacing w:val="-4"/>
          <w:sz w:val="24"/>
          <w:szCs w:val="24"/>
          <w:lang w:val="en-GB"/>
        </w:rPr>
        <w:t>estimation.  A careful adjustment of this parameter</w:t>
      </w:r>
      <w:r w:rsidRPr="00745602">
        <w:rPr>
          <w:rFonts w:ascii="Times New Roman" w:hAnsi="Times New Roman"/>
          <w:sz w:val="24"/>
          <w:szCs w:val="24"/>
          <w:lang w:val="en-GB"/>
        </w:rPr>
        <w:t xml:space="preserve"> is deemed necessary to achieve an adequate estimation of the maximum flow involved in the calculation of hydraulic works. This would result, among many other benefits, in optimizing the representativeness of hydrological models. Consequently, factors such as safety, public health, and economy would be positively affected with appropriate investments in water resources management.</w:t>
      </w:r>
    </w:p>
    <w:p w14:paraId="128A4C29" w14:textId="55727A83" w:rsidR="00AB4AE2" w:rsidRPr="00196F3D" w:rsidRDefault="00745602" w:rsidP="00B20C75">
      <w:pPr>
        <w:widowControl w:val="0"/>
        <w:spacing w:before="120" w:after="60" w:line="240" w:lineRule="auto"/>
        <w:jc w:val="center"/>
        <w:rPr>
          <w:rFonts w:ascii="Times New Roman" w:hAnsi="Times New Roman"/>
          <w:b/>
          <w:color w:val="000000"/>
          <w:sz w:val="24"/>
          <w:szCs w:val="24"/>
          <w:lang w:val="en-US"/>
        </w:rPr>
      </w:pPr>
      <w:r w:rsidRPr="00745602">
        <w:rPr>
          <w:rFonts w:ascii="Times New Roman" w:hAnsi="Times New Roman"/>
          <w:b/>
          <w:bCs/>
          <w:color w:val="000000"/>
          <w:sz w:val="24"/>
          <w:szCs w:val="24"/>
          <w:lang w:val="en-GB"/>
        </w:rPr>
        <w:t>ACKNOWLEDGEMENTS</w:t>
      </w:r>
    </w:p>
    <w:p w14:paraId="5E9876FE" w14:textId="77777777" w:rsidR="00AB4AE2" w:rsidRPr="00196F3D" w:rsidRDefault="00AB4AE2" w:rsidP="002C18DF">
      <w:pPr>
        <w:spacing w:after="0" w:line="240" w:lineRule="auto"/>
        <w:ind w:firstLine="284"/>
        <w:jc w:val="both"/>
        <w:rPr>
          <w:rFonts w:ascii="Times New Roman" w:hAnsi="Times New Roman"/>
          <w:sz w:val="24"/>
          <w:szCs w:val="24"/>
          <w:lang w:val="en-US"/>
        </w:rPr>
        <w:sectPr w:rsidR="00AB4AE2" w:rsidRPr="00196F3D" w:rsidSect="003178B7">
          <w:type w:val="continuous"/>
          <w:pgSz w:w="11906" w:h="16838"/>
          <w:pgMar w:top="1134" w:right="1134" w:bottom="851" w:left="1134" w:header="709" w:footer="567" w:gutter="0"/>
          <w:cols w:space="397"/>
          <w:docGrid w:linePitch="360"/>
        </w:sectPr>
      </w:pPr>
    </w:p>
    <w:p w14:paraId="4F712BBF" w14:textId="15021205" w:rsidR="00745602" w:rsidRPr="00114EF8" w:rsidRDefault="00745602" w:rsidP="00745602">
      <w:pPr>
        <w:widowControl w:val="0"/>
        <w:spacing w:after="0" w:line="240" w:lineRule="auto"/>
        <w:ind w:firstLine="284"/>
        <w:jc w:val="both"/>
        <w:rPr>
          <w:rFonts w:ascii="Times New Roman" w:hAnsi="Times New Roman"/>
          <w:sz w:val="24"/>
          <w:szCs w:val="24"/>
          <w:lang w:val="en-GB"/>
        </w:rPr>
      </w:pPr>
      <w:r w:rsidRPr="00745602">
        <w:rPr>
          <w:rFonts w:ascii="Times New Roman" w:hAnsi="Times New Roman"/>
          <w:sz w:val="24"/>
          <w:szCs w:val="24"/>
          <w:lang w:val="en-GB"/>
        </w:rPr>
        <w:t xml:space="preserve">We are grateful to Enrique </w:t>
      </w:r>
      <w:proofErr w:type="spellStart"/>
      <w:r w:rsidRPr="00745602">
        <w:rPr>
          <w:rFonts w:ascii="Times New Roman" w:hAnsi="Times New Roman"/>
          <w:sz w:val="24"/>
          <w:szCs w:val="24"/>
          <w:lang w:val="en-GB"/>
        </w:rPr>
        <w:t>Queupán</w:t>
      </w:r>
      <w:proofErr w:type="spellEnd"/>
      <w:r w:rsidRPr="00745602">
        <w:rPr>
          <w:rFonts w:ascii="Times New Roman" w:hAnsi="Times New Roman"/>
          <w:sz w:val="24"/>
          <w:szCs w:val="24"/>
          <w:lang w:val="en-GB"/>
        </w:rPr>
        <w:t xml:space="preserve"> and Joaquín Rodríguez for field assistance; Eng. Martin Blanco and </w:t>
      </w:r>
      <w:proofErr w:type="spellStart"/>
      <w:r w:rsidRPr="00745602">
        <w:rPr>
          <w:rFonts w:ascii="Times New Roman" w:hAnsi="Times New Roman"/>
          <w:sz w:val="24"/>
          <w:szCs w:val="24"/>
          <w:lang w:val="en-GB"/>
        </w:rPr>
        <w:t>Dr.</w:t>
      </w:r>
      <w:proofErr w:type="spellEnd"/>
      <w:r w:rsidRPr="00745602">
        <w:rPr>
          <w:rFonts w:ascii="Times New Roman" w:hAnsi="Times New Roman"/>
          <w:sz w:val="24"/>
          <w:szCs w:val="24"/>
          <w:lang w:val="en-GB"/>
        </w:rPr>
        <w:t xml:space="preserve"> Guadalupe Ares for their invaluable contribution in the discussion of preliminary </w:t>
      </w:r>
      <w:r w:rsidRPr="00114EF8">
        <w:rPr>
          <w:rFonts w:ascii="Times New Roman" w:hAnsi="Times New Roman"/>
          <w:sz w:val="24"/>
          <w:szCs w:val="24"/>
          <w:lang w:val="en-GB"/>
        </w:rPr>
        <w:t>results; and Professor Mariana Oyarzabal for the review comments on the manuscript.</w:t>
      </w:r>
      <w:r w:rsidR="00114EF8" w:rsidRPr="00114EF8">
        <w:rPr>
          <w:rFonts w:ascii="Times New Roman" w:hAnsi="Times New Roman"/>
          <w:sz w:val="24"/>
          <w:szCs w:val="24"/>
          <w:lang w:val="en-GB"/>
        </w:rPr>
        <w:t xml:space="preserve"> </w:t>
      </w:r>
      <w:r w:rsidR="00114EF8" w:rsidRPr="00114EF8">
        <w:rPr>
          <w:rFonts w:ascii="Times New Roman" w:hAnsi="Times New Roman"/>
          <w:sz w:val="24"/>
          <w:szCs w:val="24"/>
          <w:lang w:val="en-US"/>
        </w:rPr>
        <w:t>This study was funded by the National Agency for Scientific and Technological Promotion, Project BID-PICT 2016-3688; and the National Scientific and Technical Research Council, Project UE Nº 22920200100035CO.</w:t>
      </w:r>
    </w:p>
    <w:p w14:paraId="1A19CDA9" w14:textId="2EC7ABBE" w:rsidR="001104D2" w:rsidRPr="00196F3D" w:rsidRDefault="00745602" w:rsidP="00652D44">
      <w:pPr>
        <w:widowControl w:val="0"/>
        <w:spacing w:before="60" w:after="0" w:line="240" w:lineRule="auto"/>
        <w:ind w:firstLine="284"/>
        <w:jc w:val="both"/>
        <w:rPr>
          <w:rFonts w:ascii="Times New Roman" w:hAnsi="Times New Roman"/>
          <w:sz w:val="24"/>
          <w:szCs w:val="24"/>
          <w:lang w:val="en-US"/>
        </w:rPr>
        <w:sectPr w:rsidR="001104D2" w:rsidRPr="00196F3D" w:rsidSect="003178B7">
          <w:type w:val="continuous"/>
          <w:pgSz w:w="11906" w:h="16838" w:code="9"/>
          <w:pgMar w:top="1134" w:right="1134" w:bottom="851" w:left="1134" w:header="709" w:footer="709" w:gutter="0"/>
          <w:cols w:space="386"/>
          <w:docGrid w:linePitch="360"/>
        </w:sectPr>
      </w:pPr>
      <w:r w:rsidRPr="00745602">
        <w:rPr>
          <w:rFonts w:ascii="Times New Roman" w:hAnsi="Times New Roman"/>
          <w:sz w:val="24"/>
          <w:szCs w:val="24"/>
          <w:lang w:val="en-US"/>
        </w:rPr>
        <w:t>*</w:t>
      </w:r>
      <w:proofErr w:type="spellStart"/>
      <w:r w:rsidRPr="00745602">
        <w:rPr>
          <w:rFonts w:ascii="Times New Roman" w:hAnsi="Times New Roman"/>
          <w:sz w:val="24"/>
          <w:szCs w:val="24"/>
          <w:lang w:val="en-US"/>
        </w:rPr>
        <w:t>Ninoska</w:t>
      </w:r>
      <w:proofErr w:type="spellEnd"/>
      <w:r w:rsidRPr="00745602">
        <w:rPr>
          <w:rFonts w:ascii="Times New Roman" w:hAnsi="Times New Roman"/>
          <w:sz w:val="24"/>
          <w:szCs w:val="24"/>
          <w:lang w:val="en-US"/>
        </w:rPr>
        <w:t xml:space="preserve"> </w:t>
      </w:r>
      <w:proofErr w:type="spellStart"/>
      <w:r w:rsidRPr="00745602">
        <w:rPr>
          <w:rFonts w:ascii="Times New Roman" w:hAnsi="Times New Roman"/>
          <w:sz w:val="24"/>
          <w:szCs w:val="24"/>
          <w:lang w:val="en-US"/>
        </w:rPr>
        <w:t>Briceño</w:t>
      </w:r>
      <w:proofErr w:type="spellEnd"/>
      <w:r w:rsidRPr="00745602">
        <w:rPr>
          <w:rFonts w:ascii="Times New Roman" w:hAnsi="Times New Roman"/>
          <w:sz w:val="24"/>
          <w:szCs w:val="24"/>
          <w:lang w:val="en-US"/>
        </w:rPr>
        <w:t xml:space="preserve"> is a graduate student in the Environment and Health Applied Sciences Doctoral Program (DCAAS) at UNICEN, Argentina.</w:t>
      </w:r>
    </w:p>
    <w:p w14:paraId="6AF388A2" w14:textId="346EAD1A" w:rsidR="009234A2" w:rsidRPr="007E2977" w:rsidRDefault="00DB4C19" w:rsidP="00B20C75">
      <w:pPr>
        <w:widowControl w:val="0"/>
        <w:spacing w:before="120" w:after="60" w:line="240" w:lineRule="auto"/>
        <w:jc w:val="center"/>
        <w:rPr>
          <w:rFonts w:ascii="Times New Roman" w:hAnsi="Times New Roman"/>
          <w:sz w:val="24"/>
          <w:szCs w:val="24"/>
          <w:lang w:val="en-GB"/>
        </w:rPr>
      </w:pPr>
      <w:bookmarkStart w:id="16" w:name="_Toc95207450"/>
      <w:r w:rsidRPr="00DB4C19">
        <w:rPr>
          <w:rFonts w:ascii="Times New Roman" w:hAnsi="Times New Roman"/>
          <w:b/>
          <w:bCs/>
          <w:color w:val="000000"/>
          <w:sz w:val="24"/>
          <w:szCs w:val="24"/>
          <w:lang w:val="en-GB"/>
        </w:rPr>
        <w:lastRenderedPageBreak/>
        <w:t>REFERENCES</w:t>
      </w:r>
      <w:bookmarkEnd w:id="16"/>
    </w:p>
    <w:p w14:paraId="1BCDB08E" w14:textId="77777777" w:rsidR="009234A2" w:rsidRPr="007E2977" w:rsidRDefault="009234A2" w:rsidP="009234A2">
      <w:pPr>
        <w:widowControl w:val="0"/>
        <w:spacing w:after="0" w:line="240" w:lineRule="auto"/>
        <w:ind w:firstLine="284"/>
        <w:jc w:val="both"/>
        <w:rPr>
          <w:rFonts w:ascii="Times New Roman" w:hAnsi="Times New Roman"/>
          <w:sz w:val="18"/>
          <w:szCs w:val="18"/>
          <w:lang w:val="en-GB"/>
        </w:rPr>
        <w:sectPr w:rsidR="009234A2" w:rsidRPr="007E2977" w:rsidSect="003178B7">
          <w:type w:val="continuous"/>
          <w:pgSz w:w="11906" w:h="16838" w:code="9"/>
          <w:pgMar w:top="1134" w:right="1134" w:bottom="851" w:left="1134" w:header="709" w:footer="709" w:gutter="0"/>
          <w:cols w:space="386"/>
          <w:docGrid w:linePitch="360"/>
        </w:sectPr>
      </w:pPr>
    </w:p>
    <w:p w14:paraId="77A48FE5"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n-US"/>
        </w:rPr>
        <w:t xml:space="preserve">ADOT (Arizona Department of Transportation). </w:t>
      </w:r>
      <w:r w:rsidRPr="00DB4C19">
        <w:rPr>
          <w:rFonts w:ascii="Times New Roman" w:eastAsia="Times New Roman" w:hAnsi="Times New Roman"/>
          <w:b/>
          <w:bCs/>
          <w:sz w:val="18"/>
          <w:szCs w:val="18"/>
          <w:lang w:val="en-US"/>
        </w:rPr>
        <w:t>Highway Drainage Design Manual Hydrology</w:t>
      </w:r>
      <w:r w:rsidRPr="00DB4C19">
        <w:rPr>
          <w:rFonts w:ascii="Times New Roman" w:eastAsia="Times New Roman" w:hAnsi="Times New Roman"/>
          <w:bCs/>
          <w:sz w:val="18"/>
          <w:szCs w:val="18"/>
          <w:lang w:val="en-US"/>
        </w:rPr>
        <w:t xml:space="preserve">. </w:t>
      </w:r>
      <w:r w:rsidRPr="00DB4C19">
        <w:rPr>
          <w:rFonts w:ascii="Times New Roman" w:eastAsia="Times New Roman" w:hAnsi="Times New Roman"/>
          <w:bCs/>
          <w:sz w:val="18"/>
          <w:szCs w:val="18"/>
          <w:lang w:val="es-CO"/>
        </w:rPr>
        <w:t xml:space="preserve">Phoenix, AZ: Arizona </w:t>
      </w:r>
      <w:proofErr w:type="spellStart"/>
      <w:r w:rsidRPr="00DB4C19">
        <w:rPr>
          <w:rFonts w:ascii="Times New Roman" w:eastAsia="Times New Roman" w:hAnsi="Times New Roman"/>
          <w:bCs/>
          <w:sz w:val="18"/>
          <w:szCs w:val="18"/>
          <w:lang w:val="es-CO"/>
        </w:rPr>
        <w:t>Department</w:t>
      </w:r>
      <w:proofErr w:type="spellEnd"/>
      <w:r w:rsidRPr="00DB4C19">
        <w:rPr>
          <w:rFonts w:ascii="Times New Roman" w:eastAsia="Times New Roman" w:hAnsi="Times New Roman"/>
          <w:bCs/>
          <w:sz w:val="18"/>
          <w:szCs w:val="18"/>
          <w:lang w:val="es-CO"/>
        </w:rPr>
        <w:t xml:space="preserve"> of </w:t>
      </w:r>
      <w:proofErr w:type="spellStart"/>
      <w:r w:rsidRPr="00DB4C19">
        <w:rPr>
          <w:rFonts w:ascii="Times New Roman" w:eastAsia="Times New Roman" w:hAnsi="Times New Roman"/>
          <w:bCs/>
          <w:sz w:val="18"/>
          <w:szCs w:val="18"/>
          <w:lang w:val="es-CO"/>
        </w:rPr>
        <w:t>Transportation</w:t>
      </w:r>
      <w:proofErr w:type="spellEnd"/>
      <w:r w:rsidRPr="00DB4C19">
        <w:rPr>
          <w:rFonts w:ascii="Times New Roman" w:eastAsia="Times New Roman" w:hAnsi="Times New Roman"/>
          <w:bCs/>
          <w:sz w:val="18"/>
          <w:szCs w:val="18"/>
          <w:lang w:val="es-CO"/>
        </w:rPr>
        <w:t>, 336 p., 1993.</w:t>
      </w:r>
    </w:p>
    <w:p w14:paraId="7F313BEC"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s-CO"/>
        </w:rPr>
        <w:t xml:space="preserve">BENTANCOR, L.; SILVEIRA, L.; GARCÍA PETILLO, M. Incidencia de la intensidad de lluvia en el tiempo de concentración de microcuencas del Uruguay. </w:t>
      </w:r>
      <w:proofErr w:type="spellStart"/>
      <w:r w:rsidRPr="00DB4C19">
        <w:rPr>
          <w:rFonts w:ascii="Times New Roman" w:eastAsia="Times New Roman" w:hAnsi="Times New Roman"/>
          <w:b/>
          <w:bCs/>
          <w:sz w:val="18"/>
          <w:szCs w:val="18"/>
          <w:lang w:val="en-US"/>
        </w:rPr>
        <w:t>Agrociencia</w:t>
      </w:r>
      <w:proofErr w:type="spellEnd"/>
      <w:r w:rsidRPr="00DB4C19">
        <w:rPr>
          <w:rFonts w:ascii="Times New Roman" w:eastAsia="Times New Roman" w:hAnsi="Times New Roman"/>
          <w:b/>
          <w:bCs/>
          <w:sz w:val="18"/>
          <w:szCs w:val="18"/>
          <w:lang w:val="en-US"/>
        </w:rPr>
        <w:t xml:space="preserve"> Uruguay</w:t>
      </w:r>
      <w:r w:rsidRPr="00DB4C19">
        <w:rPr>
          <w:rFonts w:ascii="Times New Roman" w:eastAsia="Times New Roman" w:hAnsi="Times New Roman"/>
          <w:bCs/>
          <w:sz w:val="18"/>
          <w:szCs w:val="18"/>
          <w:lang w:val="en-US"/>
        </w:rPr>
        <w:t>, v. 18, n. 2, p. 106-116, 2014.</w:t>
      </w:r>
    </w:p>
    <w:p w14:paraId="1ED4D721"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CALKINS, D. &amp; DUNNE, T. A salt tracing method for measuring channel velocities in small mountain streams. </w:t>
      </w:r>
      <w:r w:rsidRPr="00DB4C19">
        <w:rPr>
          <w:rFonts w:ascii="Times New Roman" w:eastAsia="Times New Roman" w:hAnsi="Times New Roman"/>
          <w:b/>
          <w:bCs/>
          <w:sz w:val="18"/>
          <w:szCs w:val="18"/>
          <w:lang w:val="en-US"/>
        </w:rPr>
        <w:t>Journal of Hydrology</w:t>
      </w:r>
      <w:r w:rsidRPr="00DB4C19">
        <w:rPr>
          <w:rFonts w:ascii="Times New Roman" w:eastAsia="Times New Roman" w:hAnsi="Times New Roman"/>
          <w:bCs/>
          <w:sz w:val="18"/>
          <w:szCs w:val="18"/>
          <w:lang w:val="en-US"/>
        </w:rPr>
        <w:t>, v. 11, n. 4, p. 379-392, 1970.</w:t>
      </w:r>
    </w:p>
    <w:p w14:paraId="664DD358"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CARTER, R.W. Magnitude and frequency of floods in suburban areas. U.S. </w:t>
      </w:r>
      <w:r w:rsidRPr="00DB4C19">
        <w:rPr>
          <w:rFonts w:ascii="Times New Roman" w:eastAsia="Times New Roman" w:hAnsi="Times New Roman"/>
          <w:b/>
          <w:bCs/>
          <w:sz w:val="18"/>
          <w:szCs w:val="18"/>
          <w:lang w:val="en-US"/>
        </w:rPr>
        <w:t>Geological Survey Professional Pape</w:t>
      </w:r>
      <w:r w:rsidRPr="00DB4C19">
        <w:rPr>
          <w:rFonts w:ascii="Times New Roman" w:eastAsia="Times New Roman" w:hAnsi="Times New Roman"/>
          <w:bCs/>
          <w:sz w:val="18"/>
          <w:szCs w:val="18"/>
          <w:lang w:val="en-US"/>
        </w:rPr>
        <w:t>r, v. 424-B, p. B9–B11, 1961.</w:t>
      </w:r>
    </w:p>
    <w:p w14:paraId="52B1C650"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s-CO"/>
        </w:rPr>
        <w:t xml:space="preserve">CHOW, V.T. </w:t>
      </w:r>
      <w:r w:rsidRPr="00DB4C19">
        <w:rPr>
          <w:rFonts w:ascii="Times New Roman" w:eastAsia="Times New Roman" w:hAnsi="Times New Roman"/>
          <w:b/>
          <w:bCs/>
          <w:sz w:val="18"/>
          <w:szCs w:val="18"/>
          <w:lang w:val="es-CO"/>
        </w:rPr>
        <w:t>Hidráulica de canales abiertos</w:t>
      </w:r>
      <w:r w:rsidRPr="00DB4C19">
        <w:rPr>
          <w:rFonts w:ascii="Times New Roman" w:eastAsia="Times New Roman" w:hAnsi="Times New Roman"/>
          <w:bCs/>
          <w:sz w:val="18"/>
          <w:szCs w:val="18"/>
          <w:lang w:val="es-CO"/>
        </w:rPr>
        <w:t>. Santafé de Bogotá, Colombia: McGraw-Hill, 667 p., 1964.</w:t>
      </w:r>
    </w:p>
    <w:p w14:paraId="0911C1C2"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CHOW, V.T.; MAIDMENT, D.R.; MAYS, L.W. </w:t>
      </w:r>
      <w:r w:rsidRPr="00DB4C19">
        <w:rPr>
          <w:rFonts w:ascii="Times New Roman" w:eastAsia="Times New Roman" w:hAnsi="Times New Roman"/>
          <w:b/>
          <w:bCs/>
          <w:sz w:val="18"/>
          <w:szCs w:val="18"/>
          <w:lang w:val="en-US"/>
        </w:rPr>
        <w:t>Applied hydrology.</w:t>
      </w:r>
      <w:r w:rsidRPr="00DB4C19">
        <w:rPr>
          <w:rFonts w:ascii="Times New Roman" w:eastAsia="Times New Roman" w:hAnsi="Times New Roman"/>
          <w:bCs/>
          <w:sz w:val="18"/>
          <w:szCs w:val="18"/>
          <w:lang w:val="en-US"/>
        </w:rPr>
        <w:t xml:space="preserve"> New York: McGraw-Hill, 570 p., 1988.</w:t>
      </w:r>
    </w:p>
    <w:p w14:paraId="0942E906" w14:textId="77777777" w:rsidR="00DB4C19" w:rsidRPr="00B20C75"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pacing w:val="-4"/>
          <w:sz w:val="18"/>
          <w:szCs w:val="18"/>
          <w:lang w:val="es-CO"/>
        </w:rPr>
      </w:pPr>
      <w:r w:rsidRPr="00B20C75">
        <w:rPr>
          <w:rFonts w:ascii="Times New Roman" w:eastAsia="Times New Roman" w:hAnsi="Times New Roman"/>
          <w:bCs/>
          <w:spacing w:val="-4"/>
          <w:sz w:val="18"/>
          <w:szCs w:val="18"/>
          <w:lang w:val="en-US"/>
        </w:rPr>
        <w:t xml:space="preserve">CHPW (California Highways and Public Works). </w:t>
      </w:r>
      <w:r w:rsidRPr="00B20C75">
        <w:rPr>
          <w:rFonts w:ascii="Times New Roman" w:eastAsia="Times New Roman" w:hAnsi="Times New Roman"/>
          <w:b/>
          <w:bCs/>
          <w:spacing w:val="-4"/>
          <w:sz w:val="18"/>
          <w:szCs w:val="18"/>
          <w:lang w:val="en-US"/>
        </w:rPr>
        <w:t>California culvert practice: Reprint of a series of technical abstracts [appearing in each issue from Aug. 1942 to Sept.-Oct. 1943]</w:t>
      </w:r>
      <w:r w:rsidRPr="00B20C75">
        <w:rPr>
          <w:rFonts w:ascii="Times New Roman" w:eastAsia="Times New Roman" w:hAnsi="Times New Roman"/>
          <w:bCs/>
          <w:spacing w:val="-4"/>
          <w:sz w:val="18"/>
          <w:szCs w:val="18"/>
          <w:lang w:val="en-US"/>
        </w:rPr>
        <w:t xml:space="preserve">. </w:t>
      </w:r>
      <w:r w:rsidRPr="00B20C75">
        <w:rPr>
          <w:rFonts w:ascii="Times New Roman" w:eastAsia="Times New Roman" w:hAnsi="Times New Roman"/>
          <w:bCs/>
          <w:spacing w:val="-4"/>
          <w:sz w:val="18"/>
          <w:szCs w:val="18"/>
          <w:lang w:val="es-CO"/>
        </w:rPr>
        <w:t xml:space="preserve">Sacramento, CA: </w:t>
      </w:r>
      <w:proofErr w:type="spellStart"/>
      <w:r w:rsidRPr="00B20C75">
        <w:rPr>
          <w:rFonts w:ascii="Times New Roman" w:eastAsia="Times New Roman" w:hAnsi="Times New Roman"/>
          <w:bCs/>
          <w:spacing w:val="-4"/>
          <w:sz w:val="18"/>
          <w:szCs w:val="18"/>
          <w:lang w:val="es-CO"/>
        </w:rPr>
        <w:t>Department</w:t>
      </w:r>
      <w:proofErr w:type="spellEnd"/>
      <w:r w:rsidRPr="00B20C75">
        <w:rPr>
          <w:rFonts w:ascii="Times New Roman" w:eastAsia="Times New Roman" w:hAnsi="Times New Roman"/>
          <w:bCs/>
          <w:spacing w:val="-4"/>
          <w:sz w:val="18"/>
          <w:szCs w:val="18"/>
          <w:lang w:val="es-CO"/>
        </w:rPr>
        <w:t xml:space="preserve"> </w:t>
      </w:r>
      <w:proofErr w:type="spellStart"/>
      <w:r w:rsidRPr="00B20C75">
        <w:rPr>
          <w:rFonts w:ascii="Times New Roman" w:eastAsia="Times New Roman" w:hAnsi="Times New Roman"/>
          <w:bCs/>
          <w:spacing w:val="-4"/>
          <w:sz w:val="18"/>
          <w:szCs w:val="18"/>
          <w:lang w:val="es-CO"/>
        </w:rPr>
        <w:t>of</w:t>
      </w:r>
      <w:proofErr w:type="spellEnd"/>
      <w:r w:rsidRPr="00B20C75">
        <w:rPr>
          <w:rFonts w:ascii="Times New Roman" w:eastAsia="Times New Roman" w:hAnsi="Times New Roman"/>
          <w:bCs/>
          <w:spacing w:val="-4"/>
          <w:sz w:val="18"/>
          <w:szCs w:val="18"/>
          <w:lang w:val="es-CO"/>
        </w:rPr>
        <w:t xml:space="preserve"> </w:t>
      </w:r>
      <w:proofErr w:type="spellStart"/>
      <w:r w:rsidRPr="00B20C75">
        <w:rPr>
          <w:rFonts w:ascii="Times New Roman" w:eastAsia="Times New Roman" w:hAnsi="Times New Roman"/>
          <w:bCs/>
          <w:spacing w:val="-4"/>
          <w:sz w:val="18"/>
          <w:szCs w:val="18"/>
          <w:lang w:val="es-CO"/>
        </w:rPr>
        <w:t>Public</w:t>
      </w:r>
      <w:proofErr w:type="spellEnd"/>
      <w:r w:rsidRPr="00B20C75">
        <w:rPr>
          <w:rFonts w:ascii="Times New Roman" w:eastAsia="Times New Roman" w:hAnsi="Times New Roman"/>
          <w:bCs/>
          <w:spacing w:val="-4"/>
          <w:sz w:val="18"/>
          <w:szCs w:val="18"/>
          <w:lang w:val="es-CO"/>
        </w:rPr>
        <w:t xml:space="preserve"> Works / </w:t>
      </w:r>
      <w:proofErr w:type="spellStart"/>
      <w:r w:rsidRPr="00B20C75">
        <w:rPr>
          <w:rFonts w:ascii="Times New Roman" w:eastAsia="Times New Roman" w:hAnsi="Times New Roman"/>
          <w:bCs/>
          <w:spacing w:val="-4"/>
          <w:sz w:val="18"/>
          <w:szCs w:val="18"/>
          <w:lang w:val="es-CO"/>
        </w:rPr>
        <w:t>Division</w:t>
      </w:r>
      <w:proofErr w:type="spellEnd"/>
      <w:r w:rsidRPr="00B20C75">
        <w:rPr>
          <w:rFonts w:ascii="Times New Roman" w:eastAsia="Times New Roman" w:hAnsi="Times New Roman"/>
          <w:bCs/>
          <w:spacing w:val="-4"/>
          <w:sz w:val="18"/>
          <w:szCs w:val="18"/>
          <w:lang w:val="es-CO"/>
        </w:rPr>
        <w:t xml:space="preserve"> </w:t>
      </w:r>
      <w:proofErr w:type="spellStart"/>
      <w:r w:rsidRPr="00B20C75">
        <w:rPr>
          <w:rFonts w:ascii="Times New Roman" w:eastAsia="Times New Roman" w:hAnsi="Times New Roman"/>
          <w:bCs/>
          <w:spacing w:val="-4"/>
          <w:sz w:val="18"/>
          <w:szCs w:val="18"/>
          <w:lang w:val="es-CO"/>
        </w:rPr>
        <w:t>of</w:t>
      </w:r>
      <w:proofErr w:type="spellEnd"/>
      <w:r w:rsidRPr="00B20C75">
        <w:rPr>
          <w:rFonts w:ascii="Times New Roman" w:eastAsia="Times New Roman" w:hAnsi="Times New Roman"/>
          <w:bCs/>
          <w:spacing w:val="-4"/>
          <w:sz w:val="18"/>
          <w:szCs w:val="18"/>
          <w:lang w:val="es-CO"/>
        </w:rPr>
        <w:t xml:space="preserve"> </w:t>
      </w:r>
      <w:proofErr w:type="spellStart"/>
      <w:r w:rsidRPr="00B20C75">
        <w:rPr>
          <w:rFonts w:ascii="Times New Roman" w:eastAsia="Times New Roman" w:hAnsi="Times New Roman"/>
          <w:bCs/>
          <w:spacing w:val="-4"/>
          <w:sz w:val="18"/>
          <w:szCs w:val="18"/>
          <w:lang w:val="es-CO"/>
        </w:rPr>
        <w:t>Highways</w:t>
      </w:r>
      <w:proofErr w:type="spellEnd"/>
      <w:r w:rsidRPr="00B20C75">
        <w:rPr>
          <w:rFonts w:ascii="Times New Roman" w:eastAsia="Times New Roman" w:hAnsi="Times New Roman"/>
          <w:bCs/>
          <w:spacing w:val="-4"/>
          <w:sz w:val="18"/>
          <w:szCs w:val="18"/>
          <w:lang w:val="es-CO"/>
        </w:rPr>
        <w:t>, 1955.</w:t>
      </w:r>
    </w:p>
    <w:p w14:paraId="66F251D6" w14:textId="6DFE99FB"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s-CO"/>
        </w:rPr>
        <w:t>COMAS, R. &amp; VARNI, M. Análisis de variaciones del nivel freático en una red de piezómetros en la cuenca del arroyo del Azul. In: VI CONGRESO ARGENTINO DE HIDROGEO</w:t>
      </w:r>
      <w:r w:rsidR="00B20C75">
        <w:rPr>
          <w:rFonts w:ascii="Times New Roman" w:eastAsia="Times New Roman" w:hAnsi="Times New Roman"/>
          <w:bCs/>
          <w:sz w:val="18"/>
          <w:szCs w:val="18"/>
          <w:lang w:val="es-CO"/>
        </w:rPr>
        <w:t>-</w:t>
      </w:r>
      <w:r w:rsidRPr="00DB4C19">
        <w:rPr>
          <w:rFonts w:ascii="Times New Roman" w:eastAsia="Times New Roman" w:hAnsi="Times New Roman"/>
          <w:bCs/>
          <w:sz w:val="18"/>
          <w:szCs w:val="18"/>
          <w:lang w:val="es-CO"/>
        </w:rPr>
        <w:t>LOGÍA, 2009, Santa Rosa, Argentina.</w:t>
      </w:r>
      <w:r w:rsidRPr="00DB4C19">
        <w:rPr>
          <w:rFonts w:ascii="Times New Roman" w:eastAsia="Times New Roman" w:hAnsi="Times New Roman"/>
          <w:b/>
          <w:bCs/>
          <w:sz w:val="18"/>
          <w:szCs w:val="18"/>
          <w:lang w:val="es-CO"/>
        </w:rPr>
        <w:t xml:space="preserve"> Actas</w:t>
      </w:r>
      <w:r w:rsidRPr="00DB4C19">
        <w:rPr>
          <w:rFonts w:ascii="Times New Roman" w:eastAsia="Times New Roman" w:hAnsi="Times New Roman"/>
          <w:bCs/>
          <w:sz w:val="18"/>
          <w:szCs w:val="18"/>
          <w:lang w:val="es-CO"/>
        </w:rPr>
        <w:t xml:space="preserve">… </w:t>
      </w:r>
      <w:r w:rsidRPr="00DB4C19">
        <w:rPr>
          <w:rFonts w:ascii="Times New Roman" w:eastAsia="Times New Roman" w:hAnsi="Times New Roman"/>
          <w:bCs/>
          <w:sz w:val="18"/>
          <w:szCs w:val="18"/>
          <w:lang w:val="en-US"/>
        </w:rPr>
        <w:t xml:space="preserve">Santa Rosa, Argentina: </w:t>
      </w:r>
      <w:proofErr w:type="spellStart"/>
      <w:r w:rsidRPr="00DB4C19">
        <w:rPr>
          <w:rFonts w:ascii="Times New Roman" w:eastAsia="Times New Roman" w:hAnsi="Times New Roman"/>
          <w:bCs/>
          <w:sz w:val="18"/>
          <w:szCs w:val="18"/>
          <w:lang w:val="en-US"/>
        </w:rPr>
        <w:t>Amerindia</w:t>
      </w:r>
      <w:proofErr w:type="spellEnd"/>
      <w:r w:rsidRPr="00DB4C19">
        <w:rPr>
          <w:rFonts w:ascii="Times New Roman" w:eastAsia="Times New Roman" w:hAnsi="Times New Roman"/>
          <w:bCs/>
          <w:sz w:val="18"/>
          <w:szCs w:val="18"/>
          <w:lang w:val="en-US"/>
        </w:rPr>
        <w:t xml:space="preserve"> </w:t>
      </w:r>
      <w:proofErr w:type="spellStart"/>
      <w:r w:rsidRPr="00DB4C19">
        <w:rPr>
          <w:rFonts w:ascii="Times New Roman" w:eastAsia="Times New Roman" w:hAnsi="Times New Roman"/>
          <w:bCs/>
          <w:sz w:val="18"/>
          <w:szCs w:val="18"/>
          <w:lang w:val="en-US"/>
        </w:rPr>
        <w:t>Nexo</w:t>
      </w:r>
      <w:proofErr w:type="spellEnd"/>
      <w:r w:rsidRPr="00DB4C19">
        <w:rPr>
          <w:rFonts w:ascii="Times New Roman" w:eastAsia="Times New Roman" w:hAnsi="Times New Roman"/>
          <w:bCs/>
          <w:sz w:val="18"/>
          <w:szCs w:val="18"/>
          <w:lang w:val="en-US"/>
        </w:rPr>
        <w:t xml:space="preserve"> Di Napoli, 2009, p. 269-278.</w:t>
      </w:r>
    </w:p>
    <w:p w14:paraId="793A6398"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DOOGE, J.C.I. </w:t>
      </w:r>
      <w:r w:rsidRPr="00DB4C19">
        <w:rPr>
          <w:rFonts w:ascii="Times New Roman" w:eastAsia="Times New Roman" w:hAnsi="Times New Roman"/>
          <w:b/>
          <w:bCs/>
          <w:sz w:val="18"/>
          <w:szCs w:val="18"/>
          <w:lang w:val="en-US"/>
        </w:rPr>
        <w:t>Linear theory of hydrologic systems.</w:t>
      </w:r>
      <w:r w:rsidRPr="00DB4C19">
        <w:rPr>
          <w:rFonts w:ascii="Times New Roman" w:eastAsia="Times New Roman" w:hAnsi="Times New Roman"/>
          <w:bCs/>
          <w:sz w:val="18"/>
          <w:szCs w:val="18"/>
          <w:lang w:val="en-US"/>
        </w:rPr>
        <w:t xml:space="preserve"> Washington, D.C.: Agricultural Research Service / U.S. </w:t>
      </w:r>
      <w:proofErr w:type="spellStart"/>
      <w:r w:rsidRPr="00DB4C19">
        <w:rPr>
          <w:rFonts w:ascii="Times New Roman" w:eastAsia="Times New Roman" w:hAnsi="Times New Roman"/>
          <w:bCs/>
          <w:sz w:val="18"/>
          <w:szCs w:val="18"/>
          <w:lang w:val="en-US"/>
        </w:rPr>
        <w:t>Departement</w:t>
      </w:r>
      <w:proofErr w:type="spellEnd"/>
      <w:r w:rsidRPr="00DB4C19">
        <w:rPr>
          <w:rFonts w:ascii="Times New Roman" w:eastAsia="Times New Roman" w:hAnsi="Times New Roman"/>
          <w:bCs/>
          <w:sz w:val="18"/>
          <w:szCs w:val="18"/>
          <w:lang w:val="en-US"/>
        </w:rPr>
        <w:t xml:space="preserve"> of Agriculture, 1973.</w:t>
      </w:r>
    </w:p>
    <w:p w14:paraId="500BAACA"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n-US"/>
        </w:rPr>
        <w:t xml:space="preserve">DUNNE, T. &amp; BLACK, R.D. Partial area contributions to storm runoff in a small New England watershed. </w:t>
      </w:r>
      <w:proofErr w:type="spellStart"/>
      <w:r w:rsidRPr="00DB4C19">
        <w:rPr>
          <w:rFonts w:ascii="Times New Roman" w:eastAsia="Times New Roman" w:hAnsi="Times New Roman"/>
          <w:b/>
          <w:bCs/>
          <w:sz w:val="18"/>
          <w:szCs w:val="18"/>
          <w:lang w:val="es-CO"/>
        </w:rPr>
        <w:t>Water</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Resources</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Research</w:t>
      </w:r>
      <w:proofErr w:type="spellEnd"/>
      <w:r w:rsidRPr="00DB4C19">
        <w:rPr>
          <w:rFonts w:ascii="Times New Roman" w:eastAsia="Times New Roman" w:hAnsi="Times New Roman"/>
          <w:bCs/>
          <w:sz w:val="18"/>
          <w:szCs w:val="18"/>
          <w:lang w:val="es-CO"/>
        </w:rPr>
        <w:t>, v. 6, n. 5, p. 1296-1311, 1970.</w:t>
      </w:r>
    </w:p>
    <w:p w14:paraId="6AA3E8DD"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s-CO"/>
        </w:rPr>
        <w:t xml:space="preserve">ENTRAIGAS, I.; VERCELLI, N.; MIGUELTORENA, V. </w:t>
      </w:r>
      <w:r w:rsidRPr="00DB4C19">
        <w:rPr>
          <w:rFonts w:ascii="Times New Roman" w:eastAsia="Times New Roman" w:hAnsi="Times New Roman"/>
          <w:b/>
          <w:bCs/>
          <w:sz w:val="18"/>
          <w:szCs w:val="18"/>
          <w:lang w:val="es-CO"/>
        </w:rPr>
        <w:t>Los paisajes de la cuenca del arroyo del Azul</w:t>
      </w:r>
      <w:r w:rsidRPr="00DB4C19">
        <w:rPr>
          <w:rFonts w:ascii="Times New Roman" w:eastAsia="Times New Roman" w:hAnsi="Times New Roman"/>
          <w:bCs/>
          <w:sz w:val="18"/>
          <w:szCs w:val="18"/>
          <w:lang w:val="es-CO"/>
        </w:rPr>
        <w:t xml:space="preserve">. </w:t>
      </w:r>
      <w:r w:rsidRPr="00DB4C19">
        <w:rPr>
          <w:rFonts w:ascii="Times New Roman" w:eastAsia="Times New Roman" w:hAnsi="Times New Roman"/>
          <w:bCs/>
          <w:sz w:val="18"/>
          <w:szCs w:val="18"/>
          <w:lang w:val="en-US"/>
        </w:rPr>
        <w:t>Mar del Plata, Argentina: Martín, 123 p., 2013.</w:t>
      </w:r>
    </w:p>
    <w:p w14:paraId="2D294C30"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ESPEY, W.H.J.; MORGAN, C.W.; MASCH, F.D. </w:t>
      </w:r>
      <w:r w:rsidRPr="00DB4C19">
        <w:rPr>
          <w:rFonts w:ascii="Times New Roman" w:eastAsia="Times New Roman" w:hAnsi="Times New Roman"/>
          <w:b/>
          <w:bCs/>
          <w:sz w:val="18"/>
          <w:szCs w:val="18"/>
          <w:lang w:val="en-US"/>
        </w:rPr>
        <w:t>A study of some effects of urbanization on storm runoff from a small watershed</w:t>
      </w:r>
      <w:r w:rsidRPr="00DB4C19">
        <w:rPr>
          <w:rFonts w:ascii="Times New Roman" w:eastAsia="Times New Roman" w:hAnsi="Times New Roman"/>
          <w:bCs/>
          <w:sz w:val="18"/>
          <w:szCs w:val="18"/>
          <w:lang w:val="en-US"/>
        </w:rPr>
        <w:t>. Austin, TX: Center for Research in Water Resources / University of Texas and the Texas Water Development Board, 1966.</w:t>
      </w:r>
    </w:p>
    <w:p w14:paraId="245CA87A"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FAA (Federal Aviation Administration). </w:t>
      </w:r>
      <w:r w:rsidRPr="00DB4C19">
        <w:rPr>
          <w:rFonts w:ascii="Times New Roman" w:eastAsia="Times New Roman" w:hAnsi="Times New Roman"/>
          <w:b/>
          <w:bCs/>
          <w:sz w:val="18"/>
          <w:szCs w:val="18"/>
          <w:lang w:val="en-US"/>
        </w:rPr>
        <w:t>Advisory circular on airport drainage</w:t>
      </w:r>
      <w:r w:rsidRPr="00DB4C19">
        <w:rPr>
          <w:rFonts w:ascii="Times New Roman" w:eastAsia="Times New Roman" w:hAnsi="Times New Roman"/>
          <w:bCs/>
          <w:sz w:val="18"/>
          <w:szCs w:val="18"/>
          <w:lang w:val="en-US"/>
        </w:rPr>
        <w:t>. Washington, D.C.: U.S. Department of transportation, 1970.</w:t>
      </w:r>
    </w:p>
    <w:p w14:paraId="11B81E66"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FANG, X.; CLEVELAND, T.; GARCIA, C.A.; THOMPSON, D.; MALLA, R. </w:t>
      </w:r>
      <w:r w:rsidRPr="00DB4C19">
        <w:rPr>
          <w:rFonts w:ascii="Times New Roman" w:eastAsia="Times New Roman" w:hAnsi="Times New Roman"/>
          <w:b/>
          <w:bCs/>
          <w:sz w:val="18"/>
          <w:szCs w:val="18"/>
          <w:lang w:val="en-US"/>
        </w:rPr>
        <w:t>Literature review on timing parameters for hydrographs</w:t>
      </w:r>
      <w:r w:rsidRPr="00DB4C19">
        <w:rPr>
          <w:rFonts w:ascii="Times New Roman" w:eastAsia="Times New Roman" w:hAnsi="Times New Roman"/>
          <w:bCs/>
          <w:sz w:val="18"/>
          <w:szCs w:val="18"/>
          <w:lang w:val="en-US"/>
        </w:rPr>
        <w:t>. Beaumont, Texas: Department of Civil Engineering / Lamar University, 77 p., 2005.</w:t>
      </w:r>
    </w:p>
    <w:p w14:paraId="5F72ECDE"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n-US"/>
        </w:rPr>
        <w:t xml:space="preserve">GERICKE, O.J. &amp; SMITHERS, J.C. Review of methods used to estimate catchment response time for the purpose of peak discharge estimation. </w:t>
      </w:r>
      <w:proofErr w:type="spellStart"/>
      <w:r w:rsidRPr="00DB4C19">
        <w:rPr>
          <w:rFonts w:ascii="Times New Roman" w:eastAsia="Times New Roman" w:hAnsi="Times New Roman"/>
          <w:b/>
          <w:bCs/>
          <w:sz w:val="18"/>
          <w:szCs w:val="18"/>
          <w:lang w:val="es-CO"/>
        </w:rPr>
        <w:t>Hydrological</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Sciences</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Journal</w:t>
      </w:r>
      <w:proofErr w:type="spellEnd"/>
      <w:r w:rsidRPr="00DB4C19">
        <w:rPr>
          <w:rFonts w:ascii="Times New Roman" w:eastAsia="Times New Roman" w:hAnsi="Times New Roman"/>
          <w:bCs/>
          <w:sz w:val="18"/>
          <w:szCs w:val="18"/>
          <w:lang w:val="es-CO"/>
        </w:rPr>
        <w:t>, v. 59, n. 11, p. 1935-1971, 2014.</w:t>
      </w:r>
    </w:p>
    <w:p w14:paraId="56F5FB3B"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s-CO"/>
        </w:rPr>
        <w:t xml:space="preserve">GIANDOTTI, M. </w:t>
      </w:r>
      <w:proofErr w:type="spellStart"/>
      <w:r w:rsidRPr="00DB4C19">
        <w:rPr>
          <w:rFonts w:ascii="Times New Roman" w:eastAsia="Times New Roman" w:hAnsi="Times New Roman"/>
          <w:bCs/>
          <w:sz w:val="18"/>
          <w:szCs w:val="18"/>
          <w:lang w:val="es-CO"/>
        </w:rPr>
        <w:t>Previsione</w:t>
      </w:r>
      <w:proofErr w:type="spellEnd"/>
      <w:r w:rsidRPr="00DB4C19">
        <w:rPr>
          <w:rFonts w:ascii="Times New Roman" w:eastAsia="Times New Roman" w:hAnsi="Times New Roman"/>
          <w:bCs/>
          <w:sz w:val="18"/>
          <w:szCs w:val="18"/>
          <w:lang w:val="es-CO"/>
        </w:rPr>
        <w:t xml:space="preserve"> </w:t>
      </w:r>
      <w:proofErr w:type="spellStart"/>
      <w:r w:rsidRPr="00DB4C19">
        <w:rPr>
          <w:rFonts w:ascii="Times New Roman" w:eastAsia="Times New Roman" w:hAnsi="Times New Roman"/>
          <w:bCs/>
          <w:sz w:val="18"/>
          <w:szCs w:val="18"/>
          <w:lang w:val="es-CO"/>
        </w:rPr>
        <w:t>delle</w:t>
      </w:r>
      <w:proofErr w:type="spellEnd"/>
      <w:r w:rsidRPr="00DB4C19">
        <w:rPr>
          <w:rFonts w:ascii="Times New Roman" w:eastAsia="Times New Roman" w:hAnsi="Times New Roman"/>
          <w:bCs/>
          <w:sz w:val="18"/>
          <w:szCs w:val="18"/>
          <w:lang w:val="es-CO"/>
        </w:rPr>
        <w:t xml:space="preserve"> </w:t>
      </w:r>
      <w:proofErr w:type="spellStart"/>
      <w:r w:rsidRPr="00DB4C19">
        <w:rPr>
          <w:rFonts w:ascii="Times New Roman" w:eastAsia="Times New Roman" w:hAnsi="Times New Roman"/>
          <w:bCs/>
          <w:sz w:val="18"/>
          <w:szCs w:val="18"/>
          <w:lang w:val="es-CO"/>
        </w:rPr>
        <w:t>piene</w:t>
      </w:r>
      <w:proofErr w:type="spellEnd"/>
      <w:r w:rsidRPr="00DB4C19">
        <w:rPr>
          <w:rFonts w:ascii="Times New Roman" w:eastAsia="Times New Roman" w:hAnsi="Times New Roman"/>
          <w:bCs/>
          <w:sz w:val="18"/>
          <w:szCs w:val="18"/>
          <w:lang w:val="es-CO"/>
        </w:rPr>
        <w:t xml:space="preserve"> e </w:t>
      </w:r>
      <w:proofErr w:type="spellStart"/>
      <w:r w:rsidRPr="00DB4C19">
        <w:rPr>
          <w:rFonts w:ascii="Times New Roman" w:eastAsia="Times New Roman" w:hAnsi="Times New Roman"/>
          <w:bCs/>
          <w:sz w:val="18"/>
          <w:szCs w:val="18"/>
          <w:lang w:val="es-CO"/>
        </w:rPr>
        <w:t>delle</w:t>
      </w:r>
      <w:proofErr w:type="spellEnd"/>
      <w:r w:rsidRPr="00DB4C19">
        <w:rPr>
          <w:rFonts w:ascii="Times New Roman" w:eastAsia="Times New Roman" w:hAnsi="Times New Roman"/>
          <w:bCs/>
          <w:sz w:val="18"/>
          <w:szCs w:val="18"/>
          <w:lang w:val="es-CO"/>
        </w:rPr>
        <w:t xml:space="preserve"> magre </w:t>
      </w:r>
      <w:proofErr w:type="spellStart"/>
      <w:r w:rsidRPr="00DB4C19">
        <w:rPr>
          <w:rFonts w:ascii="Times New Roman" w:eastAsia="Times New Roman" w:hAnsi="Times New Roman"/>
          <w:bCs/>
          <w:sz w:val="18"/>
          <w:szCs w:val="18"/>
          <w:lang w:val="es-CO"/>
        </w:rPr>
        <w:t>dei</w:t>
      </w:r>
      <w:proofErr w:type="spellEnd"/>
      <w:r w:rsidRPr="00DB4C19">
        <w:rPr>
          <w:rFonts w:ascii="Times New Roman" w:eastAsia="Times New Roman" w:hAnsi="Times New Roman"/>
          <w:bCs/>
          <w:sz w:val="18"/>
          <w:szCs w:val="18"/>
          <w:lang w:val="es-CO"/>
        </w:rPr>
        <w:t xml:space="preserve"> </w:t>
      </w:r>
      <w:proofErr w:type="spellStart"/>
      <w:r w:rsidRPr="00DB4C19">
        <w:rPr>
          <w:rFonts w:ascii="Times New Roman" w:eastAsia="Times New Roman" w:hAnsi="Times New Roman"/>
          <w:bCs/>
          <w:sz w:val="18"/>
          <w:szCs w:val="18"/>
          <w:lang w:val="es-CO"/>
        </w:rPr>
        <w:t>corsi</w:t>
      </w:r>
      <w:proofErr w:type="spellEnd"/>
      <w:r w:rsidRPr="00DB4C19">
        <w:rPr>
          <w:rFonts w:ascii="Times New Roman" w:eastAsia="Times New Roman" w:hAnsi="Times New Roman"/>
          <w:bCs/>
          <w:sz w:val="18"/>
          <w:szCs w:val="18"/>
          <w:lang w:val="es-CO"/>
        </w:rPr>
        <w:t xml:space="preserve"> </w:t>
      </w:r>
      <w:proofErr w:type="spellStart"/>
      <w:r w:rsidRPr="00DB4C19">
        <w:rPr>
          <w:rFonts w:ascii="Times New Roman" w:eastAsia="Times New Roman" w:hAnsi="Times New Roman"/>
          <w:bCs/>
          <w:sz w:val="18"/>
          <w:szCs w:val="18"/>
          <w:lang w:val="es-CO"/>
        </w:rPr>
        <w:t>d’acqua</w:t>
      </w:r>
      <w:proofErr w:type="spellEnd"/>
      <w:r w:rsidRPr="00DB4C19">
        <w:rPr>
          <w:rFonts w:ascii="Times New Roman" w:eastAsia="Times New Roman" w:hAnsi="Times New Roman"/>
          <w:bCs/>
          <w:sz w:val="18"/>
          <w:szCs w:val="18"/>
          <w:lang w:val="es-CO"/>
        </w:rPr>
        <w:t xml:space="preserve">. Rome: </w:t>
      </w:r>
      <w:proofErr w:type="spellStart"/>
      <w:r w:rsidRPr="00DB4C19">
        <w:rPr>
          <w:rFonts w:ascii="Times New Roman" w:eastAsia="Times New Roman" w:hAnsi="Times New Roman"/>
          <w:bCs/>
          <w:sz w:val="18"/>
          <w:szCs w:val="18"/>
          <w:lang w:val="es-CO"/>
        </w:rPr>
        <w:t>Memorie</w:t>
      </w:r>
      <w:proofErr w:type="spellEnd"/>
      <w:r w:rsidRPr="00DB4C19">
        <w:rPr>
          <w:rFonts w:ascii="Times New Roman" w:eastAsia="Times New Roman" w:hAnsi="Times New Roman"/>
          <w:bCs/>
          <w:sz w:val="18"/>
          <w:szCs w:val="18"/>
          <w:lang w:val="es-CO"/>
        </w:rPr>
        <w:t xml:space="preserve"> e </w:t>
      </w:r>
      <w:proofErr w:type="spellStart"/>
      <w:r w:rsidRPr="00DB4C19">
        <w:rPr>
          <w:rFonts w:ascii="Times New Roman" w:eastAsia="Times New Roman" w:hAnsi="Times New Roman"/>
          <w:bCs/>
          <w:sz w:val="18"/>
          <w:szCs w:val="18"/>
          <w:lang w:val="es-CO"/>
        </w:rPr>
        <w:t>studi</w:t>
      </w:r>
      <w:proofErr w:type="spellEnd"/>
      <w:r w:rsidRPr="00DB4C19">
        <w:rPr>
          <w:rFonts w:ascii="Times New Roman" w:eastAsia="Times New Roman" w:hAnsi="Times New Roman"/>
          <w:bCs/>
          <w:sz w:val="18"/>
          <w:szCs w:val="18"/>
          <w:lang w:val="es-CO"/>
        </w:rPr>
        <w:t xml:space="preserve"> </w:t>
      </w:r>
      <w:proofErr w:type="spellStart"/>
      <w:r w:rsidRPr="00DB4C19">
        <w:rPr>
          <w:rFonts w:ascii="Times New Roman" w:eastAsia="Times New Roman" w:hAnsi="Times New Roman"/>
          <w:bCs/>
          <w:sz w:val="18"/>
          <w:szCs w:val="18"/>
          <w:lang w:val="es-CO"/>
        </w:rPr>
        <w:t>idrografici</w:t>
      </w:r>
      <w:proofErr w:type="spellEnd"/>
      <w:r w:rsidRPr="00DB4C19">
        <w:rPr>
          <w:rFonts w:ascii="Times New Roman" w:eastAsia="Times New Roman" w:hAnsi="Times New Roman"/>
          <w:bCs/>
          <w:sz w:val="18"/>
          <w:szCs w:val="18"/>
          <w:lang w:val="es-CO"/>
        </w:rPr>
        <w:t>.</w:t>
      </w:r>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Servizio</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Idrografico</w:t>
      </w:r>
      <w:proofErr w:type="spellEnd"/>
      <w:r w:rsidRPr="00DB4C19">
        <w:rPr>
          <w:rFonts w:ascii="Times New Roman" w:eastAsia="Times New Roman" w:hAnsi="Times New Roman"/>
          <w:b/>
          <w:bCs/>
          <w:sz w:val="18"/>
          <w:szCs w:val="18"/>
          <w:lang w:val="es-CO"/>
        </w:rPr>
        <w:t xml:space="preserve"> </w:t>
      </w:r>
      <w:proofErr w:type="gramStart"/>
      <w:r w:rsidRPr="00DB4C19">
        <w:rPr>
          <w:rFonts w:ascii="Times New Roman" w:eastAsia="Times New Roman" w:hAnsi="Times New Roman"/>
          <w:b/>
          <w:bCs/>
          <w:sz w:val="18"/>
          <w:szCs w:val="18"/>
          <w:lang w:val="es-CO"/>
        </w:rPr>
        <w:t>Italiano</w:t>
      </w:r>
      <w:proofErr w:type="gramEnd"/>
      <w:r w:rsidRPr="00DB4C19">
        <w:rPr>
          <w:rFonts w:ascii="Times New Roman" w:eastAsia="Times New Roman" w:hAnsi="Times New Roman"/>
          <w:bCs/>
          <w:sz w:val="18"/>
          <w:szCs w:val="18"/>
          <w:lang w:val="es-CO"/>
        </w:rPr>
        <w:t>, p. 107-117, 1934.</w:t>
      </w:r>
    </w:p>
    <w:p w14:paraId="35B3E691"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it-IT"/>
        </w:rPr>
        <w:t xml:space="preserve">GRIMALDI, S.; PETROSELLI, A.; TAURO, F.; PORFIRI, M. Time of concentration: a paradox in modern hydrology. </w:t>
      </w:r>
      <w:r w:rsidRPr="00DB4C19">
        <w:rPr>
          <w:rFonts w:ascii="Times New Roman" w:eastAsia="Times New Roman" w:hAnsi="Times New Roman"/>
          <w:b/>
          <w:bCs/>
          <w:sz w:val="18"/>
          <w:szCs w:val="18"/>
          <w:lang w:val="en-US"/>
        </w:rPr>
        <w:t>Hydrological Sciences Journal</w:t>
      </w:r>
      <w:r w:rsidRPr="00DB4C19">
        <w:rPr>
          <w:rFonts w:ascii="Times New Roman" w:eastAsia="Times New Roman" w:hAnsi="Times New Roman"/>
          <w:bCs/>
          <w:sz w:val="18"/>
          <w:szCs w:val="18"/>
          <w:lang w:val="en-US"/>
        </w:rPr>
        <w:t>, v. 57, n. 2, p. 217-228, 2012.</w:t>
      </w:r>
    </w:p>
    <w:p w14:paraId="51A1243D"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HAKTANIR, T. &amp; SEZEN, N. Suitability of two-parameter gamma and three-parameter beta distributions as synthetic unit hydrographs in </w:t>
      </w:r>
      <w:proofErr w:type="spellStart"/>
      <w:r w:rsidRPr="00DB4C19">
        <w:rPr>
          <w:rFonts w:ascii="Times New Roman" w:eastAsia="Times New Roman" w:hAnsi="Times New Roman"/>
          <w:bCs/>
          <w:sz w:val="18"/>
          <w:szCs w:val="18"/>
          <w:lang w:val="en-US"/>
        </w:rPr>
        <w:t>anatolia</w:t>
      </w:r>
      <w:proofErr w:type="spellEnd"/>
      <w:r w:rsidRPr="00DB4C19">
        <w:rPr>
          <w:rFonts w:ascii="Times New Roman" w:eastAsia="Times New Roman" w:hAnsi="Times New Roman"/>
          <w:bCs/>
          <w:sz w:val="18"/>
          <w:szCs w:val="18"/>
          <w:lang w:val="en-US"/>
        </w:rPr>
        <w:t xml:space="preserve">. </w:t>
      </w:r>
      <w:r w:rsidRPr="00DB4C19">
        <w:rPr>
          <w:rFonts w:ascii="Times New Roman" w:eastAsia="Times New Roman" w:hAnsi="Times New Roman"/>
          <w:b/>
          <w:bCs/>
          <w:sz w:val="18"/>
          <w:szCs w:val="18"/>
          <w:lang w:val="en-US"/>
        </w:rPr>
        <w:t>Hydrological Sciences Journal</w:t>
      </w:r>
      <w:r w:rsidRPr="00DB4C19">
        <w:rPr>
          <w:rFonts w:ascii="Times New Roman" w:eastAsia="Times New Roman" w:hAnsi="Times New Roman"/>
          <w:bCs/>
          <w:sz w:val="18"/>
          <w:szCs w:val="18"/>
          <w:lang w:val="en-US"/>
        </w:rPr>
        <w:t>, v. 35, n. 2, p. 167-184, 1990.</w:t>
      </w:r>
    </w:p>
    <w:p w14:paraId="2DF810A7" w14:textId="77777777" w:rsidR="00DB4C19" w:rsidRPr="00B20C75"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pacing w:val="-4"/>
          <w:sz w:val="18"/>
          <w:szCs w:val="18"/>
          <w:lang w:val="en-US"/>
        </w:rPr>
      </w:pPr>
      <w:r w:rsidRPr="00DB4C19">
        <w:rPr>
          <w:rFonts w:ascii="Times New Roman" w:eastAsia="Times New Roman" w:hAnsi="Times New Roman"/>
          <w:bCs/>
          <w:sz w:val="18"/>
          <w:szCs w:val="18"/>
          <w:lang w:val="en-US"/>
        </w:rPr>
        <w:t xml:space="preserve">HENDERSON, F.M. &amp; WOODING, R.A. Overland flow and groundwater flow from a steady rainfall of finite duration. </w:t>
      </w:r>
      <w:r w:rsidRPr="00B20C75">
        <w:rPr>
          <w:rFonts w:ascii="Times New Roman" w:eastAsia="Times New Roman" w:hAnsi="Times New Roman"/>
          <w:b/>
          <w:bCs/>
          <w:spacing w:val="-4"/>
          <w:sz w:val="18"/>
          <w:szCs w:val="18"/>
          <w:lang w:val="en-US"/>
        </w:rPr>
        <w:t xml:space="preserve">Journal of </w:t>
      </w:r>
      <w:proofErr w:type="spellStart"/>
      <w:r w:rsidRPr="00B20C75">
        <w:rPr>
          <w:rFonts w:ascii="Times New Roman" w:eastAsia="Times New Roman" w:hAnsi="Times New Roman"/>
          <w:b/>
          <w:bCs/>
          <w:spacing w:val="-4"/>
          <w:sz w:val="18"/>
          <w:szCs w:val="18"/>
          <w:lang w:val="en-US"/>
        </w:rPr>
        <w:t>Geophisical</w:t>
      </w:r>
      <w:proofErr w:type="spellEnd"/>
      <w:r w:rsidRPr="00B20C75">
        <w:rPr>
          <w:rFonts w:ascii="Times New Roman" w:eastAsia="Times New Roman" w:hAnsi="Times New Roman"/>
          <w:b/>
          <w:bCs/>
          <w:spacing w:val="-4"/>
          <w:sz w:val="18"/>
          <w:szCs w:val="18"/>
          <w:lang w:val="en-US"/>
        </w:rPr>
        <w:t xml:space="preserve"> Research</w:t>
      </w:r>
      <w:r w:rsidRPr="00B20C75">
        <w:rPr>
          <w:rFonts w:ascii="Times New Roman" w:eastAsia="Times New Roman" w:hAnsi="Times New Roman"/>
          <w:bCs/>
          <w:spacing w:val="-4"/>
          <w:sz w:val="18"/>
          <w:szCs w:val="18"/>
          <w:lang w:val="en-US"/>
        </w:rPr>
        <w:t>, v. 69, n. 8, p. 1531-1540, 1964.</w:t>
      </w:r>
    </w:p>
    <w:p w14:paraId="20A39E00" w14:textId="77777777" w:rsidR="00DB4C19" w:rsidRPr="00B20C75"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pacing w:val="-4"/>
          <w:sz w:val="18"/>
          <w:szCs w:val="18"/>
          <w:lang w:val="en-US"/>
        </w:rPr>
      </w:pPr>
      <w:r w:rsidRPr="00DB4C19">
        <w:rPr>
          <w:rFonts w:ascii="Times New Roman" w:eastAsia="Times New Roman" w:hAnsi="Times New Roman"/>
          <w:bCs/>
          <w:sz w:val="18"/>
          <w:szCs w:val="18"/>
          <w:lang w:val="en-US"/>
        </w:rPr>
        <w:t xml:space="preserve">HORTON, R.E. The role of infiltration in the hydrology cycle. </w:t>
      </w:r>
      <w:r w:rsidRPr="00B20C75">
        <w:rPr>
          <w:rFonts w:ascii="Times New Roman" w:eastAsia="Times New Roman" w:hAnsi="Times New Roman"/>
          <w:b/>
          <w:bCs/>
          <w:spacing w:val="-4"/>
          <w:sz w:val="18"/>
          <w:szCs w:val="18"/>
          <w:lang w:val="en-US"/>
        </w:rPr>
        <w:t>Transactions, American Geophysical Union</w:t>
      </w:r>
      <w:r w:rsidRPr="00B20C75">
        <w:rPr>
          <w:rFonts w:ascii="Times New Roman" w:eastAsia="Times New Roman" w:hAnsi="Times New Roman"/>
          <w:bCs/>
          <w:spacing w:val="-4"/>
          <w:sz w:val="18"/>
          <w:szCs w:val="18"/>
          <w:lang w:val="en-US"/>
        </w:rPr>
        <w:t>, p. 446-460, 1933.</w:t>
      </w:r>
    </w:p>
    <w:p w14:paraId="3FF13CD8" w14:textId="77777777" w:rsidR="00DB4C19" w:rsidRPr="00B20C75"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pacing w:val="-4"/>
          <w:sz w:val="18"/>
          <w:szCs w:val="18"/>
          <w:lang w:val="en-US"/>
        </w:rPr>
      </w:pPr>
      <w:r w:rsidRPr="00DB4C19">
        <w:rPr>
          <w:rFonts w:ascii="Times New Roman" w:eastAsia="Times New Roman" w:hAnsi="Times New Roman"/>
          <w:bCs/>
          <w:sz w:val="18"/>
          <w:szCs w:val="18"/>
          <w:lang w:val="en-US"/>
        </w:rPr>
        <w:t xml:space="preserve">IZZARD, C.F. Hydraulics of runoff from developed surfaces. In: PROCEEDINGS OF THE 26TH ANNUAL MEETING THE </w:t>
      </w:r>
      <w:r w:rsidRPr="00DB4C19">
        <w:rPr>
          <w:rFonts w:ascii="Times New Roman" w:eastAsia="Times New Roman" w:hAnsi="Times New Roman"/>
          <w:bCs/>
          <w:sz w:val="18"/>
          <w:szCs w:val="18"/>
          <w:lang w:val="en-US"/>
        </w:rPr>
        <w:t xml:space="preserve">HIGHWAY RESEARCH BOARD, NATIONAL RESEARCH </w:t>
      </w:r>
      <w:r w:rsidRPr="00B20C75">
        <w:rPr>
          <w:rFonts w:ascii="Times New Roman" w:eastAsia="Times New Roman" w:hAnsi="Times New Roman"/>
          <w:bCs/>
          <w:spacing w:val="-4"/>
          <w:sz w:val="18"/>
          <w:szCs w:val="18"/>
          <w:lang w:val="en-US"/>
        </w:rPr>
        <w:t xml:space="preserve">COUNCIL, 1946, Washington, D.C. </w:t>
      </w:r>
      <w:r w:rsidRPr="00B20C75">
        <w:rPr>
          <w:rFonts w:ascii="Times New Roman" w:eastAsia="Times New Roman" w:hAnsi="Times New Roman"/>
          <w:b/>
          <w:bCs/>
          <w:spacing w:val="-4"/>
          <w:sz w:val="18"/>
          <w:szCs w:val="18"/>
          <w:lang w:val="en-US"/>
        </w:rPr>
        <w:t>Proceedings</w:t>
      </w:r>
      <w:r w:rsidRPr="00B20C75">
        <w:rPr>
          <w:rFonts w:ascii="Times New Roman" w:eastAsia="Times New Roman" w:hAnsi="Times New Roman"/>
          <w:bCs/>
          <w:spacing w:val="-4"/>
          <w:sz w:val="18"/>
          <w:szCs w:val="18"/>
          <w:lang w:val="en-US"/>
        </w:rPr>
        <w:t xml:space="preserve">… Washington, D.C.: National Research Council, 1946, p. 129–146. </w:t>
      </w:r>
    </w:p>
    <w:p w14:paraId="24B7F1F4"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JOHNSTONE, D. &amp; CROSS, W.P. </w:t>
      </w:r>
      <w:r w:rsidRPr="00DB4C19">
        <w:rPr>
          <w:rFonts w:ascii="Times New Roman" w:eastAsia="Times New Roman" w:hAnsi="Times New Roman"/>
          <w:b/>
          <w:bCs/>
          <w:sz w:val="18"/>
          <w:szCs w:val="18"/>
          <w:lang w:val="en-US"/>
        </w:rPr>
        <w:t>Elements of applied hydrology</w:t>
      </w:r>
      <w:r w:rsidRPr="00DB4C19">
        <w:rPr>
          <w:rFonts w:ascii="Times New Roman" w:eastAsia="Times New Roman" w:hAnsi="Times New Roman"/>
          <w:bCs/>
          <w:sz w:val="18"/>
          <w:szCs w:val="18"/>
          <w:lang w:val="en-US"/>
        </w:rPr>
        <w:t>. New York: Ronald Press Company, 1949.</w:t>
      </w:r>
    </w:p>
    <w:p w14:paraId="3FC9DC0E"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KAUFMANN DE ALMEIDA, I.; KAUFMANN ALMEIDA, A.; </w:t>
      </w:r>
      <w:r w:rsidRPr="00B20C75">
        <w:rPr>
          <w:rFonts w:ascii="Times New Roman" w:eastAsia="Times New Roman" w:hAnsi="Times New Roman"/>
          <w:bCs/>
          <w:spacing w:val="-4"/>
          <w:sz w:val="18"/>
          <w:szCs w:val="18"/>
          <w:lang w:val="en-US"/>
        </w:rPr>
        <w:t>ANACHE AYACH, J.A.; STEFFEN, J.L.; ALVES SOBRINHO</w:t>
      </w:r>
      <w:r w:rsidRPr="00DB4C19">
        <w:rPr>
          <w:rFonts w:ascii="Times New Roman" w:eastAsia="Times New Roman" w:hAnsi="Times New Roman"/>
          <w:bCs/>
          <w:sz w:val="18"/>
          <w:szCs w:val="18"/>
          <w:lang w:val="en-US"/>
        </w:rPr>
        <w:t xml:space="preserve">, T. Estimation on time of concentration of overland flow in watersheds: a review. </w:t>
      </w:r>
      <w:proofErr w:type="spellStart"/>
      <w:r w:rsidRPr="00DB4C19">
        <w:rPr>
          <w:rFonts w:ascii="Times New Roman" w:eastAsia="Times New Roman" w:hAnsi="Times New Roman"/>
          <w:b/>
          <w:bCs/>
          <w:sz w:val="18"/>
          <w:szCs w:val="18"/>
          <w:lang w:val="en-US"/>
        </w:rPr>
        <w:t>Geociências</w:t>
      </w:r>
      <w:proofErr w:type="spellEnd"/>
      <w:r w:rsidRPr="00DB4C19">
        <w:rPr>
          <w:rFonts w:ascii="Times New Roman" w:eastAsia="Times New Roman" w:hAnsi="Times New Roman"/>
          <w:bCs/>
          <w:sz w:val="18"/>
          <w:szCs w:val="18"/>
          <w:lang w:val="en-US"/>
        </w:rPr>
        <w:t>, v. 33, p. 661-671, 2014.</w:t>
      </w:r>
    </w:p>
    <w:p w14:paraId="3E0BEAB0"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KAUFMANN DE ALMEIDA, I.; KAUFMANN ALMEIDA, A.; GARCIA GABAS, S.; ALVES SOBRINHO, T. Performance of methods for estimating the time of concentration in a watershed of a tropical region</w:t>
      </w:r>
      <w:r w:rsidRPr="00DB4C19">
        <w:rPr>
          <w:rFonts w:ascii="Times New Roman" w:eastAsia="Times New Roman" w:hAnsi="Times New Roman"/>
          <w:b/>
          <w:bCs/>
          <w:sz w:val="18"/>
          <w:szCs w:val="18"/>
          <w:lang w:val="en-US"/>
        </w:rPr>
        <w:t>. Hydrological Sciences Journal</w:t>
      </w:r>
      <w:r w:rsidRPr="00DB4C19">
        <w:rPr>
          <w:rFonts w:ascii="Times New Roman" w:eastAsia="Times New Roman" w:hAnsi="Times New Roman"/>
          <w:bCs/>
          <w:sz w:val="18"/>
          <w:szCs w:val="18"/>
          <w:lang w:val="en-US"/>
        </w:rPr>
        <w:t>, v. 62, n. 14, p. 2406-2414, 2017.</w:t>
      </w:r>
    </w:p>
    <w:p w14:paraId="6A374777"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KERBY, W.S. Time of concentration for overland flow. Civil Engineering, v. 29, n. 3, p. 174, 1959.</w:t>
      </w:r>
    </w:p>
    <w:p w14:paraId="65BD7ECA"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KIRPICH, Z.P. Time of concentration of small agricultural watersheds. </w:t>
      </w:r>
      <w:r w:rsidRPr="00DB4C19">
        <w:rPr>
          <w:rFonts w:ascii="Times New Roman" w:eastAsia="Times New Roman" w:hAnsi="Times New Roman"/>
          <w:b/>
          <w:bCs/>
          <w:sz w:val="18"/>
          <w:szCs w:val="18"/>
          <w:lang w:val="en-US"/>
        </w:rPr>
        <w:t>Civil Engineering</w:t>
      </w:r>
      <w:r w:rsidRPr="00DB4C19">
        <w:rPr>
          <w:rFonts w:ascii="Times New Roman" w:eastAsia="Times New Roman" w:hAnsi="Times New Roman"/>
          <w:bCs/>
          <w:sz w:val="18"/>
          <w:szCs w:val="18"/>
          <w:lang w:val="en-US"/>
        </w:rPr>
        <w:t>, v. 10, n. 6, p. 362, 1940.</w:t>
      </w:r>
    </w:p>
    <w:p w14:paraId="31B5EE11"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n-US"/>
        </w:rPr>
        <w:t>LOUKAS, A. &amp; QUICK, M.C. Physically-based estimation of lag time for forested mountainous watersheds</w:t>
      </w:r>
      <w:r w:rsidRPr="00DB4C19">
        <w:rPr>
          <w:rFonts w:ascii="Times New Roman" w:eastAsia="Times New Roman" w:hAnsi="Times New Roman"/>
          <w:b/>
          <w:bCs/>
          <w:sz w:val="18"/>
          <w:szCs w:val="18"/>
          <w:lang w:val="en-US"/>
        </w:rPr>
        <w:t xml:space="preserve">. </w:t>
      </w:r>
      <w:proofErr w:type="spellStart"/>
      <w:r w:rsidRPr="00DB4C19">
        <w:rPr>
          <w:rFonts w:ascii="Times New Roman" w:eastAsia="Times New Roman" w:hAnsi="Times New Roman"/>
          <w:b/>
          <w:bCs/>
          <w:sz w:val="18"/>
          <w:szCs w:val="18"/>
          <w:lang w:val="es-CO"/>
        </w:rPr>
        <w:t>Hydrological</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Sciences</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Journal</w:t>
      </w:r>
      <w:proofErr w:type="spellEnd"/>
      <w:r w:rsidRPr="00DB4C19">
        <w:rPr>
          <w:rFonts w:ascii="Times New Roman" w:eastAsia="Times New Roman" w:hAnsi="Times New Roman"/>
          <w:b/>
          <w:bCs/>
          <w:sz w:val="18"/>
          <w:szCs w:val="18"/>
          <w:lang w:val="es-CO"/>
        </w:rPr>
        <w:t>,</w:t>
      </w:r>
      <w:r w:rsidRPr="00DB4C19">
        <w:rPr>
          <w:rFonts w:ascii="Times New Roman" w:eastAsia="Times New Roman" w:hAnsi="Times New Roman"/>
          <w:bCs/>
          <w:sz w:val="18"/>
          <w:szCs w:val="18"/>
          <w:lang w:val="es-CO"/>
        </w:rPr>
        <w:t xml:space="preserve"> v. 41, n. 1, p. 1-19, 1996.</w:t>
      </w:r>
    </w:p>
    <w:p w14:paraId="2B7ABE1F" w14:textId="5B662F33"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B20C75">
        <w:rPr>
          <w:rFonts w:ascii="Times New Roman" w:eastAsia="Times New Roman" w:hAnsi="Times New Roman"/>
          <w:bCs/>
          <w:spacing w:val="-4"/>
          <w:sz w:val="18"/>
          <w:szCs w:val="18"/>
          <w:lang w:val="es-CO"/>
        </w:rPr>
        <w:t xml:space="preserve">MATA-LIMA, </w:t>
      </w:r>
      <w:r w:rsidRPr="00B20C75">
        <w:rPr>
          <w:rFonts w:ascii="Times New Roman" w:eastAsia="Times New Roman" w:hAnsi="Times New Roman"/>
          <w:bCs/>
          <w:spacing w:val="-8"/>
          <w:sz w:val="18"/>
          <w:szCs w:val="18"/>
          <w:lang w:val="es-CO"/>
        </w:rPr>
        <w:t>H.; VARGAS, H.; CARVALHO, J.; GONÇALVES,</w:t>
      </w:r>
      <w:r w:rsidRPr="00B20C75">
        <w:rPr>
          <w:rFonts w:ascii="Times New Roman" w:eastAsia="Times New Roman" w:hAnsi="Times New Roman"/>
          <w:bCs/>
          <w:spacing w:val="-4"/>
          <w:sz w:val="18"/>
          <w:szCs w:val="18"/>
          <w:lang w:val="es-CO"/>
        </w:rPr>
        <w:t xml:space="preserve"> M.; CAETANO, H.; MARQUES, A.; RAMINHOS, C. </w:t>
      </w:r>
      <w:proofErr w:type="spellStart"/>
      <w:r w:rsidRPr="00B20C75">
        <w:rPr>
          <w:rFonts w:ascii="Times New Roman" w:eastAsia="Times New Roman" w:hAnsi="Times New Roman"/>
          <w:bCs/>
          <w:spacing w:val="-4"/>
          <w:sz w:val="18"/>
          <w:szCs w:val="18"/>
          <w:lang w:val="es-CO"/>
        </w:rPr>
        <w:t>Compor</w:t>
      </w:r>
      <w:r w:rsidR="00B20C75">
        <w:rPr>
          <w:rFonts w:ascii="Times New Roman" w:eastAsia="Times New Roman" w:hAnsi="Times New Roman"/>
          <w:bCs/>
          <w:spacing w:val="-4"/>
          <w:sz w:val="18"/>
          <w:szCs w:val="18"/>
          <w:lang w:val="es-CO"/>
        </w:rPr>
        <w:t>-</w:t>
      </w:r>
      <w:r w:rsidRPr="00B20C75">
        <w:rPr>
          <w:rFonts w:ascii="Times New Roman" w:eastAsia="Times New Roman" w:hAnsi="Times New Roman"/>
          <w:bCs/>
          <w:spacing w:val="-4"/>
          <w:sz w:val="18"/>
          <w:szCs w:val="18"/>
          <w:lang w:val="es-CO"/>
        </w:rPr>
        <w:t>tamento</w:t>
      </w:r>
      <w:proofErr w:type="spellEnd"/>
      <w:r w:rsidRPr="00B20C75">
        <w:rPr>
          <w:rFonts w:ascii="Times New Roman" w:eastAsia="Times New Roman" w:hAnsi="Times New Roman"/>
          <w:bCs/>
          <w:spacing w:val="-4"/>
          <w:sz w:val="18"/>
          <w:szCs w:val="18"/>
          <w:lang w:val="es-CO"/>
        </w:rPr>
        <w:t xml:space="preserve"> hidrológico de bacias hidrográficas</w:t>
      </w:r>
      <w:r w:rsidRPr="00DB4C19">
        <w:rPr>
          <w:rFonts w:ascii="Times New Roman" w:eastAsia="Times New Roman" w:hAnsi="Times New Roman"/>
          <w:bCs/>
          <w:sz w:val="18"/>
          <w:szCs w:val="18"/>
          <w:lang w:val="es-CO"/>
        </w:rPr>
        <w:t xml:space="preserve">: </w:t>
      </w:r>
      <w:proofErr w:type="spellStart"/>
      <w:r w:rsidRPr="00DB4C19">
        <w:rPr>
          <w:rFonts w:ascii="Times New Roman" w:eastAsia="Times New Roman" w:hAnsi="Times New Roman"/>
          <w:bCs/>
          <w:sz w:val="18"/>
          <w:szCs w:val="18"/>
          <w:lang w:val="es-CO"/>
        </w:rPr>
        <w:t>integração</w:t>
      </w:r>
      <w:proofErr w:type="spellEnd"/>
      <w:r w:rsidRPr="00DB4C19">
        <w:rPr>
          <w:rFonts w:ascii="Times New Roman" w:eastAsia="Times New Roman" w:hAnsi="Times New Roman"/>
          <w:bCs/>
          <w:sz w:val="18"/>
          <w:szCs w:val="18"/>
          <w:lang w:val="es-CO"/>
        </w:rPr>
        <w:t xml:space="preserve"> de métodos e </w:t>
      </w:r>
      <w:proofErr w:type="spellStart"/>
      <w:r w:rsidRPr="00DB4C19">
        <w:rPr>
          <w:rFonts w:ascii="Times New Roman" w:eastAsia="Times New Roman" w:hAnsi="Times New Roman"/>
          <w:bCs/>
          <w:sz w:val="18"/>
          <w:szCs w:val="18"/>
          <w:lang w:val="es-CO"/>
        </w:rPr>
        <w:t>aplicação</w:t>
      </w:r>
      <w:proofErr w:type="spellEnd"/>
      <w:r w:rsidRPr="00DB4C19">
        <w:rPr>
          <w:rFonts w:ascii="Times New Roman" w:eastAsia="Times New Roman" w:hAnsi="Times New Roman"/>
          <w:bCs/>
          <w:sz w:val="18"/>
          <w:szCs w:val="18"/>
          <w:lang w:val="es-CO"/>
        </w:rPr>
        <w:t xml:space="preserve"> a </w:t>
      </w:r>
      <w:proofErr w:type="spellStart"/>
      <w:r w:rsidRPr="00DB4C19">
        <w:rPr>
          <w:rFonts w:ascii="Times New Roman" w:eastAsia="Times New Roman" w:hAnsi="Times New Roman"/>
          <w:bCs/>
          <w:sz w:val="18"/>
          <w:szCs w:val="18"/>
          <w:lang w:val="es-CO"/>
        </w:rPr>
        <w:t>um</w:t>
      </w:r>
      <w:proofErr w:type="spellEnd"/>
      <w:r w:rsidRPr="00DB4C19">
        <w:rPr>
          <w:rFonts w:ascii="Times New Roman" w:eastAsia="Times New Roman" w:hAnsi="Times New Roman"/>
          <w:bCs/>
          <w:sz w:val="18"/>
          <w:szCs w:val="18"/>
          <w:lang w:val="es-CO"/>
        </w:rPr>
        <w:t xml:space="preserve"> </w:t>
      </w:r>
      <w:proofErr w:type="spellStart"/>
      <w:r w:rsidRPr="00DB4C19">
        <w:rPr>
          <w:rFonts w:ascii="Times New Roman" w:eastAsia="Times New Roman" w:hAnsi="Times New Roman"/>
          <w:bCs/>
          <w:sz w:val="18"/>
          <w:szCs w:val="18"/>
          <w:lang w:val="es-CO"/>
        </w:rPr>
        <w:t>estudo</w:t>
      </w:r>
      <w:proofErr w:type="spellEnd"/>
      <w:r w:rsidRPr="00DB4C19">
        <w:rPr>
          <w:rFonts w:ascii="Times New Roman" w:eastAsia="Times New Roman" w:hAnsi="Times New Roman"/>
          <w:bCs/>
          <w:sz w:val="18"/>
          <w:szCs w:val="18"/>
          <w:lang w:val="es-CO"/>
        </w:rPr>
        <w:t xml:space="preserve"> de caso. </w:t>
      </w:r>
      <w:r w:rsidRPr="00DB4C19">
        <w:rPr>
          <w:rFonts w:ascii="Times New Roman" w:eastAsia="Times New Roman" w:hAnsi="Times New Roman"/>
          <w:b/>
          <w:bCs/>
          <w:sz w:val="18"/>
          <w:szCs w:val="18"/>
          <w:lang w:val="es-CO"/>
        </w:rPr>
        <w:t>Revista Escola de Minas</w:t>
      </w:r>
      <w:r w:rsidRPr="00DB4C19">
        <w:rPr>
          <w:rFonts w:ascii="Times New Roman" w:eastAsia="Times New Roman" w:hAnsi="Times New Roman"/>
          <w:bCs/>
          <w:sz w:val="18"/>
          <w:szCs w:val="18"/>
          <w:lang w:val="es-CO"/>
        </w:rPr>
        <w:t>, v. 60, n. 3, p. 525-536, 2007.</w:t>
      </w:r>
    </w:p>
    <w:p w14:paraId="1EDC6ABA"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s-CO"/>
        </w:rPr>
        <w:t xml:space="preserve">MAZA, J.; FORNERO, L.; LITWIN, C.; FERNÁNDEZ, P. ARHYMO. </w:t>
      </w:r>
      <w:r w:rsidRPr="00DB4C19">
        <w:rPr>
          <w:rFonts w:ascii="Times New Roman" w:eastAsia="Times New Roman" w:hAnsi="Times New Roman"/>
          <w:b/>
          <w:bCs/>
          <w:sz w:val="18"/>
          <w:szCs w:val="18"/>
          <w:lang w:val="es-CO"/>
        </w:rPr>
        <w:t>Manual del usuario</w:t>
      </w:r>
      <w:r w:rsidRPr="00DB4C19">
        <w:rPr>
          <w:rFonts w:ascii="Times New Roman" w:eastAsia="Times New Roman" w:hAnsi="Times New Roman"/>
          <w:bCs/>
          <w:sz w:val="18"/>
          <w:szCs w:val="18"/>
          <w:lang w:val="es-CO"/>
        </w:rPr>
        <w:t>. Mendoza, Argentina: Instituto Nacional de Ciencia y Técnicas Hídricas, 36 p., 1993.</w:t>
      </w:r>
    </w:p>
    <w:p w14:paraId="08F735A5"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MCCUEN, R.H. Uncertainty analyses of watershed time parameters. </w:t>
      </w:r>
      <w:r w:rsidRPr="00DB4C19">
        <w:rPr>
          <w:rFonts w:ascii="Times New Roman" w:eastAsia="Times New Roman" w:hAnsi="Times New Roman"/>
          <w:b/>
          <w:bCs/>
          <w:sz w:val="18"/>
          <w:szCs w:val="18"/>
          <w:lang w:val="en-US"/>
        </w:rPr>
        <w:t>Journal of Hydrologic Engineering</w:t>
      </w:r>
      <w:r w:rsidRPr="00DB4C19">
        <w:rPr>
          <w:rFonts w:ascii="Times New Roman" w:eastAsia="Times New Roman" w:hAnsi="Times New Roman"/>
          <w:bCs/>
          <w:sz w:val="18"/>
          <w:szCs w:val="18"/>
          <w:lang w:val="en-US"/>
        </w:rPr>
        <w:t>, v. 14, n. 5, p. 490-498, 2009.</w:t>
      </w:r>
    </w:p>
    <w:p w14:paraId="0ED1A6C7"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n-US"/>
        </w:rPr>
        <w:t xml:space="preserve">MCCUEN, R.H.; WONG, S.L.; RAWLS, W.J. Estimating urban time of concentration. </w:t>
      </w:r>
      <w:proofErr w:type="spellStart"/>
      <w:r w:rsidRPr="00DB4C19">
        <w:rPr>
          <w:rFonts w:ascii="Times New Roman" w:eastAsia="Times New Roman" w:hAnsi="Times New Roman"/>
          <w:b/>
          <w:bCs/>
          <w:sz w:val="18"/>
          <w:szCs w:val="18"/>
          <w:lang w:val="es-CO"/>
        </w:rPr>
        <w:t>Journal</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of</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Hydraulic</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Engineering</w:t>
      </w:r>
      <w:proofErr w:type="spellEnd"/>
      <w:r w:rsidRPr="00DB4C19">
        <w:rPr>
          <w:rFonts w:ascii="Times New Roman" w:eastAsia="Times New Roman" w:hAnsi="Times New Roman"/>
          <w:bCs/>
          <w:sz w:val="18"/>
          <w:szCs w:val="18"/>
          <w:lang w:val="es-CO"/>
        </w:rPr>
        <w:t>, v.110, n. 7, p. 887-904, 1984.</w:t>
      </w:r>
    </w:p>
    <w:p w14:paraId="1BF7DDBD"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s-CO"/>
        </w:rPr>
        <w:t xml:space="preserve">MELLO, A.J.Q. </w:t>
      </w:r>
      <w:proofErr w:type="spellStart"/>
      <w:r w:rsidRPr="00DB4C19">
        <w:rPr>
          <w:rFonts w:ascii="Times New Roman" w:eastAsia="Times New Roman" w:hAnsi="Times New Roman"/>
          <w:b/>
          <w:bCs/>
          <w:sz w:val="18"/>
          <w:szCs w:val="18"/>
          <w:lang w:val="es-CO"/>
        </w:rPr>
        <w:t>Rios</w:t>
      </w:r>
      <w:proofErr w:type="spellEnd"/>
      <w:r w:rsidRPr="00DB4C19">
        <w:rPr>
          <w:rFonts w:ascii="Times New Roman" w:eastAsia="Times New Roman" w:hAnsi="Times New Roman"/>
          <w:b/>
          <w:bCs/>
          <w:sz w:val="18"/>
          <w:szCs w:val="18"/>
          <w:lang w:val="es-CO"/>
        </w:rPr>
        <w:t xml:space="preserve"> e Chuvas do Brasil: </w:t>
      </w:r>
      <w:proofErr w:type="spellStart"/>
      <w:r w:rsidRPr="00DB4C19">
        <w:rPr>
          <w:rFonts w:ascii="Times New Roman" w:eastAsia="Times New Roman" w:hAnsi="Times New Roman"/>
          <w:b/>
          <w:bCs/>
          <w:sz w:val="18"/>
          <w:szCs w:val="18"/>
          <w:lang w:val="es-CO"/>
        </w:rPr>
        <w:t>Novos</w:t>
      </w:r>
      <w:proofErr w:type="spellEnd"/>
      <w:r w:rsidRPr="00DB4C19">
        <w:rPr>
          <w:rFonts w:ascii="Times New Roman" w:eastAsia="Times New Roman" w:hAnsi="Times New Roman"/>
          <w:b/>
          <w:bCs/>
          <w:sz w:val="18"/>
          <w:szCs w:val="18"/>
          <w:lang w:val="es-CO"/>
        </w:rPr>
        <w:t xml:space="preserve"> métodos e </w:t>
      </w:r>
      <w:proofErr w:type="spellStart"/>
      <w:r w:rsidRPr="00DB4C19">
        <w:rPr>
          <w:rFonts w:ascii="Times New Roman" w:eastAsia="Times New Roman" w:hAnsi="Times New Roman"/>
          <w:b/>
          <w:bCs/>
          <w:sz w:val="18"/>
          <w:szCs w:val="18"/>
          <w:lang w:val="es-CO"/>
        </w:rPr>
        <w:t>Tabelas</w:t>
      </w:r>
      <w:proofErr w:type="spellEnd"/>
      <w:r w:rsidRPr="00DB4C19">
        <w:rPr>
          <w:rFonts w:ascii="Times New Roman" w:eastAsia="Times New Roman" w:hAnsi="Times New Roman"/>
          <w:b/>
          <w:bCs/>
          <w:sz w:val="18"/>
          <w:szCs w:val="18"/>
          <w:lang w:val="es-CO"/>
        </w:rPr>
        <w:t xml:space="preserve"> de </w:t>
      </w:r>
      <w:proofErr w:type="spellStart"/>
      <w:r w:rsidRPr="00DB4C19">
        <w:rPr>
          <w:rFonts w:ascii="Times New Roman" w:eastAsia="Times New Roman" w:hAnsi="Times New Roman"/>
          <w:b/>
          <w:bCs/>
          <w:sz w:val="18"/>
          <w:szCs w:val="18"/>
          <w:lang w:val="es-CO"/>
        </w:rPr>
        <w:t>Hidrologia</w:t>
      </w:r>
      <w:proofErr w:type="spellEnd"/>
      <w:r w:rsidRPr="00DB4C19">
        <w:rPr>
          <w:rFonts w:ascii="Times New Roman" w:eastAsia="Times New Roman" w:hAnsi="Times New Roman"/>
          <w:bCs/>
          <w:sz w:val="18"/>
          <w:szCs w:val="18"/>
          <w:lang w:val="es-CO"/>
        </w:rPr>
        <w:t xml:space="preserve">. </w:t>
      </w:r>
      <w:r w:rsidRPr="00DB4C19">
        <w:rPr>
          <w:rFonts w:ascii="Times New Roman" w:eastAsia="Times New Roman" w:hAnsi="Times New Roman"/>
          <w:bCs/>
          <w:sz w:val="18"/>
          <w:szCs w:val="18"/>
          <w:lang w:val="en-US"/>
        </w:rPr>
        <w:t xml:space="preserve">Curitiba, </w:t>
      </w:r>
      <w:proofErr w:type="spellStart"/>
      <w:r w:rsidRPr="00DB4C19">
        <w:rPr>
          <w:rFonts w:ascii="Times New Roman" w:eastAsia="Times New Roman" w:hAnsi="Times New Roman"/>
          <w:bCs/>
          <w:sz w:val="18"/>
          <w:szCs w:val="18"/>
          <w:lang w:val="en-US"/>
        </w:rPr>
        <w:t>Brasil</w:t>
      </w:r>
      <w:proofErr w:type="spellEnd"/>
      <w:r w:rsidRPr="00DB4C19">
        <w:rPr>
          <w:rFonts w:ascii="Times New Roman" w:eastAsia="Times New Roman" w:hAnsi="Times New Roman"/>
          <w:bCs/>
          <w:sz w:val="18"/>
          <w:szCs w:val="18"/>
          <w:lang w:val="en-US"/>
        </w:rPr>
        <w:t xml:space="preserve">: A M. Cavalcante Cia </w:t>
      </w:r>
      <w:proofErr w:type="spellStart"/>
      <w:r w:rsidRPr="00DB4C19">
        <w:rPr>
          <w:rFonts w:ascii="Times New Roman" w:eastAsia="Times New Roman" w:hAnsi="Times New Roman"/>
          <w:bCs/>
          <w:sz w:val="18"/>
          <w:szCs w:val="18"/>
          <w:lang w:val="en-US"/>
        </w:rPr>
        <w:t>Ltda</w:t>
      </w:r>
      <w:proofErr w:type="spellEnd"/>
      <w:r w:rsidRPr="00DB4C19">
        <w:rPr>
          <w:rFonts w:ascii="Times New Roman" w:eastAsia="Times New Roman" w:hAnsi="Times New Roman"/>
          <w:bCs/>
          <w:sz w:val="18"/>
          <w:szCs w:val="18"/>
          <w:lang w:val="en-US"/>
        </w:rPr>
        <w:t>, 1973.</w:t>
      </w:r>
    </w:p>
    <w:p w14:paraId="0F024D0B" w14:textId="77777777" w:rsidR="00DB4C19" w:rsidRPr="00196F3D"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MOCKUS, V. </w:t>
      </w:r>
      <w:r w:rsidRPr="00DB4C19">
        <w:rPr>
          <w:rFonts w:ascii="Times New Roman" w:eastAsia="Times New Roman" w:hAnsi="Times New Roman"/>
          <w:b/>
          <w:bCs/>
          <w:sz w:val="18"/>
          <w:szCs w:val="18"/>
          <w:lang w:val="en-US"/>
        </w:rPr>
        <w:t>Estimation of direct runoff from storm rainfall. In: National Engineering Handbook. Section 4, Hydrology</w:t>
      </w:r>
      <w:r w:rsidRPr="00DB4C19">
        <w:rPr>
          <w:rFonts w:ascii="Times New Roman" w:eastAsia="Times New Roman" w:hAnsi="Times New Roman"/>
          <w:bCs/>
          <w:sz w:val="18"/>
          <w:szCs w:val="18"/>
          <w:lang w:val="en-US"/>
        </w:rPr>
        <w:t xml:space="preserve">. </w:t>
      </w:r>
      <w:r w:rsidRPr="00196F3D">
        <w:rPr>
          <w:rFonts w:ascii="Times New Roman" w:eastAsia="Times New Roman" w:hAnsi="Times New Roman"/>
          <w:bCs/>
          <w:sz w:val="18"/>
          <w:szCs w:val="18"/>
          <w:lang w:val="en-US"/>
        </w:rPr>
        <w:t xml:space="preserve">Washington, D.C.: U.S. </w:t>
      </w:r>
      <w:proofErr w:type="spellStart"/>
      <w:r w:rsidRPr="00196F3D">
        <w:rPr>
          <w:rFonts w:ascii="Times New Roman" w:eastAsia="Times New Roman" w:hAnsi="Times New Roman"/>
          <w:bCs/>
          <w:sz w:val="18"/>
          <w:szCs w:val="18"/>
          <w:lang w:val="en-US"/>
        </w:rPr>
        <w:t>Departament</w:t>
      </w:r>
      <w:proofErr w:type="spellEnd"/>
      <w:r w:rsidRPr="00196F3D">
        <w:rPr>
          <w:rFonts w:ascii="Times New Roman" w:eastAsia="Times New Roman" w:hAnsi="Times New Roman"/>
          <w:bCs/>
          <w:sz w:val="18"/>
          <w:szCs w:val="18"/>
          <w:lang w:val="en-US"/>
        </w:rPr>
        <w:t xml:space="preserve"> of agriculture / Soil Conservation Service, p. 10.1-10.24, 1972.</w:t>
      </w:r>
    </w:p>
    <w:p w14:paraId="66524701" w14:textId="77777777" w:rsidR="00DB4C19" w:rsidRPr="00196F3D"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rPr>
      </w:pPr>
      <w:r w:rsidRPr="00DB4C19">
        <w:rPr>
          <w:rFonts w:ascii="Times New Roman" w:eastAsia="Times New Roman" w:hAnsi="Times New Roman"/>
          <w:bCs/>
          <w:sz w:val="18"/>
          <w:szCs w:val="18"/>
          <w:lang w:val="en-US"/>
        </w:rPr>
        <w:t xml:space="preserve">MOCKUS, V. </w:t>
      </w:r>
      <w:r w:rsidRPr="00DB4C19">
        <w:rPr>
          <w:rFonts w:ascii="Times New Roman" w:eastAsia="Times New Roman" w:hAnsi="Times New Roman"/>
          <w:b/>
          <w:bCs/>
          <w:sz w:val="18"/>
          <w:szCs w:val="18"/>
          <w:lang w:val="en-US"/>
        </w:rPr>
        <w:t>Use of storm and watershed characteristics in synthetic hydrograph analysis and application.</w:t>
      </w:r>
      <w:r w:rsidRPr="00DB4C19">
        <w:rPr>
          <w:rFonts w:ascii="Times New Roman" w:eastAsia="Times New Roman" w:hAnsi="Times New Roman"/>
          <w:bCs/>
          <w:sz w:val="18"/>
          <w:szCs w:val="18"/>
          <w:lang w:val="en-US"/>
        </w:rPr>
        <w:t xml:space="preserve"> </w:t>
      </w:r>
      <w:r w:rsidRPr="00196F3D">
        <w:rPr>
          <w:rFonts w:ascii="Times New Roman" w:eastAsia="Times New Roman" w:hAnsi="Times New Roman"/>
          <w:bCs/>
          <w:sz w:val="18"/>
          <w:szCs w:val="18"/>
        </w:rPr>
        <w:t>Washington, D.C.: USDA SCS, 1957.</w:t>
      </w:r>
    </w:p>
    <w:p w14:paraId="7D7AF16A"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s-CO"/>
        </w:rPr>
        <w:t xml:space="preserve">MOPU (Ministerio de Obras Públicas y Urbanismo). </w:t>
      </w:r>
      <w:r w:rsidRPr="00DB4C19">
        <w:rPr>
          <w:rFonts w:ascii="Times New Roman" w:eastAsia="Times New Roman" w:hAnsi="Times New Roman"/>
          <w:b/>
          <w:bCs/>
          <w:sz w:val="18"/>
          <w:szCs w:val="18"/>
          <w:lang w:val="es-CO"/>
        </w:rPr>
        <w:t>Cálculo hidrometeorológico de Caudales Máximos en Pequeñas Cuencas Naturales.</w:t>
      </w:r>
      <w:r w:rsidRPr="00DB4C19">
        <w:rPr>
          <w:rFonts w:ascii="Times New Roman" w:eastAsia="Times New Roman" w:hAnsi="Times New Roman"/>
          <w:bCs/>
          <w:sz w:val="18"/>
          <w:szCs w:val="18"/>
          <w:lang w:val="es-CO"/>
        </w:rPr>
        <w:t xml:space="preserve"> Madrid, </w:t>
      </w:r>
      <w:proofErr w:type="spellStart"/>
      <w:r w:rsidRPr="00DB4C19">
        <w:rPr>
          <w:rFonts w:ascii="Times New Roman" w:eastAsia="Times New Roman" w:hAnsi="Times New Roman"/>
          <w:bCs/>
          <w:sz w:val="18"/>
          <w:szCs w:val="18"/>
          <w:lang w:val="es-CO"/>
        </w:rPr>
        <w:t>Spain</w:t>
      </w:r>
      <w:proofErr w:type="spellEnd"/>
      <w:r w:rsidRPr="00DB4C19">
        <w:rPr>
          <w:rFonts w:ascii="Times New Roman" w:eastAsia="Times New Roman" w:hAnsi="Times New Roman"/>
          <w:bCs/>
          <w:sz w:val="18"/>
          <w:szCs w:val="18"/>
          <w:lang w:val="es-CO"/>
        </w:rPr>
        <w:t>: Dirección General de Carreteras / Ministerio de Obras Públicas y Urbanismo, 1-1124 p., 1987.</w:t>
      </w:r>
    </w:p>
    <w:p w14:paraId="708C599B"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MORGALI, J.R. &amp; LINSLEY, R.K. Computer analysis of overland flow. </w:t>
      </w:r>
      <w:r w:rsidRPr="00DB4C19">
        <w:rPr>
          <w:rFonts w:ascii="Times New Roman" w:eastAsia="Times New Roman" w:hAnsi="Times New Roman"/>
          <w:b/>
          <w:bCs/>
          <w:sz w:val="18"/>
          <w:szCs w:val="18"/>
          <w:lang w:val="en-US"/>
        </w:rPr>
        <w:t>Journal of Hydraulics Division</w:t>
      </w:r>
      <w:r w:rsidRPr="00DB4C19">
        <w:rPr>
          <w:rFonts w:ascii="Times New Roman" w:eastAsia="Times New Roman" w:hAnsi="Times New Roman"/>
          <w:bCs/>
          <w:sz w:val="18"/>
          <w:szCs w:val="18"/>
          <w:lang w:val="en-US"/>
        </w:rPr>
        <w:t>, v. 9, n. HY3, p. 81-100, 1965.</w:t>
      </w:r>
    </w:p>
    <w:p w14:paraId="535670F0"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NRCS (Natural Resource Conservation Service). </w:t>
      </w:r>
      <w:r w:rsidRPr="00DB4C19">
        <w:rPr>
          <w:rFonts w:ascii="Times New Roman" w:eastAsia="Times New Roman" w:hAnsi="Times New Roman"/>
          <w:b/>
          <w:bCs/>
          <w:sz w:val="18"/>
          <w:szCs w:val="18"/>
          <w:lang w:val="en-US"/>
        </w:rPr>
        <w:t xml:space="preserve">Urban Hydrology for Small Watersheds. Technical Release 55. </w:t>
      </w:r>
      <w:r w:rsidRPr="00DB4C19">
        <w:rPr>
          <w:rFonts w:ascii="Times New Roman" w:eastAsia="Times New Roman" w:hAnsi="Times New Roman"/>
          <w:bCs/>
          <w:sz w:val="18"/>
          <w:szCs w:val="18"/>
          <w:lang w:val="en-US"/>
        </w:rPr>
        <w:t>Conservation Engineering Division. Department of Agriculture. Washington, D.C.: Natural Resource Conservation Service, 1986.</w:t>
      </w:r>
    </w:p>
    <w:p w14:paraId="36379B1A"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it-IT"/>
        </w:rPr>
      </w:pPr>
      <w:r w:rsidRPr="00DB4C19">
        <w:rPr>
          <w:rFonts w:ascii="Times New Roman" w:eastAsia="Times New Roman" w:hAnsi="Times New Roman"/>
          <w:bCs/>
          <w:sz w:val="18"/>
          <w:szCs w:val="18"/>
          <w:lang w:val="en-US"/>
        </w:rPr>
        <w:t>PAPADAKIS, K.N. &amp; KAZAN, M.N. Time of concentration in small rural watersheds. In: PROCEEDINGS OF THE ASCE ENGINEERING HYDROLOGY SYMPOSIUM, 1987, Williamsburg, VA.</w:t>
      </w:r>
      <w:r w:rsidRPr="00DB4C19">
        <w:rPr>
          <w:rFonts w:ascii="Times New Roman" w:eastAsia="Times New Roman" w:hAnsi="Times New Roman"/>
          <w:b/>
          <w:bCs/>
          <w:sz w:val="18"/>
          <w:szCs w:val="18"/>
          <w:lang w:val="en-US"/>
        </w:rPr>
        <w:t xml:space="preserve"> </w:t>
      </w:r>
      <w:r w:rsidRPr="00DB4C19">
        <w:rPr>
          <w:rFonts w:ascii="Times New Roman" w:eastAsia="Times New Roman" w:hAnsi="Times New Roman"/>
          <w:b/>
          <w:bCs/>
          <w:sz w:val="18"/>
          <w:szCs w:val="18"/>
          <w:lang w:val="it-IT"/>
        </w:rPr>
        <w:t>Proceedings</w:t>
      </w:r>
      <w:r w:rsidRPr="00DB4C19">
        <w:rPr>
          <w:rFonts w:ascii="Times New Roman" w:eastAsia="Times New Roman" w:hAnsi="Times New Roman"/>
          <w:bCs/>
          <w:sz w:val="18"/>
          <w:szCs w:val="18"/>
          <w:lang w:val="it-IT"/>
        </w:rPr>
        <w:t>… Williamsburg, VA: ASCE, 1987, p. 633-638.</w:t>
      </w:r>
    </w:p>
    <w:p w14:paraId="0E460E36"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it-IT"/>
        </w:rPr>
        <w:t xml:space="preserve">PASINI, P. Coefficienti udometrici desunti dal lavoro delle macchine nelle bonifiche meccaniche. </w:t>
      </w:r>
      <w:proofErr w:type="spellStart"/>
      <w:r w:rsidRPr="00DB4C19">
        <w:rPr>
          <w:rFonts w:ascii="Times New Roman" w:eastAsia="Times New Roman" w:hAnsi="Times New Roman"/>
          <w:b/>
          <w:bCs/>
          <w:sz w:val="18"/>
          <w:szCs w:val="18"/>
          <w:lang w:val="en-US"/>
        </w:rPr>
        <w:t>Giornale</w:t>
      </w:r>
      <w:proofErr w:type="spellEnd"/>
      <w:r w:rsidRPr="00DB4C19">
        <w:rPr>
          <w:rFonts w:ascii="Times New Roman" w:eastAsia="Times New Roman" w:hAnsi="Times New Roman"/>
          <w:b/>
          <w:bCs/>
          <w:sz w:val="18"/>
          <w:szCs w:val="18"/>
          <w:lang w:val="en-US"/>
        </w:rPr>
        <w:t xml:space="preserve"> del </w:t>
      </w:r>
      <w:proofErr w:type="spellStart"/>
      <w:r w:rsidRPr="00DB4C19">
        <w:rPr>
          <w:rFonts w:ascii="Times New Roman" w:eastAsia="Times New Roman" w:hAnsi="Times New Roman"/>
          <w:b/>
          <w:bCs/>
          <w:sz w:val="18"/>
          <w:szCs w:val="18"/>
          <w:lang w:val="en-US"/>
        </w:rPr>
        <w:t>Genio</w:t>
      </w:r>
      <w:proofErr w:type="spellEnd"/>
      <w:r w:rsidRPr="00DB4C19">
        <w:rPr>
          <w:rFonts w:ascii="Times New Roman" w:eastAsia="Times New Roman" w:hAnsi="Times New Roman"/>
          <w:b/>
          <w:bCs/>
          <w:sz w:val="18"/>
          <w:szCs w:val="18"/>
          <w:lang w:val="en-US"/>
        </w:rPr>
        <w:t xml:space="preserve"> Civile</w:t>
      </w:r>
      <w:r w:rsidRPr="00DB4C19">
        <w:rPr>
          <w:rFonts w:ascii="Times New Roman" w:eastAsia="Times New Roman" w:hAnsi="Times New Roman"/>
          <w:bCs/>
          <w:sz w:val="18"/>
          <w:szCs w:val="18"/>
          <w:lang w:val="en-US"/>
        </w:rPr>
        <w:t>, v. 48, n. 2, p. 385-413, 1910.</w:t>
      </w:r>
    </w:p>
    <w:p w14:paraId="309BF852"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PILGRIM, D.H. &amp; MCDERMOTT, G.E. Design Floods for Small Rural Catchments in Eastern New South Wales. In: </w:t>
      </w:r>
      <w:r w:rsidRPr="00B20C75">
        <w:rPr>
          <w:rFonts w:ascii="Times New Roman" w:eastAsia="Times New Roman" w:hAnsi="Times New Roman"/>
          <w:bCs/>
          <w:spacing w:val="-6"/>
          <w:sz w:val="18"/>
          <w:szCs w:val="18"/>
          <w:lang w:val="en-US"/>
        </w:rPr>
        <w:lastRenderedPageBreak/>
        <w:t>FIRST NATIONAL LOCAL GOVERNMENT ENGINEERING</w:t>
      </w:r>
      <w:r w:rsidRPr="00DB4C19">
        <w:rPr>
          <w:rFonts w:ascii="Times New Roman" w:eastAsia="Times New Roman" w:hAnsi="Times New Roman"/>
          <w:bCs/>
          <w:sz w:val="18"/>
          <w:szCs w:val="18"/>
          <w:lang w:val="en-US"/>
        </w:rPr>
        <w:t xml:space="preserve"> CONFERENCE, 1981, Canberra, Australia. </w:t>
      </w:r>
      <w:r w:rsidRPr="00DB4C19">
        <w:rPr>
          <w:rFonts w:ascii="Times New Roman" w:eastAsia="Times New Roman" w:hAnsi="Times New Roman"/>
          <w:b/>
          <w:bCs/>
          <w:sz w:val="18"/>
          <w:szCs w:val="18"/>
          <w:lang w:val="en-US"/>
        </w:rPr>
        <w:t>Reprints of Papers</w:t>
      </w:r>
      <w:r w:rsidRPr="00DB4C19">
        <w:rPr>
          <w:rFonts w:ascii="Times New Roman" w:eastAsia="Times New Roman" w:hAnsi="Times New Roman"/>
          <w:bCs/>
          <w:sz w:val="18"/>
          <w:szCs w:val="18"/>
          <w:lang w:val="en-US"/>
        </w:rPr>
        <w:t xml:space="preserve">… Canberra, Australia: Institution of Engineers, 1981, p. 138–142. </w:t>
      </w:r>
    </w:p>
    <w:p w14:paraId="6A923F4C"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PILGRIM, D.H. Travel times and nonlinearity of flood runoff from tracer measurements on a small watershed. </w:t>
      </w:r>
      <w:r w:rsidRPr="00DB4C19">
        <w:rPr>
          <w:rFonts w:ascii="Times New Roman" w:eastAsia="Times New Roman" w:hAnsi="Times New Roman"/>
          <w:b/>
          <w:bCs/>
          <w:sz w:val="18"/>
          <w:szCs w:val="18"/>
          <w:lang w:val="en-US"/>
        </w:rPr>
        <w:t>Water Resources Research</w:t>
      </w:r>
      <w:r w:rsidRPr="00DB4C19">
        <w:rPr>
          <w:rFonts w:ascii="Times New Roman" w:eastAsia="Times New Roman" w:hAnsi="Times New Roman"/>
          <w:bCs/>
          <w:sz w:val="18"/>
          <w:szCs w:val="18"/>
          <w:lang w:val="en-US"/>
        </w:rPr>
        <w:t>, v. 12, n. 3, p. 487- 496, 1976.</w:t>
      </w:r>
    </w:p>
    <w:p w14:paraId="07933AD4"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n-US"/>
        </w:rPr>
        <w:t>RAVAZZANI, G.; BOSCARELLO, L.; CISLAGHI, A.; MANCINI, M. Review of Time-of-Concentration Equations and a New Proposal in Italy</w:t>
      </w:r>
      <w:r w:rsidRPr="00DB4C19">
        <w:rPr>
          <w:rFonts w:ascii="Times New Roman" w:eastAsia="Times New Roman" w:hAnsi="Times New Roman"/>
          <w:b/>
          <w:bCs/>
          <w:sz w:val="18"/>
          <w:szCs w:val="18"/>
          <w:lang w:val="en-US"/>
        </w:rPr>
        <w:t xml:space="preserve">. </w:t>
      </w:r>
      <w:proofErr w:type="spellStart"/>
      <w:r w:rsidRPr="00DB4C19">
        <w:rPr>
          <w:rFonts w:ascii="Times New Roman" w:eastAsia="Times New Roman" w:hAnsi="Times New Roman"/>
          <w:b/>
          <w:bCs/>
          <w:sz w:val="18"/>
          <w:szCs w:val="18"/>
          <w:lang w:val="es-CO"/>
        </w:rPr>
        <w:t>Journal</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of</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Hydrologic</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Engineering</w:t>
      </w:r>
      <w:proofErr w:type="spellEnd"/>
      <w:r w:rsidRPr="00DB4C19">
        <w:rPr>
          <w:rFonts w:ascii="Times New Roman" w:eastAsia="Times New Roman" w:hAnsi="Times New Roman"/>
          <w:bCs/>
          <w:sz w:val="18"/>
          <w:szCs w:val="18"/>
          <w:lang w:val="es-CO"/>
        </w:rPr>
        <w:t>, v. 24, n. 10, p. 1-11, 2019.</w:t>
      </w:r>
    </w:p>
    <w:p w14:paraId="36447FED"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s-CO"/>
        </w:rPr>
        <w:t xml:space="preserve">RIBEIRO, G. Acerca do calculo da </w:t>
      </w:r>
      <w:proofErr w:type="spellStart"/>
      <w:r w:rsidRPr="00DB4C19">
        <w:rPr>
          <w:rFonts w:ascii="Times New Roman" w:eastAsia="Times New Roman" w:hAnsi="Times New Roman"/>
          <w:bCs/>
          <w:sz w:val="18"/>
          <w:szCs w:val="18"/>
          <w:lang w:val="es-CO"/>
        </w:rPr>
        <w:t>vasão</w:t>
      </w:r>
      <w:proofErr w:type="spellEnd"/>
      <w:r w:rsidRPr="00DB4C19">
        <w:rPr>
          <w:rFonts w:ascii="Times New Roman" w:eastAsia="Times New Roman" w:hAnsi="Times New Roman"/>
          <w:bCs/>
          <w:sz w:val="18"/>
          <w:szCs w:val="18"/>
          <w:lang w:val="es-CO"/>
        </w:rPr>
        <w:t xml:space="preserve"> de obras </w:t>
      </w:r>
      <w:proofErr w:type="spellStart"/>
      <w:r w:rsidRPr="00DB4C19">
        <w:rPr>
          <w:rFonts w:ascii="Times New Roman" w:eastAsia="Times New Roman" w:hAnsi="Times New Roman"/>
          <w:bCs/>
          <w:sz w:val="18"/>
          <w:szCs w:val="18"/>
          <w:lang w:val="es-CO"/>
        </w:rPr>
        <w:t>d’arte</w:t>
      </w:r>
      <w:proofErr w:type="spellEnd"/>
      <w:r w:rsidRPr="00DB4C19">
        <w:rPr>
          <w:rFonts w:ascii="Times New Roman" w:eastAsia="Times New Roman" w:hAnsi="Times New Roman"/>
          <w:bCs/>
          <w:sz w:val="18"/>
          <w:szCs w:val="18"/>
          <w:lang w:val="es-CO"/>
        </w:rPr>
        <w:t xml:space="preserve">: tempo de </w:t>
      </w:r>
      <w:proofErr w:type="spellStart"/>
      <w:r w:rsidRPr="00DB4C19">
        <w:rPr>
          <w:rFonts w:ascii="Times New Roman" w:eastAsia="Times New Roman" w:hAnsi="Times New Roman"/>
          <w:bCs/>
          <w:sz w:val="18"/>
          <w:szCs w:val="18"/>
          <w:lang w:val="es-CO"/>
        </w:rPr>
        <w:t>concentração</w:t>
      </w:r>
      <w:proofErr w:type="spellEnd"/>
      <w:r w:rsidRPr="00DB4C19">
        <w:rPr>
          <w:rFonts w:ascii="Times New Roman" w:eastAsia="Times New Roman" w:hAnsi="Times New Roman"/>
          <w:bCs/>
          <w:sz w:val="18"/>
          <w:szCs w:val="18"/>
          <w:lang w:val="es-CO"/>
        </w:rPr>
        <w:t xml:space="preserve">. </w:t>
      </w:r>
      <w:r w:rsidRPr="00DB4C19">
        <w:rPr>
          <w:rFonts w:ascii="Times New Roman" w:eastAsia="Times New Roman" w:hAnsi="Times New Roman"/>
          <w:b/>
          <w:bCs/>
          <w:sz w:val="18"/>
          <w:szCs w:val="18"/>
          <w:lang w:val="es-CO"/>
        </w:rPr>
        <w:t xml:space="preserve">Revista do Clube de </w:t>
      </w:r>
      <w:proofErr w:type="spellStart"/>
      <w:r w:rsidRPr="00DB4C19">
        <w:rPr>
          <w:rFonts w:ascii="Times New Roman" w:eastAsia="Times New Roman" w:hAnsi="Times New Roman"/>
          <w:b/>
          <w:bCs/>
          <w:sz w:val="18"/>
          <w:szCs w:val="18"/>
          <w:lang w:val="es-CO"/>
        </w:rPr>
        <w:t>Engenharia</w:t>
      </w:r>
      <w:proofErr w:type="spellEnd"/>
      <w:r w:rsidRPr="00DB4C19">
        <w:rPr>
          <w:rFonts w:ascii="Times New Roman" w:eastAsia="Times New Roman" w:hAnsi="Times New Roman"/>
          <w:bCs/>
          <w:sz w:val="18"/>
          <w:szCs w:val="18"/>
          <w:lang w:val="es-CO"/>
        </w:rPr>
        <w:t>, v. 294, p. 16-19, 1961.</w:t>
      </w:r>
    </w:p>
    <w:p w14:paraId="7CEC87AD"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s-CO"/>
        </w:rPr>
        <w:t xml:space="preserve">SALA, J.M.; KRUSE, E.; AGUGLINO, R. Investigación hidrológica de la cuenca del Azul, Provincia de Buenos Aires. La Plata, Argentina: </w:t>
      </w:r>
      <w:r w:rsidRPr="00DB4C19">
        <w:rPr>
          <w:rFonts w:ascii="Times New Roman" w:eastAsia="Times New Roman" w:hAnsi="Times New Roman"/>
          <w:b/>
          <w:bCs/>
          <w:sz w:val="18"/>
          <w:szCs w:val="18"/>
          <w:lang w:val="es-CO"/>
        </w:rPr>
        <w:t>Comisión de Investigaciones Científicas</w:t>
      </w:r>
      <w:r w:rsidRPr="00DB4C19">
        <w:rPr>
          <w:rFonts w:ascii="Times New Roman" w:eastAsia="Times New Roman" w:hAnsi="Times New Roman"/>
          <w:bCs/>
          <w:sz w:val="18"/>
          <w:szCs w:val="18"/>
          <w:lang w:val="es-CO"/>
        </w:rPr>
        <w:t>, 235 p., 1987.</w:t>
      </w:r>
    </w:p>
    <w:p w14:paraId="191DFD39"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s-CO"/>
        </w:rPr>
        <w:t xml:space="preserve">SALLIES, A.R. Clima e Inundaciones en la Pampa Deprimida. </w:t>
      </w:r>
      <w:r w:rsidRPr="00DB4C19">
        <w:rPr>
          <w:rFonts w:ascii="Times New Roman" w:eastAsia="Times New Roman" w:hAnsi="Times New Roman"/>
          <w:bCs/>
          <w:sz w:val="18"/>
          <w:szCs w:val="18"/>
          <w:lang w:val="en-US"/>
        </w:rPr>
        <w:t xml:space="preserve">In: 17TH SEMIANNUAL CONFERENCE, WATERSHED MANAGEMENT AND PLANNING: A BROADER APPROACH TO FLOODPLAIN MANAGEMENT, 1999, Sacramento, CA. </w:t>
      </w:r>
      <w:r w:rsidRPr="00DB4C19">
        <w:rPr>
          <w:rFonts w:ascii="Times New Roman" w:eastAsia="Times New Roman" w:hAnsi="Times New Roman"/>
          <w:b/>
          <w:bCs/>
          <w:sz w:val="18"/>
          <w:szCs w:val="18"/>
          <w:lang w:val="en-US"/>
        </w:rPr>
        <w:t>Proceedings</w:t>
      </w:r>
      <w:r w:rsidRPr="00DB4C19">
        <w:rPr>
          <w:rFonts w:ascii="Times New Roman" w:eastAsia="Times New Roman" w:hAnsi="Times New Roman"/>
          <w:bCs/>
          <w:sz w:val="18"/>
          <w:szCs w:val="18"/>
          <w:lang w:val="en-US"/>
        </w:rPr>
        <w:t xml:space="preserve">… Sacramento, CA.: Floodplain Management </w:t>
      </w:r>
      <w:proofErr w:type="spellStart"/>
      <w:r w:rsidRPr="00DB4C19">
        <w:rPr>
          <w:rFonts w:ascii="Times New Roman" w:eastAsia="Times New Roman" w:hAnsi="Times New Roman"/>
          <w:bCs/>
          <w:sz w:val="18"/>
          <w:szCs w:val="18"/>
          <w:lang w:val="en-US"/>
        </w:rPr>
        <w:t>Assosiation</w:t>
      </w:r>
      <w:proofErr w:type="spellEnd"/>
      <w:r w:rsidRPr="00DB4C19">
        <w:rPr>
          <w:rFonts w:ascii="Times New Roman" w:eastAsia="Times New Roman" w:hAnsi="Times New Roman"/>
          <w:bCs/>
          <w:sz w:val="18"/>
          <w:szCs w:val="18"/>
          <w:lang w:val="en-US"/>
        </w:rPr>
        <w:t xml:space="preserve"> ,1999, p. 8.</w:t>
      </w:r>
    </w:p>
    <w:p w14:paraId="2E883379"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SCS (Soil Conservation Service). National Engineering Handbook. In: </w:t>
      </w:r>
      <w:r w:rsidRPr="00DB4C19">
        <w:rPr>
          <w:rFonts w:ascii="Times New Roman" w:eastAsia="Times New Roman" w:hAnsi="Times New Roman"/>
          <w:b/>
          <w:bCs/>
          <w:sz w:val="18"/>
          <w:szCs w:val="18"/>
          <w:lang w:val="en-US"/>
        </w:rPr>
        <w:t>Section 4, Hydrology.</w:t>
      </w:r>
      <w:r w:rsidRPr="00DB4C19">
        <w:rPr>
          <w:rFonts w:ascii="Times New Roman" w:eastAsia="Times New Roman" w:hAnsi="Times New Roman"/>
          <w:bCs/>
          <w:sz w:val="18"/>
          <w:szCs w:val="18"/>
          <w:lang w:val="en-US"/>
        </w:rPr>
        <w:t xml:space="preserve"> Washington, D.C.: U.S. Department of Agriculture, 1972.</w:t>
      </w:r>
    </w:p>
    <w:p w14:paraId="3A2B728A"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SCS (Soil Conservation Service). Technical Release 20. </w:t>
      </w:r>
      <w:r w:rsidRPr="00DB4C19">
        <w:rPr>
          <w:rFonts w:ascii="Times New Roman" w:eastAsia="Times New Roman" w:hAnsi="Times New Roman"/>
          <w:b/>
          <w:bCs/>
          <w:sz w:val="18"/>
          <w:szCs w:val="18"/>
          <w:lang w:val="en-US"/>
        </w:rPr>
        <w:t>Computer program for project formulation hydrology</w:t>
      </w:r>
      <w:r w:rsidRPr="00DB4C19">
        <w:rPr>
          <w:rFonts w:ascii="Times New Roman" w:eastAsia="Times New Roman" w:hAnsi="Times New Roman"/>
          <w:bCs/>
          <w:sz w:val="18"/>
          <w:szCs w:val="18"/>
          <w:lang w:val="en-US"/>
        </w:rPr>
        <w:t>. Washington, D.C.: Soil Conservation Service, 1983.</w:t>
      </w:r>
    </w:p>
    <w:p w14:paraId="2FD5D9D9"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SHARIFI, S. &amp; HOSSEINI, S.M. Methodology for identifying the best equations for estimating the time of concentration of watersheds in a particular region. </w:t>
      </w:r>
      <w:r w:rsidRPr="00DB4C19">
        <w:rPr>
          <w:rFonts w:ascii="Times New Roman" w:eastAsia="Times New Roman" w:hAnsi="Times New Roman"/>
          <w:b/>
          <w:bCs/>
          <w:sz w:val="18"/>
          <w:szCs w:val="18"/>
          <w:lang w:val="en-US"/>
        </w:rPr>
        <w:t>Journal of Irrigation and Drainage Engineering</w:t>
      </w:r>
      <w:r w:rsidRPr="00DB4C19">
        <w:rPr>
          <w:rFonts w:ascii="Times New Roman" w:eastAsia="Times New Roman" w:hAnsi="Times New Roman"/>
          <w:bCs/>
          <w:sz w:val="18"/>
          <w:szCs w:val="18"/>
          <w:lang w:val="en-US"/>
        </w:rPr>
        <w:t>, v.137, n. 11, p. 712-719, 2011.</w:t>
      </w:r>
    </w:p>
    <w:p w14:paraId="3A1318C6"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n-US"/>
        </w:rPr>
        <w:t xml:space="preserve">SHERIDAN, J.M. Hydrograph time parameters for flatland watersheds. </w:t>
      </w:r>
      <w:r w:rsidRPr="00DB4C19">
        <w:rPr>
          <w:rFonts w:ascii="Times New Roman" w:eastAsia="Times New Roman" w:hAnsi="Times New Roman"/>
          <w:b/>
          <w:bCs/>
          <w:sz w:val="18"/>
          <w:szCs w:val="18"/>
          <w:lang w:val="es-CO"/>
        </w:rPr>
        <w:t xml:space="preserve">American </w:t>
      </w:r>
      <w:proofErr w:type="spellStart"/>
      <w:r w:rsidRPr="00DB4C19">
        <w:rPr>
          <w:rFonts w:ascii="Times New Roman" w:eastAsia="Times New Roman" w:hAnsi="Times New Roman"/>
          <w:b/>
          <w:bCs/>
          <w:sz w:val="18"/>
          <w:szCs w:val="18"/>
          <w:lang w:val="es-CO"/>
        </w:rPr>
        <w:t>Society</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of</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Agricultural</w:t>
      </w:r>
      <w:proofErr w:type="spellEnd"/>
      <w:r w:rsidRPr="00DB4C19">
        <w:rPr>
          <w:rFonts w:ascii="Times New Roman" w:eastAsia="Times New Roman" w:hAnsi="Times New Roman"/>
          <w:b/>
          <w:bCs/>
          <w:sz w:val="18"/>
          <w:szCs w:val="18"/>
          <w:lang w:val="es-CO"/>
        </w:rPr>
        <w:t xml:space="preserve"> </w:t>
      </w:r>
      <w:proofErr w:type="spellStart"/>
      <w:r w:rsidRPr="00DB4C19">
        <w:rPr>
          <w:rFonts w:ascii="Times New Roman" w:eastAsia="Times New Roman" w:hAnsi="Times New Roman"/>
          <w:b/>
          <w:bCs/>
          <w:sz w:val="18"/>
          <w:szCs w:val="18"/>
          <w:lang w:val="es-CO"/>
        </w:rPr>
        <w:t>Engineers</w:t>
      </w:r>
      <w:proofErr w:type="spellEnd"/>
      <w:r w:rsidRPr="00DB4C19">
        <w:rPr>
          <w:rFonts w:ascii="Times New Roman" w:eastAsia="Times New Roman" w:hAnsi="Times New Roman"/>
          <w:bCs/>
          <w:sz w:val="18"/>
          <w:szCs w:val="18"/>
          <w:lang w:val="es-CO"/>
        </w:rPr>
        <w:t>, v. 37, n. 1, p. 103-113, 1994.</w:t>
      </w:r>
    </w:p>
    <w:p w14:paraId="09AA2D96"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s-CO"/>
        </w:rPr>
        <w:t xml:space="preserve">SILVEIRA, A.L.L. </w:t>
      </w:r>
      <w:proofErr w:type="spellStart"/>
      <w:r w:rsidRPr="00DB4C19">
        <w:rPr>
          <w:rFonts w:ascii="Times New Roman" w:eastAsia="Times New Roman" w:hAnsi="Times New Roman"/>
          <w:bCs/>
          <w:sz w:val="18"/>
          <w:szCs w:val="18"/>
          <w:lang w:val="es-CO"/>
        </w:rPr>
        <w:t>Desempenho</w:t>
      </w:r>
      <w:proofErr w:type="spellEnd"/>
      <w:r w:rsidRPr="00DB4C19">
        <w:rPr>
          <w:rFonts w:ascii="Times New Roman" w:eastAsia="Times New Roman" w:hAnsi="Times New Roman"/>
          <w:bCs/>
          <w:sz w:val="18"/>
          <w:szCs w:val="18"/>
          <w:lang w:val="es-CO"/>
        </w:rPr>
        <w:t xml:space="preserve"> de Fórmulas de Tempo de </w:t>
      </w:r>
      <w:proofErr w:type="spellStart"/>
      <w:r w:rsidRPr="00DB4C19">
        <w:rPr>
          <w:rFonts w:ascii="Times New Roman" w:eastAsia="Times New Roman" w:hAnsi="Times New Roman"/>
          <w:bCs/>
          <w:sz w:val="18"/>
          <w:szCs w:val="18"/>
          <w:lang w:val="es-CO"/>
        </w:rPr>
        <w:t>Concentração</w:t>
      </w:r>
      <w:proofErr w:type="spellEnd"/>
      <w:r w:rsidRPr="00DB4C19">
        <w:rPr>
          <w:rFonts w:ascii="Times New Roman" w:eastAsia="Times New Roman" w:hAnsi="Times New Roman"/>
          <w:bCs/>
          <w:sz w:val="18"/>
          <w:szCs w:val="18"/>
          <w:lang w:val="es-CO"/>
        </w:rPr>
        <w:t xml:space="preserve"> em Bacias Urbanas e </w:t>
      </w:r>
      <w:proofErr w:type="spellStart"/>
      <w:r w:rsidRPr="00DB4C19">
        <w:rPr>
          <w:rFonts w:ascii="Times New Roman" w:eastAsia="Times New Roman" w:hAnsi="Times New Roman"/>
          <w:bCs/>
          <w:sz w:val="18"/>
          <w:szCs w:val="18"/>
          <w:lang w:val="es-CO"/>
        </w:rPr>
        <w:t>Rurais</w:t>
      </w:r>
      <w:proofErr w:type="spellEnd"/>
      <w:r w:rsidRPr="00DB4C19">
        <w:rPr>
          <w:rFonts w:ascii="Times New Roman" w:eastAsia="Times New Roman" w:hAnsi="Times New Roman"/>
          <w:bCs/>
          <w:sz w:val="18"/>
          <w:szCs w:val="18"/>
          <w:lang w:val="es-CO"/>
        </w:rPr>
        <w:t xml:space="preserve">. </w:t>
      </w:r>
      <w:proofErr w:type="spellStart"/>
      <w:r w:rsidRPr="00DB4C19">
        <w:rPr>
          <w:rFonts w:ascii="Times New Roman" w:eastAsia="Times New Roman" w:hAnsi="Times New Roman"/>
          <w:b/>
          <w:bCs/>
          <w:sz w:val="18"/>
          <w:szCs w:val="18"/>
          <w:lang w:val="en-US"/>
        </w:rPr>
        <w:t>Revista</w:t>
      </w:r>
      <w:proofErr w:type="spellEnd"/>
      <w:r w:rsidRPr="00DB4C19">
        <w:rPr>
          <w:rFonts w:ascii="Times New Roman" w:eastAsia="Times New Roman" w:hAnsi="Times New Roman"/>
          <w:b/>
          <w:bCs/>
          <w:sz w:val="18"/>
          <w:szCs w:val="18"/>
          <w:lang w:val="en-US"/>
        </w:rPr>
        <w:t xml:space="preserve"> </w:t>
      </w:r>
      <w:proofErr w:type="spellStart"/>
      <w:r w:rsidRPr="00DB4C19">
        <w:rPr>
          <w:rFonts w:ascii="Times New Roman" w:eastAsia="Times New Roman" w:hAnsi="Times New Roman"/>
          <w:b/>
          <w:bCs/>
          <w:sz w:val="18"/>
          <w:szCs w:val="18"/>
          <w:lang w:val="en-US"/>
        </w:rPr>
        <w:t>Brasileira</w:t>
      </w:r>
      <w:proofErr w:type="spellEnd"/>
      <w:r w:rsidRPr="00DB4C19">
        <w:rPr>
          <w:rFonts w:ascii="Times New Roman" w:eastAsia="Times New Roman" w:hAnsi="Times New Roman"/>
          <w:b/>
          <w:bCs/>
          <w:sz w:val="18"/>
          <w:szCs w:val="18"/>
          <w:lang w:val="en-US"/>
        </w:rPr>
        <w:t xml:space="preserve"> de </w:t>
      </w:r>
      <w:proofErr w:type="spellStart"/>
      <w:r w:rsidRPr="00DB4C19">
        <w:rPr>
          <w:rFonts w:ascii="Times New Roman" w:eastAsia="Times New Roman" w:hAnsi="Times New Roman"/>
          <w:b/>
          <w:bCs/>
          <w:sz w:val="18"/>
          <w:szCs w:val="18"/>
          <w:lang w:val="en-US"/>
        </w:rPr>
        <w:t>Recursos</w:t>
      </w:r>
      <w:proofErr w:type="spellEnd"/>
      <w:r w:rsidRPr="00DB4C19">
        <w:rPr>
          <w:rFonts w:ascii="Times New Roman" w:eastAsia="Times New Roman" w:hAnsi="Times New Roman"/>
          <w:b/>
          <w:bCs/>
          <w:sz w:val="18"/>
          <w:szCs w:val="18"/>
          <w:lang w:val="en-US"/>
        </w:rPr>
        <w:t xml:space="preserve"> </w:t>
      </w:r>
      <w:proofErr w:type="spellStart"/>
      <w:r w:rsidRPr="00DB4C19">
        <w:rPr>
          <w:rFonts w:ascii="Times New Roman" w:eastAsia="Times New Roman" w:hAnsi="Times New Roman"/>
          <w:b/>
          <w:bCs/>
          <w:sz w:val="18"/>
          <w:szCs w:val="18"/>
          <w:lang w:val="en-US"/>
        </w:rPr>
        <w:t>Hídricos</w:t>
      </w:r>
      <w:proofErr w:type="spellEnd"/>
      <w:r w:rsidRPr="00DB4C19">
        <w:rPr>
          <w:rFonts w:ascii="Times New Roman" w:eastAsia="Times New Roman" w:hAnsi="Times New Roman"/>
          <w:bCs/>
          <w:sz w:val="18"/>
          <w:szCs w:val="18"/>
          <w:lang w:val="en-US"/>
        </w:rPr>
        <w:t>, v.10, n. 1, p. 5-29, 2005.</w:t>
      </w:r>
    </w:p>
    <w:p w14:paraId="60A39C2C"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SIMAS, M.J.C. &amp; HAWKINS, R.H. Lag time characteristics in small watersheds in the United States. In: PROCEEDINGS OF THE 2ND FEDERAL INTERAGENCY HYDROLOGIC MODELLING CONFERENCE, 2002, Las Vegas, NV. Proceedings… Las Vegas, NV.: FIHMC, 2002, p. 1–7. </w:t>
      </w:r>
    </w:p>
    <w:p w14:paraId="7FAB252A"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SU, D.H. &amp; FANG, X. Estimating traveling time of flat terrain by </w:t>
      </w:r>
      <w:r w:rsidRPr="00DB4C19">
        <w:rPr>
          <w:rFonts w:ascii="Times New Roman" w:eastAsia="Times New Roman" w:hAnsi="Times New Roman"/>
          <w:bCs/>
          <w:sz w:val="18"/>
          <w:szCs w:val="18"/>
          <w:lang w:val="en-US"/>
        </w:rPr>
        <w:t xml:space="preserve">2-dimensional overland flow model. In: </w:t>
      </w:r>
      <w:r w:rsidRPr="00DB4C19">
        <w:rPr>
          <w:rFonts w:ascii="Times New Roman" w:eastAsia="Times New Roman" w:hAnsi="Times New Roman"/>
          <w:b/>
          <w:bCs/>
          <w:sz w:val="18"/>
          <w:szCs w:val="18"/>
          <w:lang w:val="en-US"/>
        </w:rPr>
        <w:t>Shallow Flows</w:t>
      </w:r>
      <w:r w:rsidRPr="00DB4C19">
        <w:rPr>
          <w:rFonts w:ascii="Times New Roman" w:eastAsia="Times New Roman" w:hAnsi="Times New Roman"/>
          <w:bCs/>
          <w:sz w:val="18"/>
          <w:szCs w:val="18"/>
          <w:lang w:val="en-US"/>
        </w:rPr>
        <w:t xml:space="preserve">. (Eds) </w:t>
      </w:r>
      <w:proofErr w:type="spellStart"/>
      <w:r w:rsidRPr="00DB4C19">
        <w:rPr>
          <w:rFonts w:ascii="Times New Roman" w:eastAsia="Times New Roman" w:hAnsi="Times New Roman"/>
          <w:bCs/>
          <w:sz w:val="18"/>
          <w:szCs w:val="18"/>
          <w:lang w:val="en-US"/>
        </w:rPr>
        <w:t>Jirka</w:t>
      </w:r>
      <w:proofErr w:type="spellEnd"/>
      <w:r w:rsidRPr="00DB4C19">
        <w:rPr>
          <w:rFonts w:ascii="Times New Roman" w:eastAsia="Times New Roman" w:hAnsi="Times New Roman"/>
          <w:bCs/>
          <w:sz w:val="18"/>
          <w:szCs w:val="18"/>
          <w:lang w:val="en-US"/>
        </w:rPr>
        <w:t xml:space="preserve">, G. &amp; </w:t>
      </w:r>
      <w:proofErr w:type="spellStart"/>
      <w:r w:rsidRPr="00DB4C19">
        <w:rPr>
          <w:rFonts w:ascii="Times New Roman" w:eastAsia="Times New Roman" w:hAnsi="Times New Roman"/>
          <w:bCs/>
          <w:sz w:val="18"/>
          <w:szCs w:val="18"/>
          <w:lang w:val="en-US"/>
        </w:rPr>
        <w:t>Uijttewaal</w:t>
      </w:r>
      <w:proofErr w:type="spellEnd"/>
      <w:r w:rsidRPr="00DB4C19">
        <w:rPr>
          <w:rFonts w:ascii="Times New Roman" w:eastAsia="Times New Roman" w:hAnsi="Times New Roman"/>
          <w:bCs/>
          <w:sz w:val="18"/>
          <w:szCs w:val="18"/>
          <w:lang w:val="en-US"/>
        </w:rPr>
        <w:t xml:space="preserve">, W. Rotterdam, The Netherlands: </w:t>
      </w:r>
      <w:proofErr w:type="spellStart"/>
      <w:r w:rsidRPr="00DB4C19">
        <w:rPr>
          <w:rFonts w:ascii="Times New Roman" w:eastAsia="Times New Roman" w:hAnsi="Times New Roman"/>
          <w:bCs/>
          <w:sz w:val="18"/>
          <w:szCs w:val="18"/>
          <w:lang w:val="en-US"/>
        </w:rPr>
        <w:t>Balkema</w:t>
      </w:r>
      <w:proofErr w:type="spellEnd"/>
      <w:r w:rsidRPr="00DB4C19">
        <w:rPr>
          <w:rFonts w:ascii="Times New Roman" w:eastAsia="Times New Roman" w:hAnsi="Times New Roman"/>
          <w:bCs/>
          <w:sz w:val="18"/>
          <w:szCs w:val="18"/>
          <w:lang w:val="en-US"/>
        </w:rPr>
        <w:t>, p. 629-635, 2004.</w:t>
      </w:r>
    </w:p>
    <w:p w14:paraId="63BDACA6"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s-CO"/>
        </w:rPr>
      </w:pPr>
      <w:r w:rsidRPr="00DB4C19">
        <w:rPr>
          <w:rFonts w:ascii="Times New Roman" w:eastAsia="Times New Roman" w:hAnsi="Times New Roman"/>
          <w:bCs/>
          <w:sz w:val="18"/>
          <w:szCs w:val="18"/>
          <w:lang w:val="es-CO"/>
        </w:rPr>
        <w:t xml:space="preserve">TÉMEZ, J.R. </w:t>
      </w:r>
      <w:r w:rsidRPr="00DB4C19">
        <w:rPr>
          <w:rFonts w:ascii="Times New Roman" w:eastAsia="Times New Roman" w:hAnsi="Times New Roman"/>
          <w:b/>
          <w:bCs/>
          <w:sz w:val="18"/>
          <w:szCs w:val="18"/>
          <w:lang w:val="es-CO"/>
        </w:rPr>
        <w:t xml:space="preserve">Cálculo </w:t>
      </w:r>
      <w:proofErr w:type="spellStart"/>
      <w:r w:rsidRPr="00DB4C19">
        <w:rPr>
          <w:rFonts w:ascii="Times New Roman" w:eastAsia="Times New Roman" w:hAnsi="Times New Roman"/>
          <w:b/>
          <w:bCs/>
          <w:sz w:val="18"/>
          <w:szCs w:val="18"/>
          <w:lang w:val="es-CO"/>
        </w:rPr>
        <w:t>hidrometeoorológico</w:t>
      </w:r>
      <w:proofErr w:type="spellEnd"/>
      <w:r w:rsidRPr="00DB4C19">
        <w:rPr>
          <w:rFonts w:ascii="Times New Roman" w:eastAsia="Times New Roman" w:hAnsi="Times New Roman"/>
          <w:b/>
          <w:bCs/>
          <w:sz w:val="18"/>
          <w:szCs w:val="18"/>
          <w:lang w:val="es-CO"/>
        </w:rPr>
        <w:t xml:space="preserve"> de caudales máximos en pequeñas cuencas naturales</w:t>
      </w:r>
      <w:r w:rsidRPr="00DB4C19">
        <w:rPr>
          <w:rFonts w:ascii="Times New Roman" w:eastAsia="Times New Roman" w:hAnsi="Times New Roman"/>
          <w:bCs/>
          <w:sz w:val="18"/>
          <w:szCs w:val="18"/>
          <w:lang w:val="es-CO"/>
        </w:rPr>
        <w:t xml:space="preserve">. Madrid, </w:t>
      </w:r>
      <w:proofErr w:type="spellStart"/>
      <w:r w:rsidRPr="00DB4C19">
        <w:rPr>
          <w:rFonts w:ascii="Times New Roman" w:eastAsia="Times New Roman" w:hAnsi="Times New Roman"/>
          <w:bCs/>
          <w:sz w:val="18"/>
          <w:szCs w:val="18"/>
          <w:lang w:val="es-CO"/>
        </w:rPr>
        <w:t>Spain</w:t>
      </w:r>
      <w:proofErr w:type="spellEnd"/>
      <w:r w:rsidRPr="00DB4C19">
        <w:rPr>
          <w:rFonts w:ascii="Times New Roman" w:eastAsia="Times New Roman" w:hAnsi="Times New Roman"/>
          <w:bCs/>
          <w:sz w:val="18"/>
          <w:szCs w:val="18"/>
          <w:lang w:val="es-CO"/>
        </w:rPr>
        <w:t>: Dirección General de Carreteras / Ministerio de Obras Públicas y Urbanismo, 1978.</w:t>
      </w:r>
    </w:p>
    <w:p w14:paraId="7E9547D3"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THIESSEN, A.H. Precipitation for large areas. </w:t>
      </w:r>
      <w:r w:rsidRPr="00DB4C19">
        <w:rPr>
          <w:rFonts w:ascii="Times New Roman" w:eastAsia="Times New Roman" w:hAnsi="Times New Roman"/>
          <w:b/>
          <w:bCs/>
          <w:sz w:val="18"/>
          <w:szCs w:val="18"/>
          <w:lang w:val="en-US"/>
        </w:rPr>
        <w:t>Monthly Weather Review</w:t>
      </w:r>
      <w:r w:rsidRPr="00DB4C19">
        <w:rPr>
          <w:rFonts w:ascii="Times New Roman" w:eastAsia="Times New Roman" w:hAnsi="Times New Roman"/>
          <w:bCs/>
          <w:sz w:val="18"/>
          <w:szCs w:val="18"/>
          <w:lang w:val="en-US"/>
        </w:rPr>
        <w:t>, v. 39, p. 1082-1084, 1911.</w:t>
      </w:r>
    </w:p>
    <w:p w14:paraId="3FF15C98"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THORNTHWAITE, C.W. &amp; MATHER, J.R. </w:t>
      </w:r>
      <w:r w:rsidRPr="00DB4C19">
        <w:rPr>
          <w:rFonts w:ascii="Times New Roman" w:eastAsia="Times New Roman" w:hAnsi="Times New Roman"/>
          <w:b/>
          <w:bCs/>
          <w:sz w:val="18"/>
          <w:szCs w:val="18"/>
          <w:lang w:val="en-US"/>
        </w:rPr>
        <w:t xml:space="preserve">The water </w:t>
      </w:r>
      <w:proofErr w:type="gramStart"/>
      <w:r w:rsidRPr="00DB4C19">
        <w:rPr>
          <w:rFonts w:ascii="Times New Roman" w:eastAsia="Times New Roman" w:hAnsi="Times New Roman"/>
          <w:b/>
          <w:bCs/>
          <w:sz w:val="18"/>
          <w:szCs w:val="18"/>
          <w:lang w:val="en-US"/>
        </w:rPr>
        <w:t>balance</w:t>
      </w:r>
      <w:proofErr w:type="gramEnd"/>
      <w:r w:rsidRPr="00DB4C19">
        <w:rPr>
          <w:rFonts w:ascii="Times New Roman" w:eastAsia="Times New Roman" w:hAnsi="Times New Roman"/>
          <w:bCs/>
          <w:sz w:val="18"/>
          <w:szCs w:val="18"/>
          <w:lang w:val="en-US"/>
        </w:rPr>
        <w:t>. New Jersey: Drexel Institute of Technology / Laboratory of Climatology, 1955.</w:t>
      </w:r>
    </w:p>
    <w:p w14:paraId="2979FF46"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USACE (U.S. Army Corps of Engineers). </w:t>
      </w:r>
      <w:r w:rsidRPr="00DB4C19">
        <w:rPr>
          <w:rFonts w:ascii="Times New Roman" w:eastAsia="Times New Roman" w:hAnsi="Times New Roman"/>
          <w:b/>
          <w:bCs/>
          <w:sz w:val="18"/>
          <w:szCs w:val="18"/>
          <w:lang w:val="en-US"/>
        </w:rPr>
        <w:t>Hydrologic Modeling System, HEC-HMS</w:t>
      </w:r>
      <w:r w:rsidRPr="00DB4C19">
        <w:rPr>
          <w:rFonts w:ascii="Times New Roman" w:eastAsia="Times New Roman" w:hAnsi="Times New Roman"/>
          <w:bCs/>
          <w:sz w:val="18"/>
          <w:szCs w:val="18"/>
          <w:lang w:val="en-US"/>
        </w:rPr>
        <w:t>. Technical Reference Manual. Washington, D.C.: U.S. Army Corps of Engineers, 1-138 p., 2000.</w:t>
      </w:r>
    </w:p>
    <w:p w14:paraId="4842E1EB"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it-IT"/>
        </w:rPr>
      </w:pPr>
      <w:r w:rsidRPr="00DB4C19">
        <w:rPr>
          <w:rFonts w:ascii="Times New Roman" w:eastAsia="Times New Roman" w:hAnsi="Times New Roman"/>
          <w:bCs/>
          <w:sz w:val="18"/>
          <w:szCs w:val="18"/>
          <w:lang w:val="es-CO"/>
        </w:rPr>
        <w:t xml:space="preserve">VENTURA, G. </w:t>
      </w:r>
      <w:proofErr w:type="spellStart"/>
      <w:r w:rsidRPr="00DB4C19">
        <w:rPr>
          <w:rFonts w:ascii="Times New Roman" w:eastAsia="Times New Roman" w:hAnsi="Times New Roman"/>
          <w:bCs/>
          <w:sz w:val="18"/>
          <w:szCs w:val="18"/>
          <w:lang w:val="es-CO"/>
        </w:rPr>
        <w:t>Bonificazione</w:t>
      </w:r>
      <w:proofErr w:type="spellEnd"/>
      <w:r w:rsidRPr="00DB4C19">
        <w:rPr>
          <w:rFonts w:ascii="Times New Roman" w:eastAsia="Times New Roman" w:hAnsi="Times New Roman"/>
          <w:bCs/>
          <w:sz w:val="18"/>
          <w:szCs w:val="18"/>
          <w:lang w:val="es-CO"/>
        </w:rPr>
        <w:t xml:space="preserve"> </w:t>
      </w:r>
      <w:proofErr w:type="spellStart"/>
      <w:r w:rsidRPr="00DB4C19">
        <w:rPr>
          <w:rFonts w:ascii="Times New Roman" w:eastAsia="Times New Roman" w:hAnsi="Times New Roman"/>
          <w:bCs/>
          <w:sz w:val="18"/>
          <w:szCs w:val="18"/>
          <w:lang w:val="es-CO"/>
        </w:rPr>
        <w:t>della</w:t>
      </w:r>
      <w:proofErr w:type="spellEnd"/>
      <w:r w:rsidRPr="00DB4C19">
        <w:rPr>
          <w:rFonts w:ascii="Times New Roman" w:eastAsia="Times New Roman" w:hAnsi="Times New Roman"/>
          <w:bCs/>
          <w:sz w:val="18"/>
          <w:szCs w:val="18"/>
          <w:lang w:val="es-CO"/>
        </w:rPr>
        <w:t xml:space="preserve"> </w:t>
      </w:r>
      <w:proofErr w:type="spellStart"/>
      <w:r w:rsidRPr="00DB4C19">
        <w:rPr>
          <w:rFonts w:ascii="Times New Roman" w:eastAsia="Times New Roman" w:hAnsi="Times New Roman"/>
          <w:bCs/>
          <w:sz w:val="18"/>
          <w:szCs w:val="18"/>
          <w:lang w:val="es-CO"/>
        </w:rPr>
        <w:t>bassa</w:t>
      </w:r>
      <w:proofErr w:type="spellEnd"/>
      <w:r w:rsidRPr="00DB4C19">
        <w:rPr>
          <w:rFonts w:ascii="Times New Roman" w:eastAsia="Times New Roman" w:hAnsi="Times New Roman"/>
          <w:bCs/>
          <w:sz w:val="18"/>
          <w:szCs w:val="18"/>
          <w:lang w:val="es-CO"/>
        </w:rPr>
        <w:t xml:space="preserve"> </w:t>
      </w:r>
      <w:proofErr w:type="spellStart"/>
      <w:r w:rsidRPr="00DB4C19">
        <w:rPr>
          <w:rFonts w:ascii="Times New Roman" w:eastAsia="Times New Roman" w:hAnsi="Times New Roman"/>
          <w:bCs/>
          <w:sz w:val="18"/>
          <w:szCs w:val="18"/>
          <w:lang w:val="es-CO"/>
        </w:rPr>
        <w:t>pianura</w:t>
      </w:r>
      <w:proofErr w:type="spellEnd"/>
      <w:r w:rsidRPr="00DB4C19">
        <w:rPr>
          <w:rFonts w:ascii="Times New Roman" w:eastAsia="Times New Roman" w:hAnsi="Times New Roman"/>
          <w:bCs/>
          <w:sz w:val="18"/>
          <w:szCs w:val="18"/>
          <w:lang w:val="es-CO"/>
        </w:rPr>
        <w:t xml:space="preserve"> </w:t>
      </w:r>
      <w:proofErr w:type="spellStart"/>
      <w:r w:rsidRPr="00DB4C19">
        <w:rPr>
          <w:rFonts w:ascii="Times New Roman" w:eastAsia="Times New Roman" w:hAnsi="Times New Roman"/>
          <w:bCs/>
          <w:sz w:val="18"/>
          <w:szCs w:val="18"/>
          <w:lang w:val="es-CO"/>
        </w:rPr>
        <w:t>bolognese</w:t>
      </w:r>
      <w:proofErr w:type="spellEnd"/>
      <w:r w:rsidRPr="00DB4C19">
        <w:rPr>
          <w:rFonts w:ascii="Times New Roman" w:eastAsia="Times New Roman" w:hAnsi="Times New Roman"/>
          <w:bCs/>
          <w:sz w:val="18"/>
          <w:szCs w:val="18"/>
          <w:lang w:val="es-CO"/>
        </w:rPr>
        <w:t xml:space="preserve">: Studio sui </w:t>
      </w:r>
      <w:proofErr w:type="spellStart"/>
      <w:r w:rsidRPr="00DB4C19">
        <w:rPr>
          <w:rFonts w:ascii="Times New Roman" w:eastAsia="Times New Roman" w:hAnsi="Times New Roman"/>
          <w:bCs/>
          <w:sz w:val="18"/>
          <w:szCs w:val="18"/>
          <w:lang w:val="es-CO"/>
        </w:rPr>
        <w:t>coefficienti</w:t>
      </w:r>
      <w:proofErr w:type="spellEnd"/>
      <w:r w:rsidRPr="00DB4C19">
        <w:rPr>
          <w:rFonts w:ascii="Times New Roman" w:eastAsia="Times New Roman" w:hAnsi="Times New Roman"/>
          <w:bCs/>
          <w:sz w:val="18"/>
          <w:szCs w:val="18"/>
          <w:lang w:val="es-CO"/>
        </w:rPr>
        <w:t xml:space="preserve"> </w:t>
      </w:r>
      <w:proofErr w:type="spellStart"/>
      <w:r w:rsidRPr="00DB4C19">
        <w:rPr>
          <w:rFonts w:ascii="Times New Roman" w:eastAsia="Times New Roman" w:hAnsi="Times New Roman"/>
          <w:bCs/>
          <w:sz w:val="18"/>
          <w:szCs w:val="18"/>
          <w:lang w:val="es-CO"/>
        </w:rPr>
        <w:t>udometrici</w:t>
      </w:r>
      <w:proofErr w:type="spellEnd"/>
      <w:r w:rsidRPr="00DB4C19">
        <w:rPr>
          <w:rFonts w:ascii="Times New Roman" w:eastAsia="Times New Roman" w:hAnsi="Times New Roman"/>
          <w:bCs/>
          <w:sz w:val="18"/>
          <w:szCs w:val="18"/>
          <w:lang w:val="es-CO"/>
        </w:rPr>
        <w:t xml:space="preserve">. </w:t>
      </w:r>
      <w:r w:rsidRPr="00DB4C19">
        <w:rPr>
          <w:rFonts w:ascii="Times New Roman" w:eastAsia="Times New Roman" w:hAnsi="Times New Roman"/>
          <w:b/>
          <w:bCs/>
          <w:sz w:val="18"/>
          <w:szCs w:val="18"/>
          <w:lang w:val="it-IT"/>
        </w:rPr>
        <w:t>Giornale del Genio Civile</w:t>
      </w:r>
      <w:r w:rsidRPr="00DB4C19">
        <w:rPr>
          <w:rFonts w:ascii="Times New Roman" w:eastAsia="Times New Roman" w:hAnsi="Times New Roman"/>
          <w:bCs/>
          <w:sz w:val="18"/>
          <w:szCs w:val="18"/>
          <w:lang w:val="it-IT"/>
        </w:rPr>
        <w:t>, v. 43, n. 3, p. 3-36, 1905.</w:t>
      </w:r>
    </w:p>
    <w:p w14:paraId="48E1C4C5"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it-IT"/>
        </w:rPr>
        <w:t>WANIELISTA, M.; KESTER, R.; EAGLIN, R</w:t>
      </w:r>
      <w:r w:rsidRPr="00DB4C19">
        <w:rPr>
          <w:rFonts w:ascii="Times New Roman" w:eastAsia="Times New Roman" w:hAnsi="Times New Roman"/>
          <w:b/>
          <w:bCs/>
          <w:sz w:val="18"/>
          <w:szCs w:val="18"/>
          <w:lang w:val="it-IT"/>
        </w:rPr>
        <w:t>. Hydrology: Water quantity and quality control</w:t>
      </w:r>
      <w:r w:rsidRPr="00DB4C19">
        <w:rPr>
          <w:rFonts w:ascii="Times New Roman" w:eastAsia="Times New Roman" w:hAnsi="Times New Roman"/>
          <w:bCs/>
          <w:sz w:val="18"/>
          <w:szCs w:val="18"/>
          <w:lang w:val="it-IT"/>
        </w:rPr>
        <w:t xml:space="preserve">. 2nd ed. </w:t>
      </w:r>
      <w:r w:rsidRPr="00DB4C19">
        <w:rPr>
          <w:rFonts w:ascii="Times New Roman" w:eastAsia="Times New Roman" w:hAnsi="Times New Roman"/>
          <w:bCs/>
          <w:sz w:val="18"/>
          <w:szCs w:val="18"/>
          <w:lang w:val="en-US"/>
        </w:rPr>
        <w:t>New York: John Wiley &amp; Sons, 567 p., 1977.</w:t>
      </w:r>
    </w:p>
    <w:p w14:paraId="18468F96"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WILLIAMS, G.B. Flood discharges and the dimensions of spillways in India. </w:t>
      </w:r>
      <w:r w:rsidRPr="00DB4C19">
        <w:rPr>
          <w:rFonts w:ascii="Times New Roman" w:eastAsia="Times New Roman" w:hAnsi="Times New Roman"/>
          <w:b/>
          <w:bCs/>
          <w:sz w:val="18"/>
          <w:szCs w:val="18"/>
          <w:lang w:val="en-US"/>
        </w:rPr>
        <w:t>Engineering</w:t>
      </w:r>
      <w:r w:rsidRPr="00DB4C19">
        <w:rPr>
          <w:rFonts w:ascii="Times New Roman" w:eastAsia="Times New Roman" w:hAnsi="Times New Roman"/>
          <w:bCs/>
          <w:sz w:val="18"/>
          <w:szCs w:val="18"/>
          <w:lang w:val="en-US"/>
        </w:rPr>
        <w:t xml:space="preserve"> (London), v. 134, n. 9, p. 321-322, 1922.</w:t>
      </w:r>
    </w:p>
    <w:p w14:paraId="65FF350C"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WILLIAMS, J.R. &amp; HANN, R.W. </w:t>
      </w:r>
      <w:proofErr w:type="spellStart"/>
      <w:r w:rsidRPr="00DB4C19">
        <w:rPr>
          <w:rFonts w:ascii="Times New Roman" w:eastAsia="Times New Roman" w:hAnsi="Times New Roman"/>
          <w:bCs/>
          <w:sz w:val="18"/>
          <w:szCs w:val="18"/>
          <w:lang w:val="en-US"/>
        </w:rPr>
        <w:t>Hymo</w:t>
      </w:r>
      <w:proofErr w:type="spellEnd"/>
      <w:r w:rsidRPr="00DB4C19">
        <w:rPr>
          <w:rFonts w:ascii="Times New Roman" w:eastAsia="Times New Roman" w:hAnsi="Times New Roman"/>
          <w:bCs/>
          <w:sz w:val="18"/>
          <w:szCs w:val="18"/>
          <w:lang w:val="en-US"/>
        </w:rPr>
        <w:t xml:space="preserve">, A problem‐oriented computer language for building hydrologic models. </w:t>
      </w:r>
      <w:r w:rsidRPr="00DB4C19">
        <w:rPr>
          <w:rFonts w:ascii="Times New Roman" w:eastAsia="Times New Roman" w:hAnsi="Times New Roman"/>
          <w:b/>
          <w:bCs/>
          <w:sz w:val="18"/>
          <w:szCs w:val="18"/>
          <w:lang w:val="en-US"/>
        </w:rPr>
        <w:t>Water Resources Research,</w:t>
      </w:r>
      <w:r w:rsidRPr="00DB4C19">
        <w:rPr>
          <w:rFonts w:ascii="Times New Roman" w:eastAsia="Times New Roman" w:hAnsi="Times New Roman"/>
          <w:bCs/>
          <w:sz w:val="18"/>
          <w:szCs w:val="18"/>
          <w:lang w:val="en-US"/>
        </w:rPr>
        <w:t xml:space="preserve"> v. 8, n. 1, p. 79-86, 1972.</w:t>
      </w:r>
    </w:p>
    <w:p w14:paraId="0AA2F91C"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WONG, T.S.W. Evolution of Kinematic Wave Time of Concentration Formulas for Overland Flow. </w:t>
      </w:r>
      <w:r w:rsidRPr="00DB4C19">
        <w:rPr>
          <w:rFonts w:ascii="Times New Roman" w:eastAsia="Times New Roman" w:hAnsi="Times New Roman"/>
          <w:b/>
          <w:bCs/>
          <w:sz w:val="18"/>
          <w:szCs w:val="18"/>
          <w:lang w:val="en-US"/>
        </w:rPr>
        <w:t>Journal of Hydrologic Engineering</w:t>
      </w:r>
      <w:r w:rsidRPr="00DB4C19">
        <w:rPr>
          <w:rFonts w:ascii="Times New Roman" w:eastAsia="Times New Roman" w:hAnsi="Times New Roman"/>
          <w:bCs/>
          <w:sz w:val="18"/>
          <w:szCs w:val="18"/>
          <w:lang w:val="en-US"/>
        </w:rPr>
        <w:t>, v. 14, n. 7, p. 739-744, 2009.</w:t>
      </w:r>
    </w:p>
    <w:p w14:paraId="293B624B"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WOOLHISER, D.A. &amp; LIGGETT, J.A. Unsteady one-dimensional flow over a plane-The rising hydrograph. </w:t>
      </w:r>
      <w:r w:rsidRPr="00DB4C19">
        <w:rPr>
          <w:rFonts w:ascii="Times New Roman" w:eastAsia="Times New Roman" w:hAnsi="Times New Roman"/>
          <w:b/>
          <w:bCs/>
          <w:sz w:val="18"/>
          <w:szCs w:val="18"/>
          <w:lang w:val="en-US"/>
        </w:rPr>
        <w:t>Water Resources Research</w:t>
      </w:r>
      <w:r w:rsidRPr="00DB4C19">
        <w:rPr>
          <w:rFonts w:ascii="Times New Roman" w:eastAsia="Times New Roman" w:hAnsi="Times New Roman"/>
          <w:bCs/>
          <w:sz w:val="18"/>
          <w:szCs w:val="18"/>
          <w:lang w:val="en-US"/>
        </w:rPr>
        <w:t>, v. 3, n. 3, 1967.</w:t>
      </w:r>
    </w:p>
    <w:p w14:paraId="663696C9" w14:textId="77777777" w:rsidR="00DB4C19" w:rsidRP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lang w:val="en-US"/>
        </w:rPr>
      </w:pPr>
      <w:r w:rsidRPr="00DB4C19">
        <w:rPr>
          <w:rFonts w:ascii="Times New Roman" w:eastAsia="Times New Roman" w:hAnsi="Times New Roman"/>
          <w:bCs/>
          <w:sz w:val="18"/>
          <w:szCs w:val="18"/>
          <w:lang w:val="en-US"/>
        </w:rPr>
        <w:t xml:space="preserve">YEN, B.C. &amp; CHOW, V.T. </w:t>
      </w:r>
      <w:r w:rsidRPr="00DB4C19">
        <w:rPr>
          <w:rFonts w:ascii="Times New Roman" w:eastAsia="Times New Roman" w:hAnsi="Times New Roman"/>
          <w:b/>
          <w:bCs/>
          <w:sz w:val="18"/>
          <w:szCs w:val="18"/>
          <w:lang w:val="en-US"/>
        </w:rPr>
        <w:t>Local design storms,</w:t>
      </w:r>
      <w:r w:rsidRPr="00DB4C19">
        <w:rPr>
          <w:rFonts w:ascii="Times New Roman" w:eastAsia="Times New Roman" w:hAnsi="Times New Roman"/>
          <w:bCs/>
          <w:sz w:val="18"/>
          <w:szCs w:val="18"/>
          <w:lang w:val="en-US"/>
        </w:rPr>
        <w:t xml:space="preserve"> Vol. III. Washington, D.C: U.S. Dept. of Transportation / Federal Highway Administration, 1983.</w:t>
      </w:r>
    </w:p>
    <w:p w14:paraId="5743780E" w14:textId="77777777" w:rsidR="00DB4C19" w:rsidRPr="00196F3D"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rPr>
      </w:pPr>
      <w:r w:rsidRPr="00DB4C19">
        <w:rPr>
          <w:rFonts w:ascii="Times New Roman" w:eastAsia="Times New Roman" w:hAnsi="Times New Roman"/>
          <w:bCs/>
          <w:sz w:val="18"/>
          <w:szCs w:val="18"/>
          <w:lang w:val="es-CO"/>
        </w:rPr>
        <w:t xml:space="preserve">ZEME, S. &amp; VARNI, M. Nivel freático, recarga y caudal básico en la cuenca del arroyo Del Azul. </w:t>
      </w:r>
      <w:r w:rsidRPr="00196F3D">
        <w:rPr>
          <w:rFonts w:ascii="Times New Roman" w:eastAsia="Times New Roman" w:hAnsi="Times New Roman"/>
          <w:b/>
          <w:bCs/>
          <w:sz w:val="18"/>
          <w:szCs w:val="18"/>
        </w:rPr>
        <w:t xml:space="preserve">Revista de </w:t>
      </w:r>
      <w:proofErr w:type="spellStart"/>
      <w:r w:rsidRPr="00196F3D">
        <w:rPr>
          <w:rFonts w:ascii="Times New Roman" w:eastAsia="Times New Roman" w:hAnsi="Times New Roman"/>
          <w:b/>
          <w:bCs/>
          <w:sz w:val="18"/>
          <w:szCs w:val="18"/>
        </w:rPr>
        <w:t>Estudios</w:t>
      </w:r>
      <w:proofErr w:type="spellEnd"/>
      <w:r w:rsidRPr="00196F3D">
        <w:rPr>
          <w:rFonts w:ascii="Times New Roman" w:eastAsia="Times New Roman" w:hAnsi="Times New Roman"/>
          <w:b/>
          <w:bCs/>
          <w:sz w:val="18"/>
          <w:szCs w:val="18"/>
        </w:rPr>
        <w:t xml:space="preserve"> </w:t>
      </w:r>
      <w:proofErr w:type="spellStart"/>
      <w:r w:rsidRPr="00196F3D">
        <w:rPr>
          <w:rFonts w:ascii="Times New Roman" w:eastAsia="Times New Roman" w:hAnsi="Times New Roman"/>
          <w:b/>
          <w:bCs/>
          <w:sz w:val="18"/>
          <w:szCs w:val="18"/>
        </w:rPr>
        <w:t>Ambientales</w:t>
      </w:r>
      <w:proofErr w:type="spellEnd"/>
      <w:r w:rsidRPr="00196F3D">
        <w:rPr>
          <w:rFonts w:ascii="Times New Roman" w:eastAsia="Times New Roman" w:hAnsi="Times New Roman"/>
          <w:bCs/>
          <w:sz w:val="18"/>
          <w:szCs w:val="18"/>
        </w:rPr>
        <w:t xml:space="preserve"> (CINEA), v. 47, p. 14-29, 2015.</w:t>
      </w:r>
    </w:p>
    <w:p w14:paraId="5261A586" w14:textId="3D00B263" w:rsidR="00DB4C19" w:rsidRPr="00196F3D"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rPr>
      </w:pPr>
    </w:p>
    <w:p w14:paraId="5EC866D7" w14:textId="7A2DA73E" w:rsidR="00DB4C19" w:rsidRDefault="00DB4C19"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rPr>
      </w:pPr>
    </w:p>
    <w:p w14:paraId="4475EF0F" w14:textId="7B60DDE6" w:rsidR="00B20C75" w:rsidRDefault="00B20C75"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rPr>
      </w:pPr>
    </w:p>
    <w:p w14:paraId="377341DB" w14:textId="77777777" w:rsidR="00B20C75" w:rsidRPr="00196F3D" w:rsidRDefault="00B20C75" w:rsidP="00DB4C19">
      <w:pPr>
        <w:widowControl w:val="0"/>
        <w:autoSpaceDE w:val="0"/>
        <w:autoSpaceDN w:val="0"/>
        <w:adjustRightInd w:val="0"/>
        <w:spacing w:after="0" w:line="240" w:lineRule="auto"/>
        <w:ind w:left="142" w:hanging="142"/>
        <w:jc w:val="both"/>
        <w:rPr>
          <w:rFonts w:ascii="Times New Roman" w:eastAsia="Times New Roman" w:hAnsi="Times New Roman"/>
          <w:bCs/>
          <w:sz w:val="18"/>
          <w:szCs w:val="18"/>
        </w:rPr>
      </w:pPr>
    </w:p>
    <w:p w14:paraId="0717E9DD" w14:textId="77777777" w:rsidR="00DB4C19" w:rsidRPr="00F0109C" w:rsidRDefault="00DB4C19" w:rsidP="005666EF">
      <w:pPr>
        <w:widowControl w:val="0"/>
        <w:autoSpaceDE w:val="0"/>
        <w:autoSpaceDN w:val="0"/>
        <w:adjustRightInd w:val="0"/>
        <w:spacing w:after="0" w:line="240" w:lineRule="auto"/>
        <w:ind w:left="142" w:hanging="142"/>
        <w:jc w:val="right"/>
        <w:rPr>
          <w:rFonts w:ascii="Times New Roman" w:eastAsia="Times New Roman" w:hAnsi="Times New Roman"/>
          <w:bCs/>
          <w:i/>
          <w:iCs/>
          <w:sz w:val="18"/>
          <w:szCs w:val="18"/>
        </w:rPr>
      </w:pPr>
      <w:r w:rsidRPr="00F0109C">
        <w:rPr>
          <w:rFonts w:ascii="Times New Roman" w:eastAsia="Times New Roman" w:hAnsi="Times New Roman"/>
          <w:bCs/>
          <w:i/>
          <w:iCs/>
          <w:sz w:val="18"/>
          <w:szCs w:val="18"/>
        </w:rPr>
        <w:t>Submetido em 9 de março de 2022</w:t>
      </w:r>
    </w:p>
    <w:p w14:paraId="2C581704" w14:textId="77777777" w:rsidR="00DB4C19" w:rsidRDefault="00DB4C19" w:rsidP="005666EF">
      <w:pPr>
        <w:widowControl w:val="0"/>
        <w:autoSpaceDE w:val="0"/>
        <w:autoSpaceDN w:val="0"/>
        <w:adjustRightInd w:val="0"/>
        <w:spacing w:after="0" w:line="240" w:lineRule="auto"/>
        <w:ind w:left="142" w:hanging="142"/>
        <w:jc w:val="right"/>
        <w:rPr>
          <w:rFonts w:ascii="Times New Roman" w:eastAsia="Times New Roman" w:hAnsi="Times New Roman"/>
          <w:bCs/>
          <w:i/>
          <w:iCs/>
          <w:sz w:val="18"/>
          <w:szCs w:val="18"/>
        </w:rPr>
        <w:sectPr w:rsidR="00DB4C19" w:rsidSect="00DB4C19">
          <w:type w:val="continuous"/>
          <w:pgSz w:w="11906" w:h="16838" w:code="9"/>
          <w:pgMar w:top="1134" w:right="1134" w:bottom="851" w:left="1134" w:header="709" w:footer="709" w:gutter="0"/>
          <w:cols w:num="2" w:space="284"/>
          <w:docGrid w:linePitch="360"/>
        </w:sectPr>
      </w:pPr>
      <w:r w:rsidRPr="00F0109C">
        <w:rPr>
          <w:rFonts w:ascii="Times New Roman" w:eastAsia="Times New Roman" w:hAnsi="Times New Roman"/>
          <w:bCs/>
          <w:i/>
          <w:iCs/>
          <w:sz w:val="18"/>
          <w:szCs w:val="18"/>
        </w:rPr>
        <w:t>Aceito para publicação em 15 de julho de 2022</w:t>
      </w:r>
    </w:p>
    <w:p w14:paraId="696861EF" w14:textId="3B737124" w:rsidR="00F301A3" w:rsidRPr="00196F3D" w:rsidRDefault="00F301A3" w:rsidP="005666EF">
      <w:pPr>
        <w:autoSpaceDE w:val="0"/>
        <w:autoSpaceDN w:val="0"/>
        <w:adjustRightInd w:val="0"/>
        <w:spacing w:after="0" w:line="240" w:lineRule="auto"/>
        <w:ind w:left="142" w:hanging="142"/>
        <w:jc w:val="right"/>
        <w:rPr>
          <w:rFonts w:ascii="Times New Roman" w:eastAsia="Times New Roman" w:hAnsi="Times New Roman"/>
          <w:bCs/>
          <w:i/>
          <w:iCs/>
          <w:sz w:val="18"/>
          <w:szCs w:val="18"/>
        </w:rPr>
      </w:pPr>
    </w:p>
    <w:p w14:paraId="0BC6ACAB" w14:textId="5FDAC268" w:rsidR="0004361A" w:rsidRPr="00196F3D" w:rsidRDefault="0004361A" w:rsidP="0004361A">
      <w:pPr>
        <w:autoSpaceDE w:val="0"/>
        <w:autoSpaceDN w:val="0"/>
        <w:adjustRightInd w:val="0"/>
        <w:spacing w:after="0" w:line="240" w:lineRule="auto"/>
        <w:ind w:left="142" w:hanging="142"/>
        <w:jc w:val="both"/>
        <w:rPr>
          <w:rFonts w:ascii="Times New Roman" w:eastAsia="Times New Roman" w:hAnsi="Times New Roman"/>
          <w:bCs/>
          <w:i/>
          <w:iCs/>
          <w:sz w:val="18"/>
          <w:szCs w:val="18"/>
        </w:rPr>
      </w:pPr>
    </w:p>
    <w:p w14:paraId="66610903" w14:textId="33A3B43F" w:rsidR="0004361A" w:rsidRPr="00196F3D" w:rsidRDefault="0004361A" w:rsidP="0004361A">
      <w:pPr>
        <w:autoSpaceDE w:val="0"/>
        <w:autoSpaceDN w:val="0"/>
        <w:adjustRightInd w:val="0"/>
        <w:spacing w:after="0" w:line="240" w:lineRule="auto"/>
        <w:ind w:left="142" w:hanging="142"/>
        <w:jc w:val="both"/>
        <w:rPr>
          <w:rFonts w:ascii="Times New Roman" w:eastAsia="Times New Roman" w:hAnsi="Times New Roman"/>
          <w:bCs/>
          <w:i/>
          <w:iCs/>
          <w:sz w:val="18"/>
          <w:szCs w:val="18"/>
        </w:rPr>
      </w:pPr>
    </w:p>
    <w:sectPr w:rsidR="0004361A" w:rsidRPr="00196F3D" w:rsidSect="003178B7">
      <w:type w:val="continuous"/>
      <w:pgSz w:w="11906" w:h="16838" w:code="9"/>
      <w:pgMar w:top="1134" w:right="1134" w:bottom="851" w:left="1134"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A5C2" w14:textId="77777777" w:rsidR="0045713E" w:rsidRDefault="0045713E" w:rsidP="008406EF">
      <w:pPr>
        <w:spacing w:after="0" w:line="240" w:lineRule="auto"/>
      </w:pPr>
      <w:r>
        <w:separator/>
      </w:r>
    </w:p>
  </w:endnote>
  <w:endnote w:type="continuationSeparator" w:id="0">
    <w:p w14:paraId="04DAB964" w14:textId="77777777" w:rsidR="0045713E" w:rsidRDefault="0045713E" w:rsidP="0084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dvOT483a8203+20">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41FF" w14:textId="4817843A" w:rsidR="00A97043" w:rsidRPr="00017E0F" w:rsidRDefault="00A97043" w:rsidP="00EC7A34">
    <w:pPr>
      <w:pStyle w:val="Rodap"/>
      <w:pBdr>
        <w:top w:val="single" w:sz="4" w:space="1" w:color="auto"/>
      </w:pBdr>
      <w:tabs>
        <w:tab w:val="clear" w:pos="4252"/>
        <w:tab w:val="clear" w:pos="8504"/>
        <w:tab w:val="right" w:pos="9638"/>
      </w:tabs>
      <w:rPr>
        <w:rFonts w:ascii="Times New Roman" w:hAnsi="Times New Roman"/>
      </w:rPr>
    </w:pPr>
    <w:r w:rsidRPr="00017E0F">
      <w:rPr>
        <w:rFonts w:ascii="Times New Roman" w:hAnsi="Times New Roman"/>
      </w:rPr>
      <w:fldChar w:fldCharType="begin"/>
    </w:r>
    <w:r w:rsidRPr="00017E0F">
      <w:rPr>
        <w:rFonts w:ascii="Times New Roman" w:hAnsi="Times New Roman"/>
      </w:rPr>
      <w:instrText>PAGE   \* MERGEFORMAT</w:instrText>
    </w:r>
    <w:r w:rsidRPr="00017E0F">
      <w:rPr>
        <w:rFonts w:ascii="Times New Roman" w:hAnsi="Times New Roman"/>
      </w:rPr>
      <w:fldChar w:fldCharType="separate"/>
    </w:r>
    <w:r w:rsidR="006277E7">
      <w:rPr>
        <w:rFonts w:ascii="Times New Roman" w:hAnsi="Times New Roman"/>
        <w:noProof/>
      </w:rPr>
      <w:t>384</w:t>
    </w:r>
    <w:r w:rsidRPr="00017E0F">
      <w:rPr>
        <w:rFonts w:ascii="Times New Roman" w:hAnsi="Times New Roman"/>
      </w:rPr>
      <w:fldChar w:fldCharType="end"/>
    </w:r>
    <w:r>
      <w:rPr>
        <w:rFonts w:ascii="Times New Roman" w:hAnsi="Times New Roman"/>
      </w:rPr>
      <w:t xml:space="preserve"> </w:t>
    </w:r>
    <w:r w:rsidRPr="00017E0F">
      <w:rPr>
        <w:rFonts w:ascii="Times New Roman" w:hAnsi="Times New Roman"/>
      </w:rPr>
      <w:tab/>
      <w:t xml:space="preserve">São Paulo, UNESP, </w:t>
    </w:r>
    <w:r w:rsidRPr="00017E0F">
      <w:rPr>
        <w:rFonts w:ascii="Times New Roman" w:hAnsi="Times New Roman"/>
        <w:i/>
      </w:rPr>
      <w:t>Geociências</w:t>
    </w:r>
    <w:r w:rsidR="00264259">
      <w:rPr>
        <w:rFonts w:ascii="Times New Roman" w:hAnsi="Times New Roman"/>
      </w:rPr>
      <w:t xml:space="preserve">, v. </w:t>
    </w:r>
    <w:r w:rsidR="00F316B2">
      <w:rPr>
        <w:rFonts w:ascii="Times New Roman" w:hAnsi="Times New Roman"/>
      </w:rPr>
      <w:t>4</w:t>
    </w:r>
    <w:r w:rsidR="00C64CBA">
      <w:rPr>
        <w:rFonts w:ascii="Times New Roman" w:hAnsi="Times New Roman"/>
      </w:rPr>
      <w:t>1</w:t>
    </w:r>
    <w:r w:rsidR="00264259">
      <w:rPr>
        <w:rFonts w:ascii="Times New Roman" w:hAnsi="Times New Roman"/>
      </w:rPr>
      <w:t xml:space="preserve">, n. </w:t>
    </w:r>
    <w:r w:rsidR="006277E7">
      <w:rPr>
        <w:rFonts w:ascii="Times New Roman" w:hAnsi="Times New Roman"/>
      </w:rPr>
      <w:t>2</w:t>
    </w:r>
    <w:r w:rsidRPr="00017E0F">
      <w:rPr>
        <w:rFonts w:ascii="Times New Roman" w:hAnsi="Times New Roman"/>
      </w:rPr>
      <w:t xml:space="preserve">, p. </w:t>
    </w:r>
    <w:r w:rsidR="00C6192D">
      <w:rPr>
        <w:rFonts w:ascii="Times New Roman" w:hAnsi="Times New Roman"/>
      </w:rPr>
      <w:t>451 - 463</w:t>
    </w:r>
    <w:r w:rsidR="00264259">
      <w:rPr>
        <w:rFonts w:ascii="Times New Roman" w:hAnsi="Times New Roman"/>
      </w:rPr>
      <w:t>, 20</w:t>
    </w:r>
    <w:r w:rsidR="00575AF2">
      <w:rPr>
        <w:rFonts w:ascii="Times New Roman" w:hAnsi="Times New Roman"/>
      </w:rPr>
      <w:t>2</w:t>
    </w:r>
    <w:r w:rsidR="00C64CBA">
      <w:rPr>
        <w:rFonts w:ascii="Times New Roman" w:hAnsi="Times New Roma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9CF3" w14:textId="38D2977F" w:rsidR="00A97043" w:rsidRPr="00017E0F" w:rsidRDefault="00A97043" w:rsidP="00DB69BE">
    <w:pPr>
      <w:pStyle w:val="Rodap"/>
      <w:pBdr>
        <w:top w:val="single" w:sz="4" w:space="1" w:color="auto"/>
      </w:pBdr>
      <w:tabs>
        <w:tab w:val="clear" w:pos="4252"/>
        <w:tab w:val="clear" w:pos="8504"/>
        <w:tab w:val="right" w:pos="9638"/>
      </w:tabs>
      <w:rPr>
        <w:rFonts w:ascii="Times New Roman" w:hAnsi="Times New Roman"/>
      </w:rPr>
    </w:pPr>
    <w:r w:rsidRPr="00EA0EBE">
      <w:rPr>
        <w:rFonts w:ascii="Times New Roman" w:hAnsi="Times New Roman"/>
      </w:rPr>
      <w:t xml:space="preserve">São Paulo, UNESP, </w:t>
    </w:r>
    <w:r w:rsidRPr="00EA0EBE">
      <w:rPr>
        <w:rFonts w:ascii="Times New Roman" w:hAnsi="Times New Roman"/>
        <w:i/>
      </w:rPr>
      <w:t>Geociências</w:t>
    </w:r>
    <w:r w:rsidR="00264259">
      <w:rPr>
        <w:rFonts w:ascii="Times New Roman" w:hAnsi="Times New Roman"/>
      </w:rPr>
      <w:t xml:space="preserve">, v. </w:t>
    </w:r>
    <w:r w:rsidR="00F316B2">
      <w:rPr>
        <w:rFonts w:ascii="Times New Roman" w:hAnsi="Times New Roman"/>
      </w:rPr>
      <w:t>4</w:t>
    </w:r>
    <w:r w:rsidR="00C64CBA">
      <w:rPr>
        <w:rFonts w:ascii="Times New Roman" w:hAnsi="Times New Roman"/>
      </w:rPr>
      <w:t>1</w:t>
    </w:r>
    <w:r w:rsidRPr="00EA0EBE">
      <w:rPr>
        <w:rFonts w:ascii="Times New Roman" w:hAnsi="Times New Roman"/>
      </w:rPr>
      <w:t xml:space="preserve">, n. </w:t>
    </w:r>
    <w:r w:rsidR="006277E7">
      <w:rPr>
        <w:rFonts w:ascii="Times New Roman" w:hAnsi="Times New Roman"/>
      </w:rPr>
      <w:t>2</w:t>
    </w:r>
    <w:r w:rsidRPr="00EA0EBE">
      <w:rPr>
        <w:rFonts w:ascii="Times New Roman" w:hAnsi="Times New Roman"/>
      </w:rPr>
      <w:t>, p.</w:t>
    </w:r>
    <w:r>
      <w:rPr>
        <w:rFonts w:ascii="Times New Roman" w:hAnsi="Times New Roman"/>
      </w:rPr>
      <w:t xml:space="preserve"> </w:t>
    </w:r>
    <w:r w:rsidR="00C6192D">
      <w:rPr>
        <w:rFonts w:ascii="Times New Roman" w:hAnsi="Times New Roman"/>
      </w:rPr>
      <w:t xml:space="preserve">451 </w:t>
    </w:r>
    <w:r>
      <w:rPr>
        <w:rFonts w:ascii="Times New Roman" w:hAnsi="Times New Roman"/>
      </w:rPr>
      <w:t>-</w:t>
    </w:r>
    <w:r w:rsidR="00C6192D">
      <w:rPr>
        <w:rFonts w:ascii="Times New Roman" w:hAnsi="Times New Roman"/>
      </w:rPr>
      <w:t xml:space="preserve"> 463</w:t>
    </w:r>
    <w:r w:rsidRPr="00EA0EBE">
      <w:rPr>
        <w:rFonts w:ascii="Times New Roman" w:hAnsi="Times New Roman"/>
      </w:rPr>
      <w:t>, 20</w:t>
    </w:r>
    <w:r w:rsidR="00575AF2">
      <w:rPr>
        <w:rFonts w:ascii="Times New Roman" w:hAnsi="Times New Roman"/>
      </w:rPr>
      <w:t>2</w:t>
    </w:r>
    <w:r w:rsidR="00C64CBA">
      <w:rPr>
        <w:rFonts w:ascii="Times New Roman" w:hAnsi="Times New Roman"/>
      </w:rPr>
      <w:t>2</w:t>
    </w:r>
    <w:r w:rsidRPr="00EA0EBE">
      <w:rPr>
        <w:rFonts w:ascii="Times New Roman" w:hAnsi="Times New Roman"/>
      </w:rPr>
      <w:t xml:space="preserve"> </w:t>
    </w:r>
    <w:r w:rsidRPr="00017E0F">
      <w:rPr>
        <w:rFonts w:ascii="Times New Roman" w:hAnsi="Times New Roman"/>
      </w:rPr>
      <w:tab/>
    </w:r>
    <w:r w:rsidRPr="00017E0F">
      <w:rPr>
        <w:rFonts w:ascii="Times New Roman" w:hAnsi="Times New Roman"/>
      </w:rPr>
      <w:fldChar w:fldCharType="begin"/>
    </w:r>
    <w:r w:rsidRPr="00017E0F">
      <w:rPr>
        <w:rFonts w:ascii="Times New Roman" w:hAnsi="Times New Roman"/>
      </w:rPr>
      <w:instrText>PAGE   \* MERGEFORMAT</w:instrText>
    </w:r>
    <w:r w:rsidRPr="00017E0F">
      <w:rPr>
        <w:rFonts w:ascii="Times New Roman" w:hAnsi="Times New Roman"/>
      </w:rPr>
      <w:fldChar w:fldCharType="separate"/>
    </w:r>
    <w:r w:rsidR="006277E7">
      <w:rPr>
        <w:rFonts w:ascii="Times New Roman" w:hAnsi="Times New Roman"/>
        <w:noProof/>
      </w:rPr>
      <w:t>385</w:t>
    </w:r>
    <w:r w:rsidRPr="00017E0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4D44" w14:textId="17CB3DEC" w:rsidR="00A97043" w:rsidRPr="00017E0F" w:rsidRDefault="00A97043" w:rsidP="00794D27">
    <w:pPr>
      <w:pStyle w:val="Rodap"/>
      <w:pBdr>
        <w:top w:val="single" w:sz="4" w:space="1" w:color="auto"/>
      </w:pBdr>
      <w:tabs>
        <w:tab w:val="clear" w:pos="4252"/>
        <w:tab w:val="clear" w:pos="8504"/>
        <w:tab w:val="right" w:pos="9638"/>
      </w:tabs>
      <w:rPr>
        <w:rFonts w:ascii="Times New Roman" w:hAnsi="Times New Roman"/>
      </w:rPr>
    </w:pPr>
    <w:r w:rsidRPr="00EA0EBE">
      <w:rPr>
        <w:rFonts w:ascii="Times New Roman" w:hAnsi="Times New Roman"/>
      </w:rPr>
      <w:t xml:space="preserve">São Paulo, UNESP, </w:t>
    </w:r>
    <w:r w:rsidRPr="00EA0EBE">
      <w:rPr>
        <w:rFonts w:ascii="Times New Roman" w:hAnsi="Times New Roman"/>
        <w:i/>
      </w:rPr>
      <w:t>Geociências</w:t>
    </w:r>
    <w:r w:rsidRPr="00EA0EBE">
      <w:rPr>
        <w:rFonts w:ascii="Times New Roman" w:hAnsi="Times New Roman"/>
      </w:rPr>
      <w:t xml:space="preserve">, v. </w:t>
    </w:r>
    <w:r w:rsidR="00F316B2">
      <w:rPr>
        <w:rFonts w:ascii="Times New Roman" w:hAnsi="Times New Roman"/>
      </w:rPr>
      <w:t>4</w:t>
    </w:r>
    <w:r w:rsidR="00C64CBA">
      <w:rPr>
        <w:rFonts w:ascii="Times New Roman" w:hAnsi="Times New Roman"/>
      </w:rPr>
      <w:t>1</w:t>
    </w:r>
    <w:r w:rsidRPr="00EA0EBE">
      <w:rPr>
        <w:rFonts w:ascii="Times New Roman" w:hAnsi="Times New Roman"/>
      </w:rPr>
      <w:t xml:space="preserve">, n. </w:t>
    </w:r>
    <w:r w:rsidR="006277E7">
      <w:rPr>
        <w:rFonts w:ascii="Times New Roman" w:hAnsi="Times New Roman"/>
      </w:rPr>
      <w:t>2</w:t>
    </w:r>
    <w:r w:rsidRPr="00EA0EBE">
      <w:rPr>
        <w:rFonts w:ascii="Times New Roman" w:hAnsi="Times New Roman"/>
      </w:rPr>
      <w:t>, p.</w:t>
    </w:r>
    <w:r>
      <w:rPr>
        <w:rFonts w:ascii="Times New Roman" w:hAnsi="Times New Roman"/>
      </w:rPr>
      <w:t xml:space="preserve"> </w:t>
    </w:r>
    <w:r w:rsidR="00C6192D">
      <w:rPr>
        <w:rFonts w:ascii="Times New Roman" w:hAnsi="Times New Roman"/>
      </w:rPr>
      <w:t>451 - 463</w:t>
    </w:r>
    <w:r w:rsidRPr="00EA0EBE">
      <w:rPr>
        <w:rFonts w:ascii="Times New Roman" w:hAnsi="Times New Roman"/>
      </w:rPr>
      <w:t>, 20</w:t>
    </w:r>
    <w:r w:rsidR="00575AF2">
      <w:rPr>
        <w:rFonts w:ascii="Times New Roman" w:hAnsi="Times New Roman"/>
      </w:rPr>
      <w:t>2</w:t>
    </w:r>
    <w:r w:rsidR="00C64CBA">
      <w:rPr>
        <w:rFonts w:ascii="Times New Roman" w:hAnsi="Times New Roman"/>
      </w:rPr>
      <w:t>2</w:t>
    </w:r>
    <w:r w:rsidRPr="00EA0EBE">
      <w:rPr>
        <w:rFonts w:ascii="Times New Roman" w:hAnsi="Times New Roman"/>
      </w:rPr>
      <w:t xml:space="preserve"> </w:t>
    </w:r>
    <w:r w:rsidRPr="00017E0F">
      <w:rPr>
        <w:rFonts w:ascii="Times New Roman" w:hAnsi="Times New Roman"/>
      </w:rPr>
      <w:tab/>
    </w:r>
    <w:r w:rsidRPr="00017E0F">
      <w:rPr>
        <w:rFonts w:ascii="Times New Roman" w:hAnsi="Times New Roman"/>
      </w:rPr>
      <w:fldChar w:fldCharType="begin"/>
    </w:r>
    <w:r w:rsidRPr="00017E0F">
      <w:rPr>
        <w:rFonts w:ascii="Times New Roman" w:hAnsi="Times New Roman"/>
      </w:rPr>
      <w:instrText>PAGE   \* MERGEFORMAT</w:instrText>
    </w:r>
    <w:r w:rsidRPr="00017E0F">
      <w:rPr>
        <w:rFonts w:ascii="Times New Roman" w:hAnsi="Times New Roman"/>
      </w:rPr>
      <w:fldChar w:fldCharType="separate"/>
    </w:r>
    <w:r w:rsidR="006277E7">
      <w:rPr>
        <w:rFonts w:ascii="Times New Roman" w:hAnsi="Times New Roman"/>
        <w:noProof/>
      </w:rPr>
      <w:t>377</w:t>
    </w:r>
    <w:r w:rsidRPr="00017E0F">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D1CDE" w14:textId="77777777" w:rsidR="0045713E" w:rsidRDefault="0045713E" w:rsidP="008406EF">
      <w:pPr>
        <w:spacing w:after="0" w:line="240" w:lineRule="auto"/>
      </w:pPr>
      <w:r>
        <w:separator/>
      </w:r>
    </w:p>
  </w:footnote>
  <w:footnote w:type="continuationSeparator" w:id="0">
    <w:p w14:paraId="76663805" w14:textId="77777777" w:rsidR="0045713E" w:rsidRDefault="0045713E" w:rsidP="00840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49AD" w14:textId="203EE688" w:rsidR="00A97043" w:rsidRDefault="00A97043">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CF5F" w14:textId="76C22495" w:rsidR="00A97043" w:rsidRDefault="00A97043" w:rsidP="00794D27">
    <w:pPr>
      <w:pStyle w:val="Cabealho"/>
      <w:rPr>
        <w:b/>
        <w:i/>
        <w:sz w:val="24"/>
        <w:szCs w:val="24"/>
      </w:rPr>
    </w:pPr>
    <w:r w:rsidRPr="00794D27">
      <w:rPr>
        <w:b/>
        <w:i/>
        <w:noProof/>
        <w:sz w:val="24"/>
        <w:szCs w:val="24"/>
        <w:lang w:eastAsia="pt-BR"/>
      </w:rPr>
      <w:drawing>
        <wp:inline distT="0" distB="0" distL="0" distR="0" wp14:anchorId="1E15EEC2" wp14:editId="4A755654">
          <wp:extent cx="6141085" cy="629920"/>
          <wp:effectExtent l="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l="3935" t="20317" b="26582"/>
                  <a:stretch>
                    <a:fillRect/>
                  </a:stretch>
                </pic:blipFill>
                <pic:spPr bwMode="auto">
                  <a:xfrm>
                    <a:off x="0" y="0"/>
                    <a:ext cx="6141085" cy="629920"/>
                  </a:xfrm>
                  <a:prstGeom prst="rect">
                    <a:avLst/>
                  </a:prstGeom>
                  <a:noFill/>
                  <a:ln>
                    <a:noFill/>
                  </a:ln>
                </pic:spPr>
              </pic:pic>
            </a:graphicData>
          </a:graphic>
        </wp:inline>
      </w:drawing>
    </w:r>
  </w:p>
  <w:p w14:paraId="0D133DE4" w14:textId="7E351F3E" w:rsidR="00A97043" w:rsidRDefault="00A97043" w:rsidP="00AC55EB">
    <w:pPr>
      <w:pStyle w:val="Cabealho"/>
      <w:ind w:left="142"/>
      <w:jc w:val="right"/>
      <w:rPr>
        <w:b/>
        <w:i/>
        <w:sz w:val="24"/>
        <w:szCs w:val="24"/>
      </w:rPr>
    </w:pPr>
    <w:r>
      <w:rPr>
        <w:b/>
        <w:i/>
        <w:sz w:val="24"/>
        <w:szCs w:val="24"/>
      </w:rPr>
      <w:t>ISSN: 1980-900X (online)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51FC" w14:textId="3F327209" w:rsidR="00CB07F3" w:rsidRDefault="00CB07F3">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AFCB" w14:textId="0D4D9133" w:rsidR="00E10A34" w:rsidRDefault="00E10A34">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51ED" w14:textId="281EC32E" w:rsidR="00CB07F3" w:rsidRDefault="00CB07F3">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C190" w14:textId="5AEACF3E" w:rsidR="00CB07F3" w:rsidRDefault="00CB07F3">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EA06" w14:textId="7D1D5D0E" w:rsidR="00E22B5D" w:rsidRDefault="00E22B5D">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8F3F" w14:textId="73C80167" w:rsidR="00CB07F3" w:rsidRDefault="00CB07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BF08C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C23FCD"/>
    <w:multiLevelType w:val="hybridMultilevel"/>
    <w:tmpl w:val="198C5172"/>
    <w:lvl w:ilvl="0" w:tplc="F5F415D0">
      <w:start w:val="1"/>
      <w:numFmt w:val="decimal"/>
      <w:lvlText w:val="(%1)"/>
      <w:lvlJc w:val="left"/>
      <w:pPr>
        <w:ind w:left="1635" w:hanging="360"/>
      </w:pPr>
      <w:rPr>
        <w:rFonts w:hint="default"/>
        <w:b/>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2" w15:restartNumberingAfterBreak="0">
    <w:nsid w:val="216713E8"/>
    <w:multiLevelType w:val="hybridMultilevel"/>
    <w:tmpl w:val="CA5E2E6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 w15:restartNumberingAfterBreak="0">
    <w:nsid w:val="49FD3B50"/>
    <w:multiLevelType w:val="hybridMultilevel"/>
    <w:tmpl w:val="5762B9A6"/>
    <w:lvl w:ilvl="0" w:tplc="0416000F">
      <w:start w:val="1"/>
      <w:numFmt w:val="decimal"/>
      <w:lvlText w:val="%1."/>
      <w:lvlJc w:val="left"/>
      <w:pPr>
        <w:ind w:left="5037" w:hanging="360"/>
      </w:pPr>
    </w:lvl>
    <w:lvl w:ilvl="1" w:tplc="04160019" w:tentative="1">
      <w:start w:val="1"/>
      <w:numFmt w:val="lowerLetter"/>
      <w:lvlText w:val="%2."/>
      <w:lvlJc w:val="left"/>
      <w:pPr>
        <w:ind w:left="5757" w:hanging="360"/>
      </w:pPr>
    </w:lvl>
    <w:lvl w:ilvl="2" w:tplc="0416001B" w:tentative="1">
      <w:start w:val="1"/>
      <w:numFmt w:val="lowerRoman"/>
      <w:lvlText w:val="%3."/>
      <w:lvlJc w:val="right"/>
      <w:pPr>
        <w:ind w:left="6477" w:hanging="180"/>
      </w:pPr>
    </w:lvl>
    <w:lvl w:ilvl="3" w:tplc="0416000F" w:tentative="1">
      <w:start w:val="1"/>
      <w:numFmt w:val="decimal"/>
      <w:lvlText w:val="%4."/>
      <w:lvlJc w:val="left"/>
      <w:pPr>
        <w:ind w:left="7197" w:hanging="360"/>
      </w:pPr>
    </w:lvl>
    <w:lvl w:ilvl="4" w:tplc="04160019" w:tentative="1">
      <w:start w:val="1"/>
      <w:numFmt w:val="lowerLetter"/>
      <w:lvlText w:val="%5."/>
      <w:lvlJc w:val="left"/>
      <w:pPr>
        <w:ind w:left="7917" w:hanging="360"/>
      </w:pPr>
    </w:lvl>
    <w:lvl w:ilvl="5" w:tplc="0416001B" w:tentative="1">
      <w:start w:val="1"/>
      <w:numFmt w:val="lowerRoman"/>
      <w:lvlText w:val="%6."/>
      <w:lvlJc w:val="right"/>
      <w:pPr>
        <w:ind w:left="8637" w:hanging="180"/>
      </w:pPr>
    </w:lvl>
    <w:lvl w:ilvl="6" w:tplc="0416000F" w:tentative="1">
      <w:start w:val="1"/>
      <w:numFmt w:val="decimal"/>
      <w:lvlText w:val="%7."/>
      <w:lvlJc w:val="left"/>
      <w:pPr>
        <w:ind w:left="9357" w:hanging="360"/>
      </w:pPr>
    </w:lvl>
    <w:lvl w:ilvl="7" w:tplc="04160019" w:tentative="1">
      <w:start w:val="1"/>
      <w:numFmt w:val="lowerLetter"/>
      <w:lvlText w:val="%8."/>
      <w:lvlJc w:val="left"/>
      <w:pPr>
        <w:ind w:left="10077" w:hanging="360"/>
      </w:pPr>
    </w:lvl>
    <w:lvl w:ilvl="8" w:tplc="0416001B" w:tentative="1">
      <w:start w:val="1"/>
      <w:numFmt w:val="lowerRoman"/>
      <w:lvlText w:val="%9."/>
      <w:lvlJc w:val="right"/>
      <w:pPr>
        <w:ind w:left="10797" w:hanging="180"/>
      </w:pPr>
    </w:lvl>
  </w:abstractNum>
  <w:abstractNum w:abstractNumId="4" w15:restartNumberingAfterBreak="0">
    <w:nsid w:val="64433B1A"/>
    <w:multiLevelType w:val="hybridMultilevel"/>
    <w:tmpl w:val="8E944CCA"/>
    <w:lvl w:ilvl="0" w:tplc="2F86793A">
      <w:start w:val="1"/>
      <w:numFmt w:val="decimal"/>
      <w:lvlText w:val="%1."/>
      <w:lvlJc w:val="left"/>
      <w:pPr>
        <w:ind w:left="5038" w:hanging="360"/>
      </w:pPr>
      <w:rPr>
        <w:b w:val="0"/>
      </w:rPr>
    </w:lvl>
    <w:lvl w:ilvl="1" w:tplc="04160019" w:tentative="1">
      <w:start w:val="1"/>
      <w:numFmt w:val="lowerLetter"/>
      <w:lvlText w:val="%2."/>
      <w:lvlJc w:val="left"/>
      <w:pPr>
        <w:ind w:left="4700" w:hanging="360"/>
      </w:pPr>
    </w:lvl>
    <w:lvl w:ilvl="2" w:tplc="0416001B" w:tentative="1">
      <w:start w:val="1"/>
      <w:numFmt w:val="lowerRoman"/>
      <w:lvlText w:val="%3."/>
      <w:lvlJc w:val="right"/>
      <w:pPr>
        <w:ind w:left="5420" w:hanging="180"/>
      </w:pPr>
    </w:lvl>
    <w:lvl w:ilvl="3" w:tplc="0416000F" w:tentative="1">
      <w:start w:val="1"/>
      <w:numFmt w:val="decimal"/>
      <w:lvlText w:val="%4."/>
      <w:lvlJc w:val="left"/>
      <w:pPr>
        <w:ind w:left="6140" w:hanging="360"/>
      </w:pPr>
    </w:lvl>
    <w:lvl w:ilvl="4" w:tplc="04160019" w:tentative="1">
      <w:start w:val="1"/>
      <w:numFmt w:val="lowerLetter"/>
      <w:lvlText w:val="%5."/>
      <w:lvlJc w:val="left"/>
      <w:pPr>
        <w:ind w:left="6860" w:hanging="360"/>
      </w:pPr>
    </w:lvl>
    <w:lvl w:ilvl="5" w:tplc="0416001B" w:tentative="1">
      <w:start w:val="1"/>
      <w:numFmt w:val="lowerRoman"/>
      <w:lvlText w:val="%6."/>
      <w:lvlJc w:val="right"/>
      <w:pPr>
        <w:ind w:left="7580" w:hanging="180"/>
      </w:pPr>
    </w:lvl>
    <w:lvl w:ilvl="6" w:tplc="0416000F" w:tentative="1">
      <w:start w:val="1"/>
      <w:numFmt w:val="decimal"/>
      <w:lvlText w:val="%7."/>
      <w:lvlJc w:val="left"/>
      <w:pPr>
        <w:ind w:left="8300" w:hanging="360"/>
      </w:pPr>
    </w:lvl>
    <w:lvl w:ilvl="7" w:tplc="04160019" w:tentative="1">
      <w:start w:val="1"/>
      <w:numFmt w:val="lowerLetter"/>
      <w:lvlText w:val="%8."/>
      <w:lvlJc w:val="left"/>
      <w:pPr>
        <w:ind w:left="9020" w:hanging="360"/>
      </w:pPr>
    </w:lvl>
    <w:lvl w:ilvl="8" w:tplc="0416001B" w:tentative="1">
      <w:start w:val="1"/>
      <w:numFmt w:val="lowerRoman"/>
      <w:lvlText w:val="%9."/>
      <w:lvlJc w:val="right"/>
      <w:pPr>
        <w:ind w:left="9740" w:hanging="180"/>
      </w:pPr>
    </w:lvl>
  </w:abstractNum>
  <w:abstractNum w:abstractNumId="5" w15:restartNumberingAfterBreak="0">
    <w:nsid w:val="7F7B7742"/>
    <w:multiLevelType w:val="hybridMultilevel"/>
    <w:tmpl w:val="9F70323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12728805">
    <w:abstractNumId w:val="4"/>
  </w:num>
  <w:num w:numId="2" w16cid:durableId="517624364">
    <w:abstractNumId w:val="1"/>
  </w:num>
  <w:num w:numId="3" w16cid:durableId="626013435">
    <w:abstractNumId w:val="3"/>
  </w:num>
  <w:num w:numId="4" w16cid:durableId="72900590">
    <w:abstractNumId w:val="2"/>
  </w:num>
  <w:num w:numId="5" w16cid:durableId="1328363504">
    <w:abstractNumId w:val="0"/>
  </w:num>
  <w:num w:numId="6" w16cid:durableId="999042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728"/>
    <w:rsid w:val="00010E60"/>
    <w:rsid w:val="0001186D"/>
    <w:rsid w:val="0001423D"/>
    <w:rsid w:val="00017E0F"/>
    <w:rsid w:val="0002052A"/>
    <w:rsid w:val="00021FBC"/>
    <w:rsid w:val="00023B60"/>
    <w:rsid w:val="00026265"/>
    <w:rsid w:val="000267B0"/>
    <w:rsid w:val="00033447"/>
    <w:rsid w:val="00035D5D"/>
    <w:rsid w:val="0003602C"/>
    <w:rsid w:val="00036E4A"/>
    <w:rsid w:val="00040594"/>
    <w:rsid w:val="00041021"/>
    <w:rsid w:val="00041C73"/>
    <w:rsid w:val="00041C76"/>
    <w:rsid w:val="00042014"/>
    <w:rsid w:val="0004361A"/>
    <w:rsid w:val="00054920"/>
    <w:rsid w:val="00056A34"/>
    <w:rsid w:val="0005747E"/>
    <w:rsid w:val="00063094"/>
    <w:rsid w:val="00067581"/>
    <w:rsid w:val="00072826"/>
    <w:rsid w:val="00073FA8"/>
    <w:rsid w:val="00074B9C"/>
    <w:rsid w:val="00075B4C"/>
    <w:rsid w:val="00080A6A"/>
    <w:rsid w:val="00083E46"/>
    <w:rsid w:val="000875E9"/>
    <w:rsid w:val="000879FD"/>
    <w:rsid w:val="00090356"/>
    <w:rsid w:val="00090884"/>
    <w:rsid w:val="00090955"/>
    <w:rsid w:val="00092507"/>
    <w:rsid w:val="000931FD"/>
    <w:rsid w:val="000968EE"/>
    <w:rsid w:val="00097621"/>
    <w:rsid w:val="000A0102"/>
    <w:rsid w:val="000A022C"/>
    <w:rsid w:val="000A0611"/>
    <w:rsid w:val="000A56BC"/>
    <w:rsid w:val="000A7722"/>
    <w:rsid w:val="000B271B"/>
    <w:rsid w:val="000B29FD"/>
    <w:rsid w:val="000B3752"/>
    <w:rsid w:val="000C173E"/>
    <w:rsid w:val="000C234F"/>
    <w:rsid w:val="000C65E3"/>
    <w:rsid w:val="000C7106"/>
    <w:rsid w:val="000C745D"/>
    <w:rsid w:val="000C7715"/>
    <w:rsid w:val="000C7C61"/>
    <w:rsid w:val="000D13D7"/>
    <w:rsid w:val="000D1703"/>
    <w:rsid w:val="000D4DEC"/>
    <w:rsid w:val="000D6200"/>
    <w:rsid w:val="000D70CD"/>
    <w:rsid w:val="000D7F7D"/>
    <w:rsid w:val="000E0316"/>
    <w:rsid w:val="000E4235"/>
    <w:rsid w:val="000F2371"/>
    <w:rsid w:val="000F26A4"/>
    <w:rsid w:val="000F525B"/>
    <w:rsid w:val="000F5734"/>
    <w:rsid w:val="000F727E"/>
    <w:rsid w:val="000F7864"/>
    <w:rsid w:val="00100077"/>
    <w:rsid w:val="00100563"/>
    <w:rsid w:val="00101E37"/>
    <w:rsid w:val="00101EA2"/>
    <w:rsid w:val="001051E7"/>
    <w:rsid w:val="001060B0"/>
    <w:rsid w:val="00106BB9"/>
    <w:rsid w:val="00106E63"/>
    <w:rsid w:val="001104D2"/>
    <w:rsid w:val="001126E8"/>
    <w:rsid w:val="00114EE1"/>
    <w:rsid w:val="00114EF8"/>
    <w:rsid w:val="001200AC"/>
    <w:rsid w:val="00121673"/>
    <w:rsid w:val="001244B1"/>
    <w:rsid w:val="001246AD"/>
    <w:rsid w:val="00125ADD"/>
    <w:rsid w:val="001278AB"/>
    <w:rsid w:val="001345AF"/>
    <w:rsid w:val="00134A99"/>
    <w:rsid w:val="00134F7A"/>
    <w:rsid w:val="00137AE3"/>
    <w:rsid w:val="00141D78"/>
    <w:rsid w:val="0014325E"/>
    <w:rsid w:val="001443F3"/>
    <w:rsid w:val="00144AF0"/>
    <w:rsid w:val="001450C4"/>
    <w:rsid w:val="001469CB"/>
    <w:rsid w:val="00146A03"/>
    <w:rsid w:val="00147D3A"/>
    <w:rsid w:val="00147D3C"/>
    <w:rsid w:val="00154247"/>
    <w:rsid w:val="0015524D"/>
    <w:rsid w:val="001566FE"/>
    <w:rsid w:val="00156DE8"/>
    <w:rsid w:val="00164A49"/>
    <w:rsid w:val="00164DCC"/>
    <w:rsid w:val="00167629"/>
    <w:rsid w:val="00167B5A"/>
    <w:rsid w:val="001703CF"/>
    <w:rsid w:val="001708C6"/>
    <w:rsid w:val="00170F6F"/>
    <w:rsid w:val="00173318"/>
    <w:rsid w:val="00173F4D"/>
    <w:rsid w:val="00174DCB"/>
    <w:rsid w:val="00174F8F"/>
    <w:rsid w:val="001756EB"/>
    <w:rsid w:val="00176144"/>
    <w:rsid w:val="001763B2"/>
    <w:rsid w:val="00176BCC"/>
    <w:rsid w:val="00181BD5"/>
    <w:rsid w:val="0018413E"/>
    <w:rsid w:val="001852C8"/>
    <w:rsid w:val="00185AB3"/>
    <w:rsid w:val="00185E72"/>
    <w:rsid w:val="00186A55"/>
    <w:rsid w:val="00187001"/>
    <w:rsid w:val="0019001C"/>
    <w:rsid w:val="001905EA"/>
    <w:rsid w:val="0019213F"/>
    <w:rsid w:val="001939CB"/>
    <w:rsid w:val="00193F0E"/>
    <w:rsid w:val="001946D7"/>
    <w:rsid w:val="001959BB"/>
    <w:rsid w:val="0019683F"/>
    <w:rsid w:val="00196F3D"/>
    <w:rsid w:val="001977DC"/>
    <w:rsid w:val="00197C8F"/>
    <w:rsid w:val="001A01C9"/>
    <w:rsid w:val="001A5E66"/>
    <w:rsid w:val="001A6684"/>
    <w:rsid w:val="001A6EDA"/>
    <w:rsid w:val="001B056D"/>
    <w:rsid w:val="001B2807"/>
    <w:rsid w:val="001B2CE2"/>
    <w:rsid w:val="001B44CC"/>
    <w:rsid w:val="001B4D33"/>
    <w:rsid w:val="001C2CE2"/>
    <w:rsid w:val="001C355E"/>
    <w:rsid w:val="001C4B53"/>
    <w:rsid w:val="001C6B49"/>
    <w:rsid w:val="001D1ABB"/>
    <w:rsid w:val="001D41E9"/>
    <w:rsid w:val="001D4CE9"/>
    <w:rsid w:val="001D60D7"/>
    <w:rsid w:val="001D6302"/>
    <w:rsid w:val="001D6731"/>
    <w:rsid w:val="001E078F"/>
    <w:rsid w:val="001E0F00"/>
    <w:rsid w:val="001E1824"/>
    <w:rsid w:val="001E3E57"/>
    <w:rsid w:val="001E4F44"/>
    <w:rsid w:val="001E5CAF"/>
    <w:rsid w:val="001E5EB6"/>
    <w:rsid w:val="001E5FA8"/>
    <w:rsid w:val="001E7175"/>
    <w:rsid w:val="001E7BC0"/>
    <w:rsid w:val="001F0371"/>
    <w:rsid w:val="001F0556"/>
    <w:rsid w:val="001F5690"/>
    <w:rsid w:val="001F6EAD"/>
    <w:rsid w:val="001F7754"/>
    <w:rsid w:val="00201A18"/>
    <w:rsid w:val="00204315"/>
    <w:rsid w:val="002053A7"/>
    <w:rsid w:val="00206713"/>
    <w:rsid w:val="00212094"/>
    <w:rsid w:val="002131C1"/>
    <w:rsid w:val="00215C9E"/>
    <w:rsid w:val="00221A50"/>
    <w:rsid w:val="00221AFA"/>
    <w:rsid w:val="0022430B"/>
    <w:rsid w:val="00226CAB"/>
    <w:rsid w:val="00226F57"/>
    <w:rsid w:val="00227D96"/>
    <w:rsid w:val="002336D9"/>
    <w:rsid w:val="00234D57"/>
    <w:rsid w:val="00237311"/>
    <w:rsid w:val="00237A88"/>
    <w:rsid w:val="00240881"/>
    <w:rsid w:val="00240953"/>
    <w:rsid w:val="00243142"/>
    <w:rsid w:val="00243E85"/>
    <w:rsid w:val="002440E3"/>
    <w:rsid w:val="00244C67"/>
    <w:rsid w:val="00246C7B"/>
    <w:rsid w:val="00247137"/>
    <w:rsid w:val="00251354"/>
    <w:rsid w:val="00251F0F"/>
    <w:rsid w:val="00256FCB"/>
    <w:rsid w:val="00261A96"/>
    <w:rsid w:val="0026298E"/>
    <w:rsid w:val="00263A5C"/>
    <w:rsid w:val="00264259"/>
    <w:rsid w:val="002670E8"/>
    <w:rsid w:val="002674DB"/>
    <w:rsid w:val="00270F5F"/>
    <w:rsid w:val="00272AC8"/>
    <w:rsid w:val="00277C24"/>
    <w:rsid w:val="002807A2"/>
    <w:rsid w:val="0028300F"/>
    <w:rsid w:val="00283335"/>
    <w:rsid w:val="00283AF6"/>
    <w:rsid w:val="00285727"/>
    <w:rsid w:val="00286F0E"/>
    <w:rsid w:val="00287C9B"/>
    <w:rsid w:val="00292FDE"/>
    <w:rsid w:val="002934D6"/>
    <w:rsid w:val="00293D57"/>
    <w:rsid w:val="002956FD"/>
    <w:rsid w:val="002A37D1"/>
    <w:rsid w:val="002A383B"/>
    <w:rsid w:val="002A39C2"/>
    <w:rsid w:val="002A4A24"/>
    <w:rsid w:val="002A5A41"/>
    <w:rsid w:val="002A6C3C"/>
    <w:rsid w:val="002A791A"/>
    <w:rsid w:val="002A7A5F"/>
    <w:rsid w:val="002A7DD1"/>
    <w:rsid w:val="002B1467"/>
    <w:rsid w:val="002B28D8"/>
    <w:rsid w:val="002B5404"/>
    <w:rsid w:val="002B63FA"/>
    <w:rsid w:val="002C0B03"/>
    <w:rsid w:val="002C0BDD"/>
    <w:rsid w:val="002C0ED7"/>
    <w:rsid w:val="002C18DF"/>
    <w:rsid w:val="002C3B18"/>
    <w:rsid w:val="002C4954"/>
    <w:rsid w:val="002C57E3"/>
    <w:rsid w:val="002C6E4B"/>
    <w:rsid w:val="002E00AF"/>
    <w:rsid w:val="002E46F5"/>
    <w:rsid w:val="002E7E71"/>
    <w:rsid w:val="002E7F6D"/>
    <w:rsid w:val="002F2EBC"/>
    <w:rsid w:val="002F4BAD"/>
    <w:rsid w:val="002F5768"/>
    <w:rsid w:val="002F5F18"/>
    <w:rsid w:val="002F6E66"/>
    <w:rsid w:val="00300EF5"/>
    <w:rsid w:val="00300F70"/>
    <w:rsid w:val="003016D4"/>
    <w:rsid w:val="00302287"/>
    <w:rsid w:val="003048E2"/>
    <w:rsid w:val="0030499B"/>
    <w:rsid w:val="003062E3"/>
    <w:rsid w:val="00311B72"/>
    <w:rsid w:val="0031281A"/>
    <w:rsid w:val="00313296"/>
    <w:rsid w:val="00314C22"/>
    <w:rsid w:val="003178B7"/>
    <w:rsid w:val="00317E48"/>
    <w:rsid w:val="003220E0"/>
    <w:rsid w:val="00324FD7"/>
    <w:rsid w:val="00327C18"/>
    <w:rsid w:val="00327F22"/>
    <w:rsid w:val="0033095C"/>
    <w:rsid w:val="00332862"/>
    <w:rsid w:val="00335035"/>
    <w:rsid w:val="003352AB"/>
    <w:rsid w:val="0033758E"/>
    <w:rsid w:val="00341921"/>
    <w:rsid w:val="00345542"/>
    <w:rsid w:val="0035387D"/>
    <w:rsid w:val="00353902"/>
    <w:rsid w:val="00354C7C"/>
    <w:rsid w:val="0035528B"/>
    <w:rsid w:val="003564A6"/>
    <w:rsid w:val="00356EE2"/>
    <w:rsid w:val="00356F27"/>
    <w:rsid w:val="00360C29"/>
    <w:rsid w:val="0036271B"/>
    <w:rsid w:val="0037047A"/>
    <w:rsid w:val="00370795"/>
    <w:rsid w:val="00372869"/>
    <w:rsid w:val="0037404A"/>
    <w:rsid w:val="00377B95"/>
    <w:rsid w:val="00383C97"/>
    <w:rsid w:val="00383D8D"/>
    <w:rsid w:val="00387100"/>
    <w:rsid w:val="0039010E"/>
    <w:rsid w:val="003937F5"/>
    <w:rsid w:val="00394AB0"/>
    <w:rsid w:val="00396F6B"/>
    <w:rsid w:val="003A1817"/>
    <w:rsid w:val="003A2FCE"/>
    <w:rsid w:val="003A35A1"/>
    <w:rsid w:val="003A3630"/>
    <w:rsid w:val="003A4881"/>
    <w:rsid w:val="003A4E40"/>
    <w:rsid w:val="003A5110"/>
    <w:rsid w:val="003A7263"/>
    <w:rsid w:val="003B1F47"/>
    <w:rsid w:val="003B3515"/>
    <w:rsid w:val="003C05BF"/>
    <w:rsid w:val="003C1B9A"/>
    <w:rsid w:val="003C26C6"/>
    <w:rsid w:val="003C5632"/>
    <w:rsid w:val="003C575C"/>
    <w:rsid w:val="003C7252"/>
    <w:rsid w:val="003D0C39"/>
    <w:rsid w:val="003D4CBE"/>
    <w:rsid w:val="003D7A7A"/>
    <w:rsid w:val="003E00BD"/>
    <w:rsid w:val="003F1E77"/>
    <w:rsid w:val="003F2DD3"/>
    <w:rsid w:val="003F3BB5"/>
    <w:rsid w:val="003F4D8D"/>
    <w:rsid w:val="003F610C"/>
    <w:rsid w:val="003F6658"/>
    <w:rsid w:val="00400905"/>
    <w:rsid w:val="00402161"/>
    <w:rsid w:val="00406357"/>
    <w:rsid w:val="00411983"/>
    <w:rsid w:val="00411BC8"/>
    <w:rsid w:val="004141C5"/>
    <w:rsid w:val="00414D38"/>
    <w:rsid w:val="00415C28"/>
    <w:rsid w:val="004177B3"/>
    <w:rsid w:val="0042207B"/>
    <w:rsid w:val="004223B1"/>
    <w:rsid w:val="004239DE"/>
    <w:rsid w:val="00424FDD"/>
    <w:rsid w:val="00425130"/>
    <w:rsid w:val="004302AC"/>
    <w:rsid w:val="00430635"/>
    <w:rsid w:val="00430884"/>
    <w:rsid w:val="00434490"/>
    <w:rsid w:val="004348BB"/>
    <w:rsid w:val="00437D68"/>
    <w:rsid w:val="00440332"/>
    <w:rsid w:val="00443AE1"/>
    <w:rsid w:val="004441C8"/>
    <w:rsid w:val="00445BF8"/>
    <w:rsid w:val="0044601B"/>
    <w:rsid w:val="00446D53"/>
    <w:rsid w:val="00447471"/>
    <w:rsid w:val="00451144"/>
    <w:rsid w:val="00452357"/>
    <w:rsid w:val="00455247"/>
    <w:rsid w:val="004557AF"/>
    <w:rsid w:val="0045713E"/>
    <w:rsid w:val="00457BC1"/>
    <w:rsid w:val="00462819"/>
    <w:rsid w:val="00464680"/>
    <w:rsid w:val="00464B58"/>
    <w:rsid w:val="00471687"/>
    <w:rsid w:val="00472595"/>
    <w:rsid w:val="004744CC"/>
    <w:rsid w:val="00475042"/>
    <w:rsid w:val="004752E3"/>
    <w:rsid w:val="00475631"/>
    <w:rsid w:val="00476282"/>
    <w:rsid w:val="00476947"/>
    <w:rsid w:val="004808CE"/>
    <w:rsid w:val="00481652"/>
    <w:rsid w:val="00481CD2"/>
    <w:rsid w:val="00481E2E"/>
    <w:rsid w:val="0048210B"/>
    <w:rsid w:val="004847F8"/>
    <w:rsid w:val="0048660A"/>
    <w:rsid w:val="00487DD6"/>
    <w:rsid w:val="00490142"/>
    <w:rsid w:val="00490756"/>
    <w:rsid w:val="00491DD9"/>
    <w:rsid w:val="004947B8"/>
    <w:rsid w:val="004A0898"/>
    <w:rsid w:val="004B3BD6"/>
    <w:rsid w:val="004C1116"/>
    <w:rsid w:val="004C22DA"/>
    <w:rsid w:val="004C2EE7"/>
    <w:rsid w:val="004C31AD"/>
    <w:rsid w:val="004C3C5C"/>
    <w:rsid w:val="004C40F6"/>
    <w:rsid w:val="004C41D0"/>
    <w:rsid w:val="004C6DFD"/>
    <w:rsid w:val="004C768B"/>
    <w:rsid w:val="004D0B9D"/>
    <w:rsid w:val="004D125F"/>
    <w:rsid w:val="004D14E3"/>
    <w:rsid w:val="004D16BA"/>
    <w:rsid w:val="004D17DD"/>
    <w:rsid w:val="004D18F1"/>
    <w:rsid w:val="004D2E4C"/>
    <w:rsid w:val="004D5359"/>
    <w:rsid w:val="004D5A0C"/>
    <w:rsid w:val="004E05AB"/>
    <w:rsid w:val="004E1611"/>
    <w:rsid w:val="004E2780"/>
    <w:rsid w:val="004E42E6"/>
    <w:rsid w:val="004E573F"/>
    <w:rsid w:val="004E6F47"/>
    <w:rsid w:val="004F24C3"/>
    <w:rsid w:val="004F37F7"/>
    <w:rsid w:val="004F4C43"/>
    <w:rsid w:val="004F4E63"/>
    <w:rsid w:val="004F529D"/>
    <w:rsid w:val="004F7584"/>
    <w:rsid w:val="00501140"/>
    <w:rsid w:val="00503775"/>
    <w:rsid w:val="005043A2"/>
    <w:rsid w:val="00507DBF"/>
    <w:rsid w:val="005111E1"/>
    <w:rsid w:val="00517237"/>
    <w:rsid w:val="00517972"/>
    <w:rsid w:val="00517D43"/>
    <w:rsid w:val="00520BCD"/>
    <w:rsid w:val="00521438"/>
    <w:rsid w:val="005262DC"/>
    <w:rsid w:val="00526C22"/>
    <w:rsid w:val="0052734C"/>
    <w:rsid w:val="00527B2D"/>
    <w:rsid w:val="005320A5"/>
    <w:rsid w:val="00541B7C"/>
    <w:rsid w:val="00545E42"/>
    <w:rsid w:val="00547D09"/>
    <w:rsid w:val="00550C6F"/>
    <w:rsid w:val="005535C8"/>
    <w:rsid w:val="00554F29"/>
    <w:rsid w:val="00555ED9"/>
    <w:rsid w:val="005605A8"/>
    <w:rsid w:val="00562F96"/>
    <w:rsid w:val="00564BB8"/>
    <w:rsid w:val="005655B3"/>
    <w:rsid w:val="00565C1C"/>
    <w:rsid w:val="005666EF"/>
    <w:rsid w:val="005672B8"/>
    <w:rsid w:val="00567395"/>
    <w:rsid w:val="00567F7B"/>
    <w:rsid w:val="005727E2"/>
    <w:rsid w:val="00573E3A"/>
    <w:rsid w:val="005745A8"/>
    <w:rsid w:val="00575AF2"/>
    <w:rsid w:val="005763BB"/>
    <w:rsid w:val="0058030C"/>
    <w:rsid w:val="00581A9E"/>
    <w:rsid w:val="00581B41"/>
    <w:rsid w:val="0058205B"/>
    <w:rsid w:val="005829A3"/>
    <w:rsid w:val="00583CD3"/>
    <w:rsid w:val="005843E5"/>
    <w:rsid w:val="00584F96"/>
    <w:rsid w:val="00584FCA"/>
    <w:rsid w:val="0058762F"/>
    <w:rsid w:val="0059483C"/>
    <w:rsid w:val="00594B86"/>
    <w:rsid w:val="00595047"/>
    <w:rsid w:val="005A0861"/>
    <w:rsid w:val="005A7CDD"/>
    <w:rsid w:val="005B071C"/>
    <w:rsid w:val="005B14BC"/>
    <w:rsid w:val="005B1D23"/>
    <w:rsid w:val="005B3CDC"/>
    <w:rsid w:val="005B66F7"/>
    <w:rsid w:val="005C0990"/>
    <w:rsid w:val="005D1DCA"/>
    <w:rsid w:val="005D514F"/>
    <w:rsid w:val="005D646A"/>
    <w:rsid w:val="005D6581"/>
    <w:rsid w:val="005E0182"/>
    <w:rsid w:val="005E063D"/>
    <w:rsid w:val="005E174D"/>
    <w:rsid w:val="005E376A"/>
    <w:rsid w:val="005E43FA"/>
    <w:rsid w:val="005F3FD2"/>
    <w:rsid w:val="005F7439"/>
    <w:rsid w:val="0060376B"/>
    <w:rsid w:val="00603CA0"/>
    <w:rsid w:val="00604BED"/>
    <w:rsid w:val="00610B60"/>
    <w:rsid w:val="00611149"/>
    <w:rsid w:val="00615C0E"/>
    <w:rsid w:val="006205D9"/>
    <w:rsid w:val="006210D8"/>
    <w:rsid w:val="006222E5"/>
    <w:rsid w:val="00623AA7"/>
    <w:rsid w:val="00626A6D"/>
    <w:rsid w:val="006277E7"/>
    <w:rsid w:val="00631A80"/>
    <w:rsid w:val="00633767"/>
    <w:rsid w:val="00633773"/>
    <w:rsid w:val="00633D5B"/>
    <w:rsid w:val="0063436E"/>
    <w:rsid w:val="00635458"/>
    <w:rsid w:val="006367E5"/>
    <w:rsid w:val="0064168F"/>
    <w:rsid w:val="0064183B"/>
    <w:rsid w:val="0064191D"/>
    <w:rsid w:val="006511D1"/>
    <w:rsid w:val="00651BEB"/>
    <w:rsid w:val="00652CA4"/>
    <w:rsid w:val="00652D44"/>
    <w:rsid w:val="00655900"/>
    <w:rsid w:val="00655BC2"/>
    <w:rsid w:val="006572F5"/>
    <w:rsid w:val="00660E5C"/>
    <w:rsid w:val="0066262C"/>
    <w:rsid w:val="00663D6B"/>
    <w:rsid w:val="0066528B"/>
    <w:rsid w:val="0067033B"/>
    <w:rsid w:val="00671206"/>
    <w:rsid w:val="006714BA"/>
    <w:rsid w:val="0067159D"/>
    <w:rsid w:val="00671FDC"/>
    <w:rsid w:val="00680466"/>
    <w:rsid w:val="006809D1"/>
    <w:rsid w:val="0069109A"/>
    <w:rsid w:val="00691EA2"/>
    <w:rsid w:val="00692251"/>
    <w:rsid w:val="00696008"/>
    <w:rsid w:val="00696F6C"/>
    <w:rsid w:val="006A008C"/>
    <w:rsid w:val="006A0625"/>
    <w:rsid w:val="006A29E6"/>
    <w:rsid w:val="006A3DBF"/>
    <w:rsid w:val="006A47C7"/>
    <w:rsid w:val="006A5A88"/>
    <w:rsid w:val="006A693E"/>
    <w:rsid w:val="006B4194"/>
    <w:rsid w:val="006B5BBB"/>
    <w:rsid w:val="006C2B23"/>
    <w:rsid w:val="006C3F4D"/>
    <w:rsid w:val="006D31E4"/>
    <w:rsid w:val="006D3FC2"/>
    <w:rsid w:val="006D6938"/>
    <w:rsid w:val="006D6A31"/>
    <w:rsid w:val="006D6C72"/>
    <w:rsid w:val="006D6D84"/>
    <w:rsid w:val="006D7086"/>
    <w:rsid w:val="006E227D"/>
    <w:rsid w:val="006E6B8B"/>
    <w:rsid w:val="006E7C95"/>
    <w:rsid w:val="006F0BBF"/>
    <w:rsid w:val="006F648A"/>
    <w:rsid w:val="006F6577"/>
    <w:rsid w:val="006F70FF"/>
    <w:rsid w:val="00700782"/>
    <w:rsid w:val="00700B35"/>
    <w:rsid w:val="00700F61"/>
    <w:rsid w:val="00702FB0"/>
    <w:rsid w:val="00704851"/>
    <w:rsid w:val="00706EED"/>
    <w:rsid w:val="007105C7"/>
    <w:rsid w:val="00710E01"/>
    <w:rsid w:val="00713EAC"/>
    <w:rsid w:val="007153CD"/>
    <w:rsid w:val="00716C82"/>
    <w:rsid w:val="00716DC8"/>
    <w:rsid w:val="00717BAC"/>
    <w:rsid w:val="00722EDB"/>
    <w:rsid w:val="00723B51"/>
    <w:rsid w:val="00723EDE"/>
    <w:rsid w:val="00727636"/>
    <w:rsid w:val="007304FE"/>
    <w:rsid w:val="007349EA"/>
    <w:rsid w:val="00735808"/>
    <w:rsid w:val="00737322"/>
    <w:rsid w:val="00737394"/>
    <w:rsid w:val="007415EF"/>
    <w:rsid w:val="0074292F"/>
    <w:rsid w:val="007429B8"/>
    <w:rsid w:val="00742D92"/>
    <w:rsid w:val="00743A14"/>
    <w:rsid w:val="00745602"/>
    <w:rsid w:val="00747E95"/>
    <w:rsid w:val="0075068B"/>
    <w:rsid w:val="00752CBD"/>
    <w:rsid w:val="00753D58"/>
    <w:rsid w:val="00754BAA"/>
    <w:rsid w:val="00757869"/>
    <w:rsid w:val="007608E6"/>
    <w:rsid w:val="0076092B"/>
    <w:rsid w:val="007623D4"/>
    <w:rsid w:val="0076391D"/>
    <w:rsid w:val="00764FAE"/>
    <w:rsid w:val="00771BAF"/>
    <w:rsid w:val="007723D9"/>
    <w:rsid w:val="00772FB7"/>
    <w:rsid w:val="00780B4A"/>
    <w:rsid w:val="0078271F"/>
    <w:rsid w:val="00782C42"/>
    <w:rsid w:val="00783EC6"/>
    <w:rsid w:val="00784C12"/>
    <w:rsid w:val="0079262E"/>
    <w:rsid w:val="00794531"/>
    <w:rsid w:val="00794925"/>
    <w:rsid w:val="00794D27"/>
    <w:rsid w:val="0079648C"/>
    <w:rsid w:val="007A1EB5"/>
    <w:rsid w:val="007B24A6"/>
    <w:rsid w:val="007B6CF9"/>
    <w:rsid w:val="007C10B1"/>
    <w:rsid w:val="007C26AD"/>
    <w:rsid w:val="007C5D63"/>
    <w:rsid w:val="007C736C"/>
    <w:rsid w:val="007C7876"/>
    <w:rsid w:val="007D07D3"/>
    <w:rsid w:val="007D0B5C"/>
    <w:rsid w:val="007D3E2B"/>
    <w:rsid w:val="007D50F2"/>
    <w:rsid w:val="007D7242"/>
    <w:rsid w:val="007E2977"/>
    <w:rsid w:val="007E4575"/>
    <w:rsid w:val="007E471C"/>
    <w:rsid w:val="007E4861"/>
    <w:rsid w:val="007E5CBF"/>
    <w:rsid w:val="007E6138"/>
    <w:rsid w:val="007E6C41"/>
    <w:rsid w:val="007E7058"/>
    <w:rsid w:val="007F0A42"/>
    <w:rsid w:val="007F2ABA"/>
    <w:rsid w:val="007F4CCB"/>
    <w:rsid w:val="007F7DD2"/>
    <w:rsid w:val="00801DAA"/>
    <w:rsid w:val="00802F9D"/>
    <w:rsid w:val="0080340A"/>
    <w:rsid w:val="008151E8"/>
    <w:rsid w:val="00815959"/>
    <w:rsid w:val="008163A6"/>
    <w:rsid w:val="008177E3"/>
    <w:rsid w:val="008226A1"/>
    <w:rsid w:val="00824839"/>
    <w:rsid w:val="00824C28"/>
    <w:rsid w:val="00826491"/>
    <w:rsid w:val="008269F0"/>
    <w:rsid w:val="00830BB3"/>
    <w:rsid w:val="00831F45"/>
    <w:rsid w:val="008326BB"/>
    <w:rsid w:val="008345E7"/>
    <w:rsid w:val="008359C4"/>
    <w:rsid w:val="00835C36"/>
    <w:rsid w:val="00837A26"/>
    <w:rsid w:val="00837D14"/>
    <w:rsid w:val="008406EF"/>
    <w:rsid w:val="0084344A"/>
    <w:rsid w:val="00844CC6"/>
    <w:rsid w:val="008502A8"/>
    <w:rsid w:val="008515EE"/>
    <w:rsid w:val="00856BBB"/>
    <w:rsid w:val="00856F83"/>
    <w:rsid w:val="00857EC3"/>
    <w:rsid w:val="008617A9"/>
    <w:rsid w:val="00862F5D"/>
    <w:rsid w:val="008657CA"/>
    <w:rsid w:val="00866DBD"/>
    <w:rsid w:val="00870B6F"/>
    <w:rsid w:val="00873157"/>
    <w:rsid w:val="00877F52"/>
    <w:rsid w:val="00880672"/>
    <w:rsid w:val="0088137E"/>
    <w:rsid w:val="008820CE"/>
    <w:rsid w:val="0088364E"/>
    <w:rsid w:val="00883D1C"/>
    <w:rsid w:val="00884CEE"/>
    <w:rsid w:val="0089360E"/>
    <w:rsid w:val="0089421B"/>
    <w:rsid w:val="0089588F"/>
    <w:rsid w:val="008975BA"/>
    <w:rsid w:val="008A0CE0"/>
    <w:rsid w:val="008A0EDA"/>
    <w:rsid w:val="008A3728"/>
    <w:rsid w:val="008B188D"/>
    <w:rsid w:val="008B624D"/>
    <w:rsid w:val="008C4336"/>
    <w:rsid w:val="008C46AE"/>
    <w:rsid w:val="008D0188"/>
    <w:rsid w:val="008D62DA"/>
    <w:rsid w:val="008D72F9"/>
    <w:rsid w:val="008E079D"/>
    <w:rsid w:val="008E143D"/>
    <w:rsid w:val="008E400A"/>
    <w:rsid w:val="008E4D06"/>
    <w:rsid w:val="008E5669"/>
    <w:rsid w:val="008F62C7"/>
    <w:rsid w:val="008F704B"/>
    <w:rsid w:val="00903E56"/>
    <w:rsid w:val="00905A15"/>
    <w:rsid w:val="0090770B"/>
    <w:rsid w:val="00907745"/>
    <w:rsid w:val="00907BBD"/>
    <w:rsid w:val="00912C31"/>
    <w:rsid w:val="009148B7"/>
    <w:rsid w:val="00917C83"/>
    <w:rsid w:val="009210D1"/>
    <w:rsid w:val="009234A2"/>
    <w:rsid w:val="00924B12"/>
    <w:rsid w:val="00927BE3"/>
    <w:rsid w:val="00927F2A"/>
    <w:rsid w:val="009308E4"/>
    <w:rsid w:val="009319AE"/>
    <w:rsid w:val="00932C43"/>
    <w:rsid w:val="009334AF"/>
    <w:rsid w:val="009342FE"/>
    <w:rsid w:val="009364F5"/>
    <w:rsid w:val="00961655"/>
    <w:rsid w:val="00962236"/>
    <w:rsid w:val="009627DD"/>
    <w:rsid w:val="00970BB8"/>
    <w:rsid w:val="00971C03"/>
    <w:rsid w:val="00972221"/>
    <w:rsid w:val="009731E1"/>
    <w:rsid w:val="00975D9A"/>
    <w:rsid w:val="0097694F"/>
    <w:rsid w:val="009769FE"/>
    <w:rsid w:val="00981900"/>
    <w:rsid w:val="009856A0"/>
    <w:rsid w:val="00990E2B"/>
    <w:rsid w:val="00991F31"/>
    <w:rsid w:val="00992415"/>
    <w:rsid w:val="0099622D"/>
    <w:rsid w:val="009A0289"/>
    <w:rsid w:val="009A3C13"/>
    <w:rsid w:val="009A3DBB"/>
    <w:rsid w:val="009A5D08"/>
    <w:rsid w:val="009A772C"/>
    <w:rsid w:val="009A7951"/>
    <w:rsid w:val="009B054B"/>
    <w:rsid w:val="009B3951"/>
    <w:rsid w:val="009B4B47"/>
    <w:rsid w:val="009B6EEB"/>
    <w:rsid w:val="009C0345"/>
    <w:rsid w:val="009C2A45"/>
    <w:rsid w:val="009C3F42"/>
    <w:rsid w:val="009C614F"/>
    <w:rsid w:val="009C6332"/>
    <w:rsid w:val="009C7AA0"/>
    <w:rsid w:val="009D19C9"/>
    <w:rsid w:val="009D368D"/>
    <w:rsid w:val="009E01C0"/>
    <w:rsid w:val="009E2442"/>
    <w:rsid w:val="009E45F2"/>
    <w:rsid w:val="009E5ACC"/>
    <w:rsid w:val="009E6FCF"/>
    <w:rsid w:val="009E75DC"/>
    <w:rsid w:val="009E7673"/>
    <w:rsid w:val="009E77AF"/>
    <w:rsid w:val="009F198E"/>
    <w:rsid w:val="009F3411"/>
    <w:rsid w:val="009F7F03"/>
    <w:rsid w:val="00A03184"/>
    <w:rsid w:val="00A04409"/>
    <w:rsid w:val="00A048ED"/>
    <w:rsid w:val="00A05190"/>
    <w:rsid w:val="00A0636F"/>
    <w:rsid w:val="00A06384"/>
    <w:rsid w:val="00A14505"/>
    <w:rsid w:val="00A14C7D"/>
    <w:rsid w:val="00A177A5"/>
    <w:rsid w:val="00A204F5"/>
    <w:rsid w:val="00A2412E"/>
    <w:rsid w:val="00A25574"/>
    <w:rsid w:val="00A269AC"/>
    <w:rsid w:val="00A322A7"/>
    <w:rsid w:val="00A33BFC"/>
    <w:rsid w:val="00A34216"/>
    <w:rsid w:val="00A35919"/>
    <w:rsid w:val="00A37C48"/>
    <w:rsid w:val="00A40780"/>
    <w:rsid w:val="00A43309"/>
    <w:rsid w:val="00A43AEA"/>
    <w:rsid w:val="00A46F66"/>
    <w:rsid w:val="00A50833"/>
    <w:rsid w:val="00A5250E"/>
    <w:rsid w:val="00A53468"/>
    <w:rsid w:val="00A535D0"/>
    <w:rsid w:val="00A5563F"/>
    <w:rsid w:val="00A61493"/>
    <w:rsid w:val="00A62D8A"/>
    <w:rsid w:val="00A646DE"/>
    <w:rsid w:val="00A64B57"/>
    <w:rsid w:val="00A65BA0"/>
    <w:rsid w:val="00A676FD"/>
    <w:rsid w:val="00A742B6"/>
    <w:rsid w:val="00A74C2C"/>
    <w:rsid w:val="00A75B2D"/>
    <w:rsid w:val="00A81C77"/>
    <w:rsid w:val="00A835F2"/>
    <w:rsid w:val="00A87F9B"/>
    <w:rsid w:val="00A91405"/>
    <w:rsid w:val="00A92701"/>
    <w:rsid w:val="00A93CC7"/>
    <w:rsid w:val="00A97043"/>
    <w:rsid w:val="00AA0F7A"/>
    <w:rsid w:val="00AA1AD9"/>
    <w:rsid w:val="00AA2D8D"/>
    <w:rsid w:val="00AA5472"/>
    <w:rsid w:val="00AA5541"/>
    <w:rsid w:val="00AA5B77"/>
    <w:rsid w:val="00AB0267"/>
    <w:rsid w:val="00AB1068"/>
    <w:rsid w:val="00AB37DF"/>
    <w:rsid w:val="00AB45BE"/>
    <w:rsid w:val="00AB4AE2"/>
    <w:rsid w:val="00AC3017"/>
    <w:rsid w:val="00AC3A4A"/>
    <w:rsid w:val="00AC3CC1"/>
    <w:rsid w:val="00AC55EB"/>
    <w:rsid w:val="00AC7793"/>
    <w:rsid w:val="00AC7AED"/>
    <w:rsid w:val="00AD0A4E"/>
    <w:rsid w:val="00AD2207"/>
    <w:rsid w:val="00AD26F4"/>
    <w:rsid w:val="00AD2B7C"/>
    <w:rsid w:val="00AD31A2"/>
    <w:rsid w:val="00AD6310"/>
    <w:rsid w:val="00AD6A94"/>
    <w:rsid w:val="00AE2FC6"/>
    <w:rsid w:val="00AE56C9"/>
    <w:rsid w:val="00AE5C80"/>
    <w:rsid w:val="00AF12CC"/>
    <w:rsid w:val="00AF1860"/>
    <w:rsid w:val="00AF30F1"/>
    <w:rsid w:val="00AF3B7F"/>
    <w:rsid w:val="00AF3B8A"/>
    <w:rsid w:val="00AF50D5"/>
    <w:rsid w:val="00B004ED"/>
    <w:rsid w:val="00B04AE1"/>
    <w:rsid w:val="00B04D6E"/>
    <w:rsid w:val="00B0662B"/>
    <w:rsid w:val="00B11911"/>
    <w:rsid w:val="00B11E94"/>
    <w:rsid w:val="00B13446"/>
    <w:rsid w:val="00B13F49"/>
    <w:rsid w:val="00B20C75"/>
    <w:rsid w:val="00B24EE4"/>
    <w:rsid w:val="00B262E4"/>
    <w:rsid w:val="00B2645A"/>
    <w:rsid w:val="00B27BB6"/>
    <w:rsid w:val="00B3026F"/>
    <w:rsid w:val="00B334E8"/>
    <w:rsid w:val="00B350DC"/>
    <w:rsid w:val="00B353B3"/>
    <w:rsid w:val="00B364D6"/>
    <w:rsid w:val="00B36AED"/>
    <w:rsid w:val="00B37414"/>
    <w:rsid w:val="00B405AA"/>
    <w:rsid w:val="00B41DC5"/>
    <w:rsid w:val="00B42B0A"/>
    <w:rsid w:val="00B464B9"/>
    <w:rsid w:val="00B50888"/>
    <w:rsid w:val="00B5484D"/>
    <w:rsid w:val="00B56549"/>
    <w:rsid w:val="00B5658B"/>
    <w:rsid w:val="00B5690F"/>
    <w:rsid w:val="00B5740D"/>
    <w:rsid w:val="00B579BB"/>
    <w:rsid w:val="00B6236F"/>
    <w:rsid w:val="00B630F5"/>
    <w:rsid w:val="00B632FA"/>
    <w:rsid w:val="00B63DE1"/>
    <w:rsid w:val="00B6587E"/>
    <w:rsid w:val="00B65CA4"/>
    <w:rsid w:val="00B67003"/>
    <w:rsid w:val="00B70191"/>
    <w:rsid w:val="00B72F58"/>
    <w:rsid w:val="00B74B94"/>
    <w:rsid w:val="00B74D51"/>
    <w:rsid w:val="00B75A57"/>
    <w:rsid w:val="00B77DAB"/>
    <w:rsid w:val="00B8280E"/>
    <w:rsid w:val="00B87041"/>
    <w:rsid w:val="00B87C39"/>
    <w:rsid w:val="00B9272B"/>
    <w:rsid w:val="00B93EA4"/>
    <w:rsid w:val="00B96928"/>
    <w:rsid w:val="00BA1608"/>
    <w:rsid w:val="00BA6540"/>
    <w:rsid w:val="00BB69EE"/>
    <w:rsid w:val="00BB7A3D"/>
    <w:rsid w:val="00BC034E"/>
    <w:rsid w:val="00BC1F06"/>
    <w:rsid w:val="00BC2E0F"/>
    <w:rsid w:val="00BC43E8"/>
    <w:rsid w:val="00BC4458"/>
    <w:rsid w:val="00BD45E4"/>
    <w:rsid w:val="00BD6F65"/>
    <w:rsid w:val="00BD7A7C"/>
    <w:rsid w:val="00BE0E9A"/>
    <w:rsid w:val="00BE2C25"/>
    <w:rsid w:val="00BE5463"/>
    <w:rsid w:val="00BE6F42"/>
    <w:rsid w:val="00BF3ED7"/>
    <w:rsid w:val="00BF6446"/>
    <w:rsid w:val="00BF72BD"/>
    <w:rsid w:val="00C00C3F"/>
    <w:rsid w:val="00C0281F"/>
    <w:rsid w:val="00C030A6"/>
    <w:rsid w:val="00C04BC9"/>
    <w:rsid w:val="00C04D8E"/>
    <w:rsid w:val="00C06F74"/>
    <w:rsid w:val="00C14EE3"/>
    <w:rsid w:val="00C17568"/>
    <w:rsid w:val="00C1780F"/>
    <w:rsid w:val="00C20421"/>
    <w:rsid w:val="00C225A2"/>
    <w:rsid w:val="00C2474F"/>
    <w:rsid w:val="00C272C9"/>
    <w:rsid w:val="00C27879"/>
    <w:rsid w:val="00C31BBD"/>
    <w:rsid w:val="00C32806"/>
    <w:rsid w:val="00C34DCE"/>
    <w:rsid w:val="00C36853"/>
    <w:rsid w:val="00C41529"/>
    <w:rsid w:val="00C43BA8"/>
    <w:rsid w:val="00C45CF0"/>
    <w:rsid w:val="00C46E57"/>
    <w:rsid w:val="00C52116"/>
    <w:rsid w:val="00C52E92"/>
    <w:rsid w:val="00C55DB3"/>
    <w:rsid w:val="00C568AE"/>
    <w:rsid w:val="00C60648"/>
    <w:rsid w:val="00C6192D"/>
    <w:rsid w:val="00C628CB"/>
    <w:rsid w:val="00C62921"/>
    <w:rsid w:val="00C64CBA"/>
    <w:rsid w:val="00C64FE7"/>
    <w:rsid w:val="00C6651D"/>
    <w:rsid w:val="00C73AA8"/>
    <w:rsid w:val="00C745DE"/>
    <w:rsid w:val="00C76FDA"/>
    <w:rsid w:val="00C7701C"/>
    <w:rsid w:val="00C7746B"/>
    <w:rsid w:val="00C81C91"/>
    <w:rsid w:val="00C81F16"/>
    <w:rsid w:val="00C82064"/>
    <w:rsid w:val="00C85761"/>
    <w:rsid w:val="00C86C41"/>
    <w:rsid w:val="00C91112"/>
    <w:rsid w:val="00C9474E"/>
    <w:rsid w:val="00C97D3B"/>
    <w:rsid w:val="00CA2802"/>
    <w:rsid w:val="00CA53F7"/>
    <w:rsid w:val="00CA556B"/>
    <w:rsid w:val="00CB07F3"/>
    <w:rsid w:val="00CB0D52"/>
    <w:rsid w:val="00CB5451"/>
    <w:rsid w:val="00CC1E38"/>
    <w:rsid w:val="00CC2AF5"/>
    <w:rsid w:val="00CC3545"/>
    <w:rsid w:val="00CC39D6"/>
    <w:rsid w:val="00CC59B8"/>
    <w:rsid w:val="00CC7DA5"/>
    <w:rsid w:val="00CD3822"/>
    <w:rsid w:val="00CD41BC"/>
    <w:rsid w:val="00CD4431"/>
    <w:rsid w:val="00CD468F"/>
    <w:rsid w:val="00CD7E96"/>
    <w:rsid w:val="00CE0C4D"/>
    <w:rsid w:val="00CE2FB9"/>
    <w:rsid w:val="00CE37C6"/>
    <w:rsid w:val="00CE4772"/>
    <w:rsid w:val="00CE7B5D"/>
    <w:rsid w:val="00CF213B"/>
    <w:rsid w:val="00CF46EF"/>
    <w:rsid w:val="00CF578E"/>
    <w:rsid w:val="00CF6179"/>
    <w:rsid w:val="00CF621E"/>
    <w:rsid w:val="00CF683F"/>
    <w:rsid w:val="00D016A7"/>
    <w:rsid w:val="00D05293"/>
    <w:rsid w:val="00D071C1"/>
    <w:rsid w:val="00D102CA"/>
    <w:rsid w:val="00D10A9A"/>
    <w:rsid w:val="00D10ED1"/>
    <w:rsid w:val="00D112BC"/>
    <w:rsid w:val="00D12790"/>
    <w:rsid w:val="00D13437"/>
    <w:rsid w:val="00D1388A"/>
    <w:rsid w:val="00D15647"/>
    <w:rsid w:val="00D17FD1"/>
    <w:rsid w:val="00D22E31"/>
    <w:rsid w:val="00D26329"/>
    <w:rsid w:val="00D277BA"/>
    <w:rsid w:val="00D32672"/>
    <w:rsid w:val="00D35B90"/>
    <w:rsid w:val="00D4037B"/>
    <w:rsid w:val="00D410C3"/>
    <w:rsid w:val="00D41476"/>
    <w:rsid w:val="00D44017"/>
    <w:rsid w:val="00D46587"/>
    <w:rsid w:val="00D46DA7"/>
    <w:rsid w:val="00D51AB0"/>
    <w:rsid w:val="00D521A7"/>
    <w:rsid w:val="00D545C3"/>
    <w:rsid w:val="00D5675C"/>
    <w:rsid w:val="00D60BC7"/>
    <w:rsid w:val="00D61278"/>
    <w:rsid w:val="00D61584"/>
    <w:rsid w:val="00D636AF"/>
    <w:rsid w:val="00D63CBC"/>
    <w:rsid w:val="00D656CB"/>
    <w:rsid w:val="00D67E15"/>
    <w:rsid w:val="00D7024C"/>
    <w:rsid w:val="00D746ED"/>
    <w:rsid w:val="00D75E94"/>
    <w:rsid w:val="00D77145"/>
    <w:rsid w:val="00D83AA5"/>
    <w:rsid w:val="00D86D6C"/>
    <w:rsid w:val="00D878A0"/>
    <w:rsid w:val="00D87F2D"/>
    <w:rsid w:val="00D91895"/>
    <w:rsid w:val="00D91F7A"/>
    <w:rsid w:val="00D9678D"/>
    <w:rsid w:val="00D971A2"/>
    <w:rsid w:val="00D973CC"/>
    <w:rsid w:val="00D97B32"/>
    <w:rsid w:val="00DA1B02"/>
    <w:rsid w:val="00DA1E38"/>
    <w:rsid w:val="00DA44CD"/>
    <w:rsid w:val="00DA4677"/>
    <w:rsid w:val="00DA52F5"/>
    <w:rsid w:val="00DA65E0"/>
    <w:rsid w:val="00DB1A5A"/>
    <w:rsid w:val="00DB2E8C"/>
    <w:rsid w:val="00DB32E8"/>
    <w:rsid w:val="00DB3768"/>
    <w:rsid w:val="00DB4C19"/>
    <w:rsid w:val="00DB69BE"/>
    <w:rsid w:val="00DB6AAF"/>
    <w:rsid w:val="00DB6D8D"/>
    <w:rsid w:val="00DB70D4"/>
    <w:rsid w:val="00DB7709"/>
    <w:rsid w:val="00DC55B2"/>
    <w:rsid w:val="00DC62D2"/>
    <w:rsid w:val="00DC6FC1"/>
    <w:rsid w:val="00DC7BAE"/>
    <w:rsid w:val="00DD03AD"/>
    <w:rsid w:val="00DD071C"/>
    <w:rsid w:val="00DD0EAF"/>
    <w:rsid w:val="00DD1530"/>
    <w:rsid w:val="00DD2432"/>
    <w:rsid w:val="00DD5D2A"/>
    <w:rsid w:val="00DD68F1"/>
    <w:rsid w:val="00DD76FD"/>
    <w:rsid w:val="00DD7F9E"/>
    <w:rsid w:val="00DE03A1"/>
    <w:rsid w:val="00DE0A4C"/>
    <w:rsid w:val="00DE15B2"/>
    <w:rsid w:val="00DE1E95"/>
    <w:rsid w:val="00DE5D1A"/>
    <w:rsid w:val="00DE62CE"/>
    <w:rsid w:val="00DF159A"/>
    <w:rsid w:val="00DF2D43"/>
    <w:rsid w:val="00DF3723"/>
    <w:rsid w:val="00DF6C59"/>
    <w:rsid w:val="00E03D74"/>
    <w:rsid w:val="00E04368"/>
    <w:rsid w:val="00E047B0"/>
    <w:rsid w:val="00E069B5"/>
    <w:rsid w:val="00E06C7C"/>
    <w:rsid w:val="00E07548"/>
    <w:rsid w:val="00E10A34"/>
    <w:rsid w:val="00E129B3"/>
    <w:rsid w:val="00E13FF0"/>
    <w:rsid w:val="00E179C1"/>
    <w:rsid w:val="00E17A14"/>
    <w:rsid w:val="00E2208E"/>
    <w:rsid w:val="00E22B5D"/>
    <w:rsid w:val="00E2408F"/>
    <w:rsid w:val="00E250CF"/>
    <w:rsid w:val="00E25345"/>
    <w:rsid w:val="00E261E1"/>
    <w:rsid w:val="00E26F42"/>
    <w:rsid w:val="00E275BC"/>
    <w:rsid w:val="00E27E6D"/>
    <w:rsid w:val="00E36FD1"/>
    <w:rsid w:val="00E4001F"/>
    <w:rsid w:val="00E42882"/>
    <w:rsid w:val="00E50047"/>
    <w:rsid w:val="00E54A9C"/>
    <w:rsid w:val="00E649EB"/>
    <w:rsid w:val="00E65BD2"/>
    <w:rsid w:val="00E66B7A"/>
    <w:rsid w:val="00E7277F"/>
    <w:rsid w:val="00E74191"/>
    <w:rsid w:val="00E7680F"/>
    <w:rsid w:val="00E76BF2"/>
    <w:rsid w:val="00E80855"/>
    <w:rsid w:val="00E847A0"/>
    <w:rsid w:val="00E86231"/>
    <w:rsid w:val="00E96C54"/>
    <w:rsid w:val="00EA0EBE"/>
    <w:rsid w:val="00EA244D"/>
    <w:rsid w:val="00EA2D27"/>
    <w:rsid w:val="00EA2E1F"/>
    <w:rsid w:val="00EA51DA"/>
    <w:rsid w:val="00EA6466"/>
    <w:rsid w:val="00EA770E"/>
    <w:rsid w:val="00EB23FD"/>
    <w:rsid w:val="00EB2953"/>
    <w:rsid w:val="00EC0FBF"/>
    <w:rsid w:val="00EC1411"/>
    <w:rsid w:val="00EC20C1"/>
    <w:rsid w:val="00EC33BB"/>
    <w:rsid w:val="00EC3AD5"/>
    <w:rsid w:val="00EC63AF"/>
    <w:rsid w:val="00EC73DF"/>
    <w:rsid w:val="00EC7A34"/>
    <w:rsid w:val="00ED01C9"/>
    <w:rsid w:val="00ED0ABB"/>
    <w:rsid w:val="00ED134F"/>
    <w:rsid w:val="00ED17B5"/>
    <w:rsid w:val="00EE0FF3"/>
    <w:rsid w:val="00EE1B66"/>
    <w:rsid w:val="00EE225F"/>
    <w:rsid w:val="00EE22EF"/>
    <w:rsid w:val="00EE46A0"/>
    <w:rsid w:val="00EE6226"/>
    <w:rsid w:val="00EF04D4"/>
    <w:rsid w:val="00EF083B"/>
    <w:rsid w:val="00EF1411"/>
    <w:rsid w:val="00EF3BF4"/>
    <w:rsid w:val="00EF7CDF"/>
    <w:rsid w:val="00F00C49"/>
    <w:rsid w:val="00F00F76"/>
    <w:rsid w:val="00F0109C"/>
    <w:rsid w:val="00F010B0"/>
    <w:rsid w:val="00F02F29"/>
    <w:rsid w:val="00F036DA"/>
    <w:rsid w:val="00F119B2"/>
    <w:rsid w:val="00F21758"/>
    <w:rsid w:val="00F22D1A"/>
    <w:rsid w:val="00F254F6"/>
    <w:rsid w:val="00F301A3"/>
    <w:rsid w:val="00F316B2"/>
    <w:rsid w:val="00F31EEB"/>
    <w:rsid w:val="00F346C1"/>
    <w:rsid w:val="00F348BD"/>
    <w:rsid w:val="00F3563C"/>
    <w:rsid w:val="00F402E7"/>
    <w:rsid w:val="00F409E7"/>
    <w:rsid w:val="00F413EC"/>
    <w:rsid w:val="00F43600"/>
    <w:rsid w:val="00F439E5"/>
    <w:rsid w:val="00F43B21"/>
    <w:rsid w:val="00F50E69"/>
    <w:rsid w:val="00F513ED"/>
    <w:rsid w:val="00F530D1"/>
    <w:rsid w:val="00F53B35"/>
    <w:rsid w:val="00F554EF"/>
    <w:rsid w:val="00F602B7"/>
    <w:rsid w:val="00F60E61"/>
    <w:rsid w:val="00F703F3"/>
    <w:rsid w:val="00F71F12"/>
    <w:rsid w:val="00F74A00"/>
    <w:rsid w:val="00F80411"/>
    <w:rsid w:val="00F80E4E"/>
    <w:rsid w:val="00F82C3D"/>
    <w:rsid w:val="00F83D10"/>
    <w:rsid w:val="00F86CA1"/>
    <w:rsid w:val="00F87145"/>
    <w:rsid w:val="00F901D4"/>
    <w:rsid w:val="00F909AE"/>
    <w:rsid w:val="00F91DEF"/>
    <w:rsid w:val="00F94FBB"/>
    <w:rsid w:val="00FA0A76"/>
    <w:rsid w:val="00FA23C0"/>
    <w:rsid w:val="00FA6043"/>
    <w:rsid w:val="00FA6B7E"/>
    <w:rsid w:val="00FA7D8B"/>
    <w:rsid w:val="00FB0459"/>
    <w:rsid w:val="00FB4EB0"/>
    <w:rsid w:val="00FC4AC7"/>
    <w:rsid w:val="00FC7B76"/>
    <w:rsid w:val="00FD305D"/>
    <w:rsid w:val="00FD49BA"/>
    <w:rsid w:val="00FD6504"/>
    <w:rsid w:val="00FD712B"/>
    <w:rsid w:val="00FE24DA"/>
    <w:rsid w:val="00FE52F9"/>
    <w:rsid w:val="00FE5801"/>
    <w:rsid w:val="00FE67C8"/>
    <w:rsid w:val="00FF4B75"/>
    <w:rsid w:val="00FF4CC3"/>
    <w:rsid w:val="00FF4D93"/>
    <w:rsid w:val="00FF6E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5CF6"/>
  <w15:chartTrackingRefBased/>
  <w15:docId w15:val="{793AF105-39F6-4BCC-A642-D3758461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A6A"/>
    <w:pPr>
      <w:spacing w:after="200" w:line="276" w:lineRule="auto"/>
    </w:pPr>
    <w:rPr>
      <w:sz w:val="22"/>
      <w:szCs w:val="22"/>
      <w:lang w:eastAsia="en-US"/>
    </w:rPr>
  </w:style>
  <w:style w:type="paragraph" w:styleId="Ttulo1">
    <w:name w:val="heading 1"/>
    <w:basedOn w:val="Normal"/>
    <w:next w:val="Normal"/>
    <w:link w:val="Ttulo1Char"/>
    <w:uiPriority w:val="9"/>
    <w:qFormat/>
    <w:rsid w:val="00434490"/>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semiHidden/>
    <w:unhideWhenUsed/>
    <w:qFormat/>
    <w:rsid w:val="007304FE"/>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304FE"/>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A3728"/>
    <w:pPr>
      <w:autoSpaceDE w:val="0"/>
      <w:autoSpaceDN w:val="0"/>
      <w:adjustRightInd w:val="0"/>
    </w:pPr>
    <w:rPr>
      <w:rFonts w:ascii="Times New Roman" w:hAnsi="Times New Roman"/>
      <w:color w:val="000000"/>
      <w:sz w:val="24"/>
      <w:szCs w:val="24"/>
      <w:lang w:eastAsia="en-US"/>
    </w:rPr>
  </w:style>
  <w:style w:type="paragraph" w:styleId="Textodebalo">
    <w:name w:val="Balloon Text"/>
    <w:basedOn w:val="Normal"/>
    <w:link w:val="TextodebaloChar"/>
    <w:uiPriority w:val="99"/>
    <w:semiHidden/>
    <w:unhideWhenUsed/>
    <w:rsid w:val="008A372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8A3728"/>
    <w:rPr>
      <w:rFonts w:ascii="Tahoma" w:hAnsi="Tahoma" w:cs="Tahoma"/>
      <w:sz w:val="16"/>
      <w:szCs w:val="16"/>
    </w:rPr>
  </w:style>
  <w:style w:type="paragraph" w:styleId="SemEspaamento">
    <w:name w:val="No Spacing"/>
    <w:uiPriority w:val="1"/>
    <w:qFormat/>
    <w:rsid w:val="00F00C49"/>
    <w:rPr>
      <w:sz w:val="22"/>
      <w:szCs w:val="22"/>
      <w:lang w:eastAsia="en-US"/>
    </w:rPr>
  </w:style>
  <w:style w:type="character" w:customStyle="1" w:styleId="Typewriter">
    <w:name w:val="Typewriter"/>
    <w:rsid w:val="00E250CF"/>
    <w:rPr>
      <w:rFonts w:ascii="Courier New" w:hAnsi="Courier New"/>
      <w:sz w:val="20"/>
    </w:rPr>
  </w:style>
  <w:style w:type="character" w:customStyle="1" w:styleId="Ttulo1Char">
    <w:name w:val="Título 1 Char"/>
    <w:link w:val="Ttulo1"/>
    <w:uiPriority w:val="9"/>
    <w:rsid w:val="00434490"/>
    <w:rPr>
      <w:rFonts w:ascii="Cambria" w:eastAsia="Times New Roman" w:hAnsi="Cambria" w:cs="Times New Roman"/>
      <w:b/>
      <w:bCs/>
      <w:color w:val="365F91"/>
      <w:sz w:val="28"/>
      <w:szCs w:val="28"/>
    </w:rPr>
  </w:style>
  <w:style w:type="paragraph" w:customStyle="1" w:styleId="Text6">
    <w:name w:val="Text6"/>
    <w:basedOn w:val="Normal"/>
    <w:rsid w:val="0022430B"/>
    <w:pPr>
      <w:tabs>
        <w:tab w:val="left" w:pos="1204"/>
      </w:tabs>
      <w:suppressAutoHyphens/>
      <w:spacing w:line="360" w:lineRule="auto"/>
      <w:ind w:firstLine="1134"/>
      <w:jc w:val="both"/>
    </w:pPr>
    <w:rPr>
      <w:rFonts w:ascii="Times New Roman" w:eastAsia="Times New Roman" w:hAnsi="Times New Roman"/>
      <w:sz w:val="24"/>
      <w:szCs w:val="20"/>
    </w:rPr>
  </w:style>
  <w:style w:type="character" w:styleId="Hyperlink">
    <w:name w:val="Hyperlink"/>
    <w:uiPriority w:val="99"/>
    <w:unhideWhenUsed/>
    <w:rsid w:val="00451144"/>
    <w:rPr>
      <w:color w:val="0000FF"/>
      <w:u w:val="single"/>
    </w:rPr>
  </w:style>
  <w:style w:type="character" w:customStyle="1" w:styleId="Ttulo2Char">
    <w:name w:val="Título 2 Char"/>
    <w:link w:val="Ttulo2"/>
    <w:uiPriority w:val="9"/>
    <w:semiHidden/>
    <w:rsid w:val="007304FE"/>
    <w:rPr>
      <w:rFonts w:ascii="Cambria" w:eastAsia="Times New Roman" w:hAnsi="Cambria" w:cs="Times New Roman"/>
      <w:b/>
      <w:bCs/>
      <w:color w:val="4F81BD"/>
      <w:sz w:val="26"/>
      <w:szCs w:val="26"/>
    </w:rPr>
  </w:style>
  <w:style w:type="character" w:customStyle="1" w:styleId="Ttulo3Char">
    <w:name w:val="Título 3 Char"/>
    <w:link w:val="Ttulo3"/>
    <w:uiPriority w:val="9"/>
    <w:rsid w:val="007304FE"/>
    <w:rPr>
      <w:rFonts w:ascii="Cambria" w:eastAsia="Times New Roman" w:hAnsi="Cambria" w:cs="Times New Roman"/>
      <w:b/>
      <w:bCs/>
      <w:color w:val="4F81BD"/>
    </w:rPr>
  </w:style>
  <w:style w:type="paragraph" w:customStyle="1" w:styleId="Abstract">
    <w:name w:val="Abstract"/>
    <w:basedOn w:val="Normal"/>
    <w:rsid w:val="00AD0A4E"/>
    <w:pPr>
      <w:suppressAutoHyphens/>
      <w:spacing w:after="0" w:line="240" w:lineRule="auto"/>
      <w:ind w:firstLine="397"/>
      <w:jc w:val="both"/>
    </w:pPr>
    <w:rPr>
      <w:rFonts w:ascii="Times New Roman" w:eastAsia="Times New Roman" w:hAnsi="Times New Roman"/>
      <w:b/>
      <w:sz w:val="20"/>
      <w:szCs w:val="20"/>
      <w:lang w:eastAsia="ar-SA"/>
    </w:rPr>
  </w:style>
  <w:style w:type="table" w:styleId="Tabelacomgrade">
    <w:name w:val="Table Grid"/>
    <w:basedOn w:val="Tabelanormal"/>
    <w:uiPriority w:val="59"/>
    <w:rsid w:val="004D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FE24DA"/>
    <w:rPr>
      <w:sz w:val="16"/>
      <w:szCs w:val="16"/>
    </w:rPr>
  </w:style>
  <w:style w:type="paragraph" w:styleId="Textodecomentrio">
    <w:name w:val="annotation text"/>
    <w:basedOn w:val="Normal"/>
    <w:link w:val="TextodecomentrioChar"/>
    <w:uiPriority w:val="99"/>
    <w:semiHidden/>
    <w:unhideWhenUsed/>
    <w:rsid w:val="00FE24DA"/>
    <w:pPr>
      <w:spacing w:line="240" w:lineRule="auto"/>
    </w:pPr>
    <w:rPr>
      <w:sz w:val="20"/>
      <w:szCs w:val="20"/>
    </w:rPr>
  </w:style>
  <w:style w:type="character" w:customStyle="1" w:styleId="TextodecomentrioChar">
    <w:name w:val="Texto de comentário Char"/>
    <w:link w:val="Textodecomentrio"/>
    <w:uiPriority w:val="99"/>
    <w:semiHidden/>
    <w:rsid w:val="00FE24DA"/>
    <w:rPr>
      <w:sz w:val="20"/>
      <w:szCs w:val="20"/>
    </w:rPr>
  </w:style>
  <w:style w:type="paragraph" w:styleId="Assuntodocomentrio">
    <w:name w:val="annotation subject"/>
    <w:basedOn w:val="Textodecomentrio"/>
    <w:next w:val="Textodecomentrio"/>
    <w:link w:val="AssuntodocomentrioChar"/>
    <w:uiPriority w:val="99"/>
    <w:semiHidden/>
    <w:unhideWhenUsed/>
    <w:rsid w:val="00FE24DA"/>
    <w:rPr>
      <w:b/>
      <w:bCs/>
    </w:rPr>
  </w:style>
  <w:style w:type="character" w:customStyle="1" w:styleId="AssuntodocomentrioChar">
    <w:name w:val="Assunto do comentário Char"/>
    <w:link w:val="Assuntodocomentrio"/>
    <w:uiPriority w:val="99"/>
    <w:semiHidden/>
    <w:rsid w:val="00FE24DA"/>
    <w:rPr>
      <w:b/>
      <w:bCs/>
      <w:sz w:val="20"/>
      <w:szCs w:val="20"/>
    </w:rPr>
  </w:style>
  <w:style w:type="paragraph" w:styleId="Cabealho">
    <w:name w:val="header"/>
    <w:basedOn w:val="Normal"/>
    <w:link w:val="CabealhoChar"/>
    <w:uiPriority w:val="99"/>
    <w:unhideWhenUsed/>
    <w:rsid w:val="008406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06EF"/>
  </w:style>
  <w:style w:type="paragraph" w:styleId="Rodap">
    <w:name w:val="footer"/>
    <w:basedOn w:val="Normal"/>
    <w:link w:val="RodapChar"/>
    <w:uiPriority w:val="99"/>
    <w:unhideWhenUsed/>
    <w:rsid w:val="008406EF"/>
    <w:pPr>
      <w:tabs>
        <w:tab w:val="center" w:pos="4252"/>
        <w:tab w:val="right" w:pos="8504"/>
      </w:tabs>
      <w:spacing w:after="0" w:line="240" w:lineRule="auto"/>
    </w:pPr>
  </w:style>
  <w:style w:type="character" w:customStyle="1" w:styleId="RodapChar">
    <w:name w:val="Rodapé Char"/>
    <w:basedOn w:val="Fontepargpadro"/>
    <w:link w:val="Rodap"/>
    <w:uiPriority w:val="99"/>
    <w:rsid w:val="008406EF"/>
  </w:style>
  <w:style w:type="character" w:customStyle="1" w:styleId="apple-converted-space">
    <w:name w:val="apple-converted-space"/>
    <w:basedOn w:val="Fontepargpadro"/>
    <w:rsid w:val="00360C29"/>
  </w:style>
  <w:style w:type="paragraph" w:styleId="CabealhodoSumrio">
    <w:name w:val="TOC Heading"/>
    <w:basedOn w:val="Ttulo1"/>
    <w:next w:val="Normal"/>
    <w:uiPriority w:val="39"/>
    <w:unhideWhenUsed/>
    <w:qFormat/>
    <w:rsid w:val="001E5FA8"/>
    <w:pPr>
      <w:spacing w:before="240" w:line="259" w:lineRule="auto"/>
      <w:outlineLvl w:val="9"/>
    </w:pPr>
    <w:rPr>
      <w:b w:val="0"/>
      <w:bCs w:val="0"/>
      <w:sz w:val="32"/>
      <w:szCs w:val="32"/>
      <w:lang w:eastAsia="pt-BR"/>
    </w:rPr>
  </w:style>
  <w:style w:type="paragraph" w:styleId="PargrafodaLista">
    <w:name w:val="List Paragraph"/>
    <w:basedOn w:val="Normal"/>
    <w:uiPriority w:val="34"/>
    <w:qFormat/>
    <w:rsid w:val="00B04AE1"/>
    <w:pPr>
      <w:ind w:left="720"/>
      <w:contextualSpacing/>
    </w:pPr>
  </w:style>
  <w:style w:type="character" w:styleId="nfase">
    <w:name w:val="Emphasis"/>
    <w:uiPriority w:val="20"/>
    <w:qFormat/>
    <w:rsid w:val="00CA556B"/>
    <w:rPr>
      <w:i/>
      <w:iCs/>
    </w:rPr>
  </w:style>
  <w:style w:type="paragraph" w:styleId="Legenda">
    <w:name w:val="caption"/>
    <w:basedOn w:val="Normal"/>
    <w:next w:val="Normal"/>
    <w:unhideWhenUsed/>
    <w:qFormat/>
    <w:rsid w:val="00A25574"/>
    <w:pPr>
      <w:spacing w:line="240" w:lineRule="auto"/>
      <w:jc w:val="both"/>
    </w:pPr>
    <w:rPr>
      <w:rFonts w:ascii="Arial" w:hAnsi="Arial"/>
      <w:bCs/>
      <w:sz w:val="24"/>
      <w:szCs w:val="18"/>
    </w:rPr>
  </w:style>
  <w:style w:type="paragraph" w:styleId="Corpodetexto">
    <w:name w:val="Body Text"/>
    <w:basedOn w:val="Normal"/>
    <w:link w:val="CorpodetextoChar"/>
    <w:semiHidden/>
    <w:rsid w:val="00700F61"/>
    <w:pPr>
      <w:spacing w:before="120" w:after="120" w:line="360" w:lineRule="auto"/>
      <w:jc w:val="both"/>
    </w:pPr>
    <w:rPr>
      <w:rFonts w:ascii="Arial" w:eastAsia="Times New Roman" w:hAnsi="Arial" w:cs="Arial"/>
      <w:sz w:val="24"/>
      <w:szCs w:val="24"/>
    </w:rPr>
  </w:style>
  <w:style w:type="character" w:customStyle="1" w:styleId="CorpodetextoChar">
    <w:name w:val="Corpo de texto Char"/>
    <w:link w:val="Corpodetexto"/>
    <w:semiHidden/>
    <w:rsid w:val="00700F61"/>
    <w:rPr>
      <w:rFonts w:ascii="Arial" w:eastAsia="Times New Roman" w:hAnsi="Arial" w:cs="Arial"/>
      <w:sz w:val="24"/>
      <w:szCs w:val="24"/>
      <w:lang w:eastAsia="en-US"/>
    </w:rPr>
  </w:style>
  <w:style w:type="paragraph" w:styleId="Reviso">
    <w:name w:val="Revision"/>
    <w:hidden/>
    <w:uiPriority w:val="99"/>
    <w:semiHidden/>
    <w:rsid w:val="00D4037B"/>
    <w:rPr>
      <w:sz w:val="22"/>
      <w:szCs w:val="22"/>
      <w:lang w:val="en-US" w:eastAsia="en-US"/>
    </w:rPr>
  </w:style>
  <w:style w:type="character" w:customStyle="1" w:styleId="A3">
    <w:name w:val="A3"/>
    <w:uiPriority w:val="99"/>
    <w:rsid w:val="00D4037B"/>
    <w:rPr>
      <w:rFonts w:cs="Helvetica Neue"/>
      <w:color w:val="000000"/>
      <w:sz w:val="10"/>
      <w:szCs w:val="10"/>
    </w:rPr>
  </w:style>
  <w:style w:type="character" w:styleId="HiperlinkVisitado">
    <w:name w:val="FollowedHyperlink"/>
    <w:uiPriority w:val="99"/>
    <w:semiHidden/>
    <w:unhideWhenUsed/>
    <w:rsid w:val="00D4037B"/>
    <w:rPr>
      <w:color w:val="800080"/>
      <w:u w:val="single"/>
    </w:rPr>
  </w:style>
  <w:style w:type="paragraph" w:customStyle="1" w:styleId="xl65">
    <w:name w:val="xl65"/>
    <w:basedOn w:val="Normal"/>
    <w:rsid w:val="00D4037B"/>
    <w:pPr>
      <w:spacing w:before="100" w:beforeAutospacing="1" w:after="100" w:afterAutospacing="1" w:line="240" w:lineRule="auto"/>
    </w:pPr>
    <w:rPr>
      <w:rFonts w:ascii="Times New Roman" w:eastAsia="Times New Roman" w:hAnsi="Times New Roman"/>
      <w:sz w:val="16"/>
      <w:szCs w:val="16"/>
      <w:lang w:eastAsia="pt-BR"/>
    </w:rPr>
  </w:style>
  <w:style w:type="paragraph" w:customStyle="1" w:styleId="xl66">
    <w:name w:val="xl66"/>
    <w:basedOn w:val="Normal"/>
    <w:rsid w:val="00D4037B"/>
    <w:pPr>
      <w:spacing w:before="100" w:beforeAutospacing="1" w:after="100" w:afterAutospacing="1" w:line="240" w:lineRule="auto"/>
    </w:pPr>
    <w:rPr>
      <w:rFonts w:ascii="Times New Roman" w:eastAsia="Times New Roman" w:hAnsi="Times New Roman"/>
      <w:sz w:val="14"/>
      <w:szCs w:val="14"/>
      <w:lang w:eastAsia="pt-BR"/>
    </w:rPr>
  </w:style>
  <w:style w:type="paragraph" w:customStyle="1" w:styleId="xl67">
    <w:name w:val="xl67"/>
    <w:basedOn w:val="Normal"/>
    <w:rsid w:val="00D4037B"/>
    <w:pPr>
      <w:spacing w:before="100" w:beforeAutospacing="1" w:after="100" w:afterAutospacing="1" w:line="240" w:lineRule="auto"/>
    </w:pPr>
    <w:rPr>
      <w:rFonts w:ascii="Times New Roman" w:eastAsia="Times New Roman" w:hAnsi="Times New Roman"/>
      <w:sz w:val="14"/>
      <w:szCs w:val="14"/>
      <w:lang w:eastAsia="pt-BR"/>
    </w:rPr>
  </w:style>
  <w:style w:type="paragraph" w:styleId="Pr-formataoHTML">
    <w:name w:val="HTML Preformatted"/>
    <w:basedOn w:val="Normal"/>
    <w:link w:val="Pr-formataoHTMLChar"/>
    <w:uiPriority w:val="99"/>
    <w:unhideWhenUsed/>
    <w:rsid w:val="00D40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semiHidden/>
    <w:rsid w:val="00D4037B"/>
    <w:rPr>
      <w:rFonts w:ascii="Courier New" w:eastAsia="Times New Roman" w:hAnsi="Courier New" w:cs="Courier New"/>
    </w:rPr>
  </w:style>
  <w:style w:type="table" w:customStyle="1" w:styleId="Tablaconcuadrcula1">
    <w:name w:val="Tabla con cuadrícula1"/>
    <w:basedOn w:val="Tabelanormal"/>
    <w:next w:val="Tabelacomgrade"/>
    <w:uiPriority w:val="39"/>
    <w:rsid w:val="00837D14"/>
    <w:rPr>
      <w:rFonts w:cs="Arial"/>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DB7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uiPriority w:val="99"/>
    <w:semiHidden/>
    <w:unhideWhenUsed/>
    <w:rsid w:val="00197C8F"/>
    <w:rPr>
      <w:color w:val="808080"/>
      <w:shd w:val="clear" w:color="auto" w:fill="E6E6E6"/>
    </w:rPr>
  </w:style>
  <w:style w:type="character" w:customStyle="1" w:styleId="FIGURATChar">
    <w:name w:val="FIGURA T Char"/>
    <w:link w:val="FIGURAT"/>
    <w:locked/>
    <w:rsid w:val="000B29FD"/>
    <w:rPr>
      <w:rFonts w:ascii="Times New Roman" w:hAnsi="Times New Roman"/>
      <w:sz w:val="24"/>
      <w:szCs w:val="24"/>
    </w:rPr>
  </w:style>
  <w:style w:type="paragraph" w:customStyle="1" w:styleId="FIGURAT">
    <w:name w:val="FIGURA T"/>
    <w:basedOn w:val="Normal"/>
    <w:link w:val="FIGURATChar"/>
    <w:qFormat/>
    <w:rsid w:val="000B29FD"/>
    <w:pPr>
      <w:widowControl w:val="0"/>
      <w:spacing w:after="0" w:line="240" w:lineRule="auto"/>
      <w:jc w:val="both"/>
    </w:pPr>
    <w:rPr>
      <w:rFonts w:ascii="Times New Roman" w:hAnsi="Times New Roman"/>
      <w:sz w:val="24"/>
      <w:szCs w:val="24"/>
      <w:lang w:eastAsia="pt-BR"/>
    </w:rPr>
  </w:style>
  <w:style w:type="character" w:customStyle="1" w:styleId="TABELATChar">
    <w:name w:val="TABELA T Char"/>
    <w:link w:val="TABELAT"/>
    <w:locked/>
    <w:rsid w:val="00E069B5"/>
    <w:rPr>
      <w:rFonts w:ascii="Times New Roman" w:hAnsi="Times New Roman"/>
      <w:sz w:val="24"/>
      <w:szCs w:val="24"/>
    </w:rPr>
  </w:style>
  <w:style w:type="paragraph" w:customStyle="1" w:styleId="TABELAT">
    <w:name w:val="TABELA T"/>
    <w:basedOn w:val="Normal"/>
    <w:link w:val="TABELATChar"/>
    <w:qFormat/>
    <w:rsid w:val="00E069B5"/>
    <w:pPr>
      <w:spacing w:after="0" w:line="240" w:lineRule="auto"/>
      <w:jc w:val="both"/>
    </w:pPr>
    <w:rPr>
      <w:rFonts w:ascii="Times New Roman" w:hAnsi="Times New Roman"/>
      <w:sz w:val="24"/>
      <w:szCs w:val="24"/>
      <w:lang w:eastAsia="pt-BR"/>
    </w:rPr>
  </w:style>
  <w:style w:type="paragraph" w:styleId="Sumrio4">
    <w:name w:val="toc 4"/>
    <w:basedOn w:val="Normal"/>
    <w:next w:val="Normal"/>
    <w:autoRedefine/>
    <w:uiPriority w:val="39"/>
    <w:semiHidden/>
    <w:unhideWhenUsed/>
    <w:rsid w:val="005843E5"/>
    <w:pPr>
      <w:ind w:left="660"/>
    </w:pPr>
  </w:style>
  <w:style w:type="paragraph" w:styleId="NormalWeb">
    <w:name w:val="Normal (Web)"/>
    <w:basedOn w:val="Normal"/>
    <w:uiPriority w:val="99"/>
    <w:semiHidden/>
    <w:unhideWhenUsed/>
    <w:rsid w:val="00794D27"/>
    <w:pPr>
      <w:spacing w:before="100" w:beforeAutospacing="1" w:after="100" w:afterAutospacing="1" w:line="240" w:lineRule="auto"/>
    </w:pPr>
    <w:rPr>
      <w:rFonts w:ascii="Times New Roman" w:eastAsiaTheme="minorEastAsia" w:hAnsi="Times New Roman"/>
      <w:sz w:val="24"/>
      <w:szCs w:val="24"/>
      <w:lang w:eastAsia="pt-BR"/>
    </w:rPr>
  </w:style>
  <w:style w:type="table" w:customStyle="1" w:styleId="Tabelacomgrade2">
    <w:name w:val="Tabela com grade2"/>
    <w:basedOn w:val="Tabelanormal"/>
    <w:next w:val="Tabelacomgrade"/>
    <w:uiPriority w:val="39"/>
    <w:rsid w:val="00E10A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E10A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6809D1"/>
    <w:rPr>
      <w:color w:val="605E5C"/>
      <w:shd w:val="clear" w:color="auto" w:fill="E1DFDD"/>
    </w:rPr>
  </w:style>
  <w:style w:type="character" w:styleId="MenoPendente">
    <w:name w:val="Unresolved Mention"/>
    <w:basedOn w:val="Fontepargpadro"/>
    <w:uiPriority w:val="99"/>
    <w:semiHidden/>
    <w:unhideWhenUsed/>
    <w:rsid w:val="00317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0174">
      <w:bodyDiv w:val="1"/>
      <w:marLeft w:val="0"/>
      <w:marRight w:val="0"/>
      <w:marTop w:val="0"/>
      <w:marBottom w:val="0"/>
      <w:divBdr>
        <w:top w:val="none" w:sz="0" w:space="0" w:color="auto"/>
        <w:left w:val="none" w:sz="0" w:space="0" w:color="auto"/>
        <w:bottom w:val="none" w:sz="0" w:space="0" w:color="auto"/>
        <w:right w:val="none" w:sz="0" w:space="0" w:color="auto"/>
      </w:divBdr>
    </w:div>
    <w:div w:id="66343139">
      <w:bodyDiv w:val="1"/>
      <w:marLeft w:val="0"/>
      <w:marRight w:val="0"/>
      <w:marTop w:val="0"/>
      <w:marBottom w:val="0"/>
      <w:divBdr>
        <w:top w:val="none" w:sz="0" w:space="0" w:color="auto"/>
        <w:left w:val="none" w:sz="0" w:space="0" w:color="auto"/>
        <w:bottom w:val="none" w:sz="0" w:space="0" w:color="auto"/>
        <w:right w:val="none" w:sz="0" w:space="0" w:color="auto"/>
      </w:divBdr>
    </w:div>
    <w:div w:id="73355232">
      <w:bodyDiv w:val="1"/>
      <w:marLeft w:val="0"/>
      <w:marRight w:val="0"/>
      <w:marTop w:val="0"/>
      <w:marBottom w:val="0"/>
      <w:divBdr>
        <w:top w:val="none" w:sz="0" w:space="0" w:color="auto"/>
        <w:left w:val="none" w:sz="0" w:space="0" w:color="auto"/>
        <w:bottom w:val="none" w:sz="0" w:space="0" w:color="auto"/>
        <w:right w:val="none" w:sz="0" w:space="0" w:color="auto"/>
      </w:divBdr>
    </w:div>
    <w:div w:id="181826269">
      <w:bodyDiv w:val="1"/>
      <w:marLeft w:val="0"/>
      <w:marRight w:val="0"/>
      <w:marTop w:val="0"/>
      <w:marBottom w:val="0"/>
      <w:divBdr>
        <w:top w:val="none" w:sz="0" w:space="0" w:color="auto"/>
        <w:left w:val="none" w:sz="0" w:space="0" w:color="auto"/>
        <w:bottom w:val="none" w:sz="0" w:space="0" w:color="auto"/>
        <w:right w:val="none" w:sz="0" w:space="0" w:color="auto"/>
      </w:divBdr>
    </w:div>
    <w:div w:id="200746298">
      <w:bodyDiv w:val="1"/>
      <w:marLeft w:val="0"/>
      <w:marRight w:val="0"/>
      <w:marTop w:val="0"/>
      <w:marBottom w:val="0"/>
      <w:divBdr>
        <w:top w:val="none" w:sz="0" w:space="0" w:color="auto"/>
        <w:left w:val="none" w:sz="0" w:space="0" w:color="auto"/>
        <w:bottom w:val="none" w:sz="0" w:space="0" w:color="auto"/>
        <w:right w:val="none" w:sz="0" w:space="0" w:color="auto"/>
      </w:divBdr>
    </w:div>
    <w:div w:id="226694009">
      <w:bodyDiv w:val="1"/>
      <w:marLeft w:val="0"/>
      <w:marRight w:val="0"/>
      <w:marTop w:val="0"/>
      <w:marBottom w:val="0"/>
      <w:divBdr>
        <w:top w:val="none" w:sz="0" w:space="0" w:color="auto"/>
        <w:left w:val="none" w:sz="0" w:space="0" w:color="auto"/>
        <w:bottom w:val="none" w:sz="0" w:space="0" w:color="auto"/>
        <w:right w:val="none" w:sz="0" w:space="0" w:color="auto"/>
      </w:divBdr>
    </w:div>
    <w:div w:id="249698548">
      <w:bodyDiv w:val="1"/>
      <w:marLeft w:val="0"/>
      <w:marRight w:val="0"/>
      <w:marTop w:val="0"/>
      <w:marBottom w:val="0"/>
      <w:divBdr>
        <w:top w:val="none" w:sz="0" w:space="0" w:color="auto"/>
        <w:left w:val="none" w:sz="0" w:space="0" w:color="auto"/>
        <w:bottom w:val="none" w:sz="0" w:space="0" w:color="auto"/>
        <w:right w:val="none" w:sz="0" w:space="0" w:color="auto"/>
      </w:divBdr>
    </w:div>
    <w:div w:id="256789017">
      <w:bodyDiv w:val="1"/>
      <w:marLeft w:val="0"/>
      <w:marRight w:val="0"/>
      <w:marTop w:val="0"/>
      <w:marBottom w:val="0"/>
      <w:divBdr>
        <w:top w:val="none" w:sz="0" w:space="0" w:color="auto"/>
        <w:left w:val="none" w:sz="0" w:space="0" w:color="auto"/>
        <w:bottom w:val="none" w:sz="0" w:space="0" w:color="auto"/>
        <w:right w:val="none" w:sz="0" w:space="0" w:color="auto"/>
      </w:divBdr>
    </w:div>
    <w:div w:id="259683465">
      <w:bodyDiv w:val="1"/>
      <w:marLeft w:val="0"/>
      <w:marRight w:val="0"/>
      <w:marTop w:val="0"/>
      <w:marBottom w:val="0"/>
      <w:divBdr>
        <w:top w:val="none" w:sz="0" w:space="0" w:color="auto"/>
        <w:left w:val="none" w:sz="0" w:space="0" w:color="auto"/>
        <w:bottom w:val="none" w:sz="0" w:space="0" w:color="auto"/>
        <w:right w:val="none" w:sz="0" w:space="0" w:color="auto"/>
      </w:divBdr>
    </w:div>
    <w:div w:id="291904221">
      <w:bodyDiv w:val="1"/>
      <w:marLeft w:val="0"/>
      <w:marRight w:val="0"/>
      <w:marTop w:val="0"/>
      <w:marBottom w:val="0"/>
      <w:divBdr>
        <w:top w:val="none" w:sz="0" w:space="0" w:color="auto"/>
        <w:left w:val="none" w:sz="0" w:space="0" w:color="auto"/>
        <w:bottom w:val="none" w:sz="0" w:space="0" w:color="auto"/>
        <w:right w:val="none" w:sz="0" w:space="0" w:color="auto"/>
      </w:divBdr>
    </w:div>
    <w:div w:id="293606738">
      <w:bodyDiv w:val="1"/>
      <w:marLeft w:val="0"/>
      <w:marRight w:val="0"/>
      <w:marTop w:val="0"/>
      <w:marBottom w:val="0"/>
      <w:divBdr>
        <w:top w:val="none" w:sz="0" w:space="0" w:color="auto"/>
        <w:left w:val="none" w:sz="0" w:space="0" w:color="auto"/>
        <w:bottom w:val="none" w:sz="0" w:space="0" w:color="auto"/>
        <w:right w:val="none" w:sz="0" w:space="0" w:color="auto"/>
      </w:divBdr>
    </w:div>
    <w:div w:id="406345283">
      <w:bodyDiv w:val="1"/>
      <w:marLeft w:val="0"/>
      <w:marRight w:val="0"/>
      <w:marTop w:val="0"/>
      <w:marBottom w:val="0"/>
      <w:divBdr>
        <w:top w:val="none" w:sz="0" w:space="0" w:color="auto"/>
        <w:left w:val="none" w:sz="0" w:space="0" w:color="auto"/>
        <w:bottom w:val="none" w:sz="0" w:space="0" w:color="auto"/>
        <w:right w:val="none" w:sz="0" w:space="0" w:color="auto"/>
      </w:divBdr>
    </w:div>
    <w:div w:id="423192393">
      <w:bodyDiv w:val="1"/>
      <w:marLeft w:val="0"/>
      <w:marRight w:val="0"/>
      <w:marTop w:val="0"/>
      <w:marBottom w:val="0"/>
      <w:divBdr>
        <w:top w:val="none" w:sz="0" w:space="0" w:color="auto"/>
        <w:left w:val="none" w:sz="0" w:space="0" w:color="auto"/>
        <w:bottom w:val="none" w:sz="0" w:space="0" w:color="auto"/>
        <w:right w:val="none" w:sz="0" w:space="0" w:color="auto"/>
      </w:divBdr>
    </w:div>
    <w:div w:id="452820820">
      <w:bodyDiv w:val="1"/>
      <w:marLeft w:val="0"/>
      <w:marRight w:val="0"/>
      <w:marTop w:val="0"/>
      <w:marBottom w:val="0"/>
      <w:divBdr>
        <w:top w:val="none" w:sz="0" w:space="0" w:color="auto"/>
        <w:left w:val="none" w:sz="0" w:space="0" w:color="auto"/>
        <w:bottom w:val="none" w:sz="0" w:space="0" w:color="auto"/>
        <w:right w:val="none" w:sz="0" w:space="0" w:color="auto"/>
      </w:divBdr>
    </w:div>
    <w:div w:id="458034558">
      <w:bodyDiv w:val="1"/>
      <w:marLeft w:val="0"/>
      <w:marRight w:val="0"/>
      <w:marTop w:val="0"/>
      <w:marBottom w:val="0"/>
      <w:divBdr>
        <w:top w:val="none" w:sz="0" w:space="0" w:color="auto"/>
        <w:left w:val="none" w:sz="0" w:space="0" w:color="auto"/>
        <w:bottom w:val="none" w:sz="0" w:space="0" w:color="auto"/>
        <w:right w:val="none" w:sz="0" w:space="0" w:color="auto"/>
      </w:divBdr>
    </w:div>
    <w:div w:id="465120683">
      <w:bodyDiv w:val="1"/>
      <w:marLeft w:val="0"/>
      <w:marRight w:val="0"/>
      <w:marTop w:val="0"/>
      <w:marBottom w:val="0"/>
      <w:divBdr>
        <w:top w:val="none" w:sz="0" w:space="0" w:color="auto"/>
        <w:left w:val="none" w:sz="0" w:space="0" w:color="auto"/>
        <w:bottom w:val="none" w:sz="0" w:space="0" w:color="auto"/>
        <w:right w:val="none" w:sz="0" w:space="0" w:color="auto"/>
      </w:divBdr>
    </w:div>
    <w:div w:id="493033052">
      <w:bodyDiv w:val="1"/>
      <w:marLeft w:val="0"/>
      <w:marRight w:val="0"/>
      <w:marTop w:val="0"/>
      <w:marBottom w:val="0"/>
      <w:divBdr>
        <w:top w:val="none" w:sz="0" w:space="0" w:color="auto"/>
        <w:left w:val="none" w:sz="0" w:space="0" w:color="auto"/>
        <w:bottom w:val="none" w:sz="0" w:space="0" w:color="auto"/>
        <w:right w:val="none" w:sz="0" w:space="0" w:color="auto"/>
      </w:divBdr>
    </w:div>
    <w:div w:id="498237053">
      <w:bodyDiv w:val="1"/>
      <w:marLeft w:val="0"/>
      <w:marRight w:val="0"/>
      <w:marTop w:val="0"/>
      <w:marBottom w:val="0"/>
      <w:divBdr>
        <w:top w:val="none" w:sz="0" w:space="0" w:color="auto"/>
        <w:left w:val="none" w:sz="0" w:space="0" w:color="auto"/>
        <w:bottom w:val="none" w:sz="0" w:space="0" w:color="auto"/>
        <w:right w:val="none" w:sz="0" w:space="0" w:color="auto"/>
      </w:divBdr>
    </w:div>
    <w:div w:id="535509341">
      <w:bodyDiv w:val="1"/>
      <w:marLeft w:val="0"/>
      <w:marRight w:val="0"/>
      <w:marTop w:val="0"/>
      <w:marBottom w:val="0"/>
      <w:divBdr>
        <w:top w:val="none" w:sz="0" w:space="0" w:color="auto"/>
        <w:left w:val="none" w:sz="0" w:space="0" w:color="auto"/>
        <w:bottom w:val="none" w:sz="0" w:space="0" w:color="auto"/>
        <w:right w:val="none" w:sz="0" w:space="0" w:color="auto"/>
      </w:divBdr>
    </w:div>
    <w:div w:id="559904617">
      <w:bodyDiv w:val="1"/>
      <w:marLeft w:val="0"/>
      <w:marRight w:val="0"/>
      <w:marTop w:val="0"/>
      <w:marBottom w:val="0"/>
      <w:divBdr>
        <w:top w:val="none" w:sz="0" w:space="0" w:color="auto"/>
        <w:left w:val="none" w:sz="0" w:space="0" w:color="auto"/>
        <w:bottom w:val="none" w:sz="0" w:space="0" w:color="auto"/>
        <w:right w:val="none" w:sz="0" w:space="0" w:color="auto"/>
      </w:divBdr>
    </w:div>
    <w:div w:id="559946592">
      <w:bodyDiv w:val="1"/>
      <w:marLeft w:val="0"/>
      <w:marRight w:val="0"/>
      <w:marTop w:val="0"/>
      <w:marBottom w:val="0"/>
      <w:divBdr>
        <w:top w:val="none" w:sz="0" w:space="0" w:color="auto"/>
        <w:left w:val="none" w:sz="0" w:space="0" w:color="auto"/>
        <w:bottom w:val="none" w:sz="0" w:space="0" w:color="auto"/>
        <w:right w:val="none" w:sz="0" w:space="0" w:color="auto"/>
      </w:divBdr>
    </w:div>
    <w:div w:id="620570577">
      <w:bodyDiv w:val="1"/>
      <w:marLeft w:val="0"/>
      <w:marRight w:val="0"/>
      <w:marTop w:val="0"/>
      <w:marBottom w:val="0"/>
      <w:divBdr>
        <w:top w:val="none" w:sz="0" w:space="0" w:color="auto"/>
        <w:left w:val="none" w:sz="0" w:space="0" w:color="auto"/>
        <w:bottom w:val="none" w:sz="0" w:space="0" w:color="auto"/>
        <w:right w:val="none" w:sz="0" w:space="0" w:color="auto"/>
      </w:divBdr>
    </w:div>
    <w:div w:id="651059878">
      <w:bodyDiv w:val="1"/>
      <w:marLeft w:val="0"/>
      <w:marRight w:val="0"/>
      <w:marTop w:val="0"/>
      <w:marBottom w:val="0"/>
      <w:divBdr>
        <w:top w:val="none" w:sz="0" w:space="0" w:color="auto"/>
        <w:left w:val="none" w:sz="0" w:space="0" w:color="auto"/>
        <w:bottom w:val="none" w:sz="0" w:space="0" w:color="auto"/>
        <w:right w:val="none" w:sz="0" w:space="0" w:color="auto"/>
      </w:divBdr>
    </w:div>
    <w:div w:id="661737199">
      <w:bodyDiv w:val="1"/>
      <w:marLeft w:val="0"/>
      <w:marRight w:val="0"/>
      <w:marTop w:val="0"/>
      <w:marBottom w:val="0"/>
      <w:divBdr>
        <w:top w:val="none" w:sz="0" w:space="0" w:color="auto"/>
        <w:left w:val="none" w:sz="0" w:space="0" w:color="auto"/>
        <w:bottom w:val="none" w:sz="0" w:space="0" w:color="auto"/>
        <w:right w:val="none" w:sz="0" w:space="0" w:color="auto"/>
      </w:divBdr>
    </w:div>
    <w:div w:id="701515349">
      <w:bodyDiv w:val="1"/>
      <w:marLeft w:val="0"/>
      <w:marRight w:val="0"/>
      <w:marTop w:val="0"/>
      <w:marBottom w:val="0"/>
      <w:divBdr>
        <w:top w:val="none" w:sz="0" w:space="0" w:color="auto"/>
        <w:left w:val="none" w:sz="0" w:space="0" w:color="auto"/>
        <w:bottom w:val="none" w:sz="0" w:space="0" w:color="auto"/>
        <w:right w:val="none" w:sz="0" w:space="0" w:color="auto"/>
      </w:divBdr>
    </w:div>
    <w:div w:id="833297579">
      <w:bodyDiv w:val="1"/>
      <w:marLeft w:val="0"/>
      <w:marRight w:val="0"/>
      <w:marTop w:val="0"/>
      <w:marBottom w:val="0"/>
      <w:divBdr>
        <w:top w:val="none" w:sz="0" w:space="0" w:color="auto"/>
        <w:left w:val="none" w:sz="0" w:space="0" w:color="auto"/>
        <w:bottom w:val="none" w:sz="0" w:space="0" w:color="auto"/>
        <w:right w:val="none" w:sz="0" w:space="0" w:color="auto"/>
      </w:divBdr>
    </w:div>
    <w:div w:id="840968795">
      <w:bodyDiv w:val="1"/>
      <w:marLeft w:val="0"/>
      <w:marRight w:val="0"/>
      <w:marTop w:val="0"/>
      <w:marBottom w:val="0"/>
      <w:divBdr>
        <w:top w:val="none" w:sz="0" w:space="0" w:color="auto"/>
        <w:left w:val="none" w:sz="0" w:space="0" w:color="auto"/>
        <w:bottom w:val="none" w:sz="0" w:space="0" w:color="auto"/>
        <w:right w:val="none" w:sz="0" w:space="0" w:color="auto"/>
      </w:divBdr>
    </w:div>
    <w:div w:id="917713820">
      <w:bodyDiv w:val="1"/>
      <w:marLeft w:val="0"/>
      <w:marRight w:val="0"/>
      <w:marTop w:val="0"/>
      <w:marBottom w:val="0"/>
      <w:divBdr>
        <w:top w:val="none" w:sz="0" w:space="0" w:color="auto"/>
        <w:left w:val="none" w:sz="0" w:space="0" w:color="auto"/>
        <w:bottom w:val="none" w:sz="0" w:space="0" w:color="auto"/>
        <w:right w:val="none" w:sz="0" w:space="0" w:color="auto"/>
      </w:divBdr>
      <w:divsChild>
        <w:div w:id="1642731783">
          <w:marLeft w:val="619"/>
          <w:marRight w:val="0"/>
          <w:marTop w:val="125"/>
          <w:marBottom w:val="0"/>
          <w:divBdr>
            <w:top w:val="none" w:sz="0" w:space="0" w:color="auto"/>
            <w:left w:val="none" w:sz="0" w:space="0" w:color="auto"/>
            <w:bottom w:val="none" w:sz="0" w:space="0" w:color="auto"/>
            <w:right w:val="none" w:sz="0" w:space="0" w:color="auto"/>
          </w:divBdr>
        </w:div>
      </w:divsChild>
    </w:div>
    <w:div w:id="961039454">
      <w:bodyDiv w:val="1"/>
      <w:marLeft w:val="0"/>
      <w:marRight w:val="0"/>
      <w:marTop w:val="0"/>
      <w:marBottom w:val="0"/>
      <w:divBdr>
        <w:top w:val="none" w:sz="0" w:space="0" w:color="auto"/>
        <w:left w:val="none" w:sz="0" w:space="0" w:color="auto"/>
        <w:bottom w:val="none" w:sz="0" w:space="0" w:color="auto"/>
        <w:right w:val="none" w:sz="0" w:space="0" w:color="auto"/>
      </w:divBdr>
    </w:div>
    <w:div w:id="998315447">
      <w:bodyDiv w:val="1"/>
      <w:marLeft w:val="0"/>
      <w:marRight w:val="0"/>
      <w:marTop w:val="0"/>
      <w:marBottom w:val="0"/>
      <w:divBdr>
        <w:top w:val="none" w:sz="0" w:space="0" w:color="auto"/>
        <w:left w:val="none" w:sz="0" w:space="0" w:color="auto"/>
        <w:bottom w:val="none" w:sz="0" w:space="0" w:color="auto"/>
        <w:right w:val="none" w:sz="0" w:space="0" w:color="auto"/>
      </w:divBdr>
    </w:div>
    <w:div w:id="1012487520">
      <w:bodyDiv w:val="1"/>
      <w:marLeft w:val="0"/>
      <w:marRight w:val="0"/>
      <w:marTop w:val="0"/>
      <w:marBottom w:val="0"/>
      <w:divBdr>
        <w:top w:val="none" w:sz="0" w:space="0" w:color="auto"/>
        <w:left w:val="none" w:sz="0" w:space="0" w:color="auto"/>
        <w:bottom w:val="none" w:sz="0" w:space="0" w:color="auto"/>
        <w:right w:val="none" w:sz="0" w:space="0" w:color="auto"/>
      </w:divBdr>
    </w:div>
    <w:div w:id="1024551513">
      <w:bodyDiv w:val="1"/>
      <w:marLeft w:val="0"/>
      <w:marRight w:val="0"/>
      <w:marTop w:val="0"/>
      <w:marBottom w:val="0"/>
      <w:divBdr>
        <w:top w:val="none" w:sz="0" w:space="0" w:color="auto"/>
        <w:left w:val="none" w:sz="0" w:space="0" w:color="auto"/>
        <w:bottom w:val="none" w:sz="0" w:space="0" w:color="auto"/>
        <w:right w:val="none" w:sz="0" w:space="0" w:color="auto"/>
      </w:divBdr>
    </w:div>
    <w:div w:id="1072854084">
      <w:bodyDiv w:val="1"/>
      <w:marLeft w:val="0"/>
      <w:marRight w:val="0"/>
      <w:marTop w:val="0"/>
      <w:marBottom w:val="0"/>
      <w:divBdr>
        <w:top w:val="none" w:sz="0" w:space="0" w:color="auto"/>
        <w:left w:val="none" w:sz="0" w:space="0" w:color="auto"/>
        <w:bottom w:val="none" w:sz="0" w:space="0" w:color="auto"/>
        <w:right w:val="none" w:sz="0" w:space="0" w:color="auto"/>
      </w:divBdr>
    </w:div>
    <w:div w:id="1132136409">
      <w:bodyDiv w:val="1"/>
      <w:marLeft w:val="0"/>
      <w:marRight w:val="0"/>
      <w:marTop w:val="0"/>
      <w:marBottom w:val="0"/>
      <w:divBdr>
        <w:top w:val="none" w:sz="0" w:space="0" w:color="auto"/>
        <w:left w:val="none" w:sz="0" w:space="0" w:color="auto"/>
        <w:bottom w:val="none" w:sz="0" w:space="0" w:color="auto"/>
        <w:right w:val="none" w:sz="0" w:space="0" w:color="auto"/>
      </w:divBdr>
    </w:div>
    <w:div w:id="1154227147">
      <w:bodyDiv w:val="1"/>
      <w:marLeft w:val="0"/>
      <w:marRight w:val="0"/>
      <w:marTop w:val="0"/>
      <w:marBottom w:val="0"/>
      <w:divBdr>
        <w:top w:val="none" w:sz="0" w:space="0" w:color="auto"/>
        <w:left w:val="none" w:sz="0" w:space="0" w:color="auto"/>
        <w:bottom w:val="none" w:sz="0" w:space="0" w:color="auto"/>
        <w:right w:val="none" w:sz="0" w:space="0" w:color="auto"/>
      </w:divBdr>
    </w:div>
    <w:div w:id="1192187204">
      <w:bodyDiv w:val="1"/>
      <w:marLeft w:val="0"/>
      <w:marRight w:val="0"/>
      <w:marTop w:val="0"/>
      <w:marBottom w:val="0"/>
      <w:divBdr>
        <w:top w:val="none" w:sz="0" w:space="0" w:color="auto"/>
        <w:left w:val="none" w:sz="0" w:space="0" w:color="auto"/>
        <w:bottom w:val="none" w:sz="0" w:space="0" w:color="auto"/>
        <w:right w:val="none" w:sz="0" w:space="0" w:color="auto"/>
      </w:divBdr>
    </w:div>
    <w:div w:id="1284312409">
      <w:bodyDiv w:val="1"/>
      <w:marLeft w:val="0"/>
      <w:marRight w:val="0"/>
      <w:marTop w:val="0"/>
      <w:marBottom w:val="0"/>
      <w:divBdr>
        <w:top w:val="none" w:sz="0" w:space="0" w:color="auto"/>
        <w:left w:val="none" w:sz="0" w:space="0" w:color="auto"/>
        <w:bottom w:val="none" w:sz="0" w:space="0" w:color="auto"/>
        <w:right w:val="none" w:sz="0" w:space="0" w:color="auto"/>
      </w:divBdr>
    </w:div>
    <w:div w:id="1284657445">
      <w:bodyDiv w:val="1"/>
      <w:marLeft w:val="0"/>
      <w:marRight w:val="0"/>
      <w:marTop w:val="0"/>
      <w:marBottom w:val="0"/>
      <w:divBdr>
        <w:top w:val="none" w:sz="0" w:space="0" w:color="auto"/>
        <w:left w:val="none" w:sz="0" w:space="0" w:color="auto"/>
        <w:bottom w:val="none" w:sz="0" w:space="0" w:color="auto"/>
        <w:right w:val="none" w:sz="0" w:space="0" w:color="auto"/>
      </w:divBdr>
    </w:div>
    <w:div w:id="1348870186">
      <w:bodyDiv w:val="1"/>
      <w:marLeft w:val="0"/>
      <w:marRight w:val="0"/>
      <w:marTop w:val="0"/>
      <w:marBottom w:val="0"/>
      <w:divBdr>
        <w:top w:val="none" w:sz="0" w:space="0" w:color="auto"/>
        <w:left w:val="none" w:sz="0" w:space="0" w:color="auto"/>
        <w:bottom w:val="none" w:sz="0" w:space="0" w:color="auto"/>
        <w:right w:val="none" w:sz="0" w:space="0" w:color="auto"/>
      </w:divBdr>
    </w:div>
    <w:div w:id="1358431425">
      <w:bodyDiv w:val="1"/>
      <w:marLeft w:val="0"/>
      <w:marRight w:val="0"/>
      <w:marTop w:val="0"/>
      <w:marBottom w:val="0"/>
      <w:divBdr>
        <w:top w:val="none" w:sz="0" w:space="0" w:color="auto"/>
        <w:left w:val="none" w:sz="0" w:space="0" w:color="auto"/>
        <w:bottom w:val="none" w:sz="0" w:space="0" w:color="auto"/>
        <w:right w:val="none" w:sz="0" w:space="0" w:color="auto"/>
      </w:divBdr>
    </w:div>
    <w:div w:id="1376199473">
      <w:bodyDiv w:val="1"/>
      <w:marLeft w:val="0"/>
      <w:marRight w:val="0"/>
      <w:marTop w:val="0"/>
      <w:marBottom w:val="0"/>
      <w:divBdr>
        <w:top w:val="none" w:sz="0" w:space="0" w:color="auto"/>
        <w:left w:val="none" w:sz="0" w:space="0" w:color="auto"/>
        <w:bottom w:val="none" w:sz="0" w:space="0" w:color="auto"/>
        <w:right w:val="none" w:sz="0" w:space="0" w:color="auto"/>
      </w:divBdr>
    </w:div>
    <w:div w:id="1494175670">
      <w:bodyDiv w:val="1"/>
      <w:marLeft w:val="0"/>
      <w:marRight w:val="0"/>
      <w:marTop w:val="0"/>
      <w:marBottom w:val="0"/>
      <w:divBdr>
        <w:top w:val="none" w:sz="0" w:space="0" w:color="auto"/>
        <w:left w:val="none" w:sz="0" w:space="0" w:color="auto"/>
        <w:bottom w:val="none" w:sz="0" w:space="0" w:color="auto"/>
        <w:right w:val="none" w:sz="0" w:space="0" w:color="auto"/>
      </w:divBdr>
    </w:div>
    <w:div w:id="1608465422">
      <w:bodyDiv w:val="1"/>
      <w:marLeft w:val="0"/>
      <w:marRight w:val="0"/>
      <w:marTop w:val="0"/>
      <w:marBottom w:val="0"/>
      <w:divBdr>
        <w:top w:val="none" w:sz="0" w:space="0" w:color="auto"/>
        <w:left w:val="none" w:sz="0" w:space="0" w:color="auto"/>
        <w:bottom w:val="none" w:sz="0" w:space="0" w:color="auto"/>
        <w:right w:val="none" w:sz="0" w:space="0" w:color="auto"/>
      </w:divBdr>
    </w:div>
    <w:div w:id="1671593894">
      <w:bodyDiv w:val="1"/>
      <w:marLeft w:val="0"/>
      <w:marRight w:val="0"/>
      <w:marTop w:val="0"/>
      <w:marBottom w:val="0"/>
      <w:divBdr>
        <w:top w:val="none" w:sz="0" w:space="0" w:color="auto"/>
        <w:left w:val="none" w:sz="0" w:space="0" w:color="auto"/>
        <w:bottom w:val="none" w:sz="0" w:space="0" w:color="auto"/>
        <w:right w:val="none" w:sz="0" w:space="0" w:color="auto"/>
      </w:divBdr>
    </w:div>
    <w:div w:id="1710494708">
      <w:bodyDiv w:val="1"/>
      <w:marLeft w:val="0"/>
      <w:marRight w:val="0"/>
      <w:marTop w:val="0"/>
      <w:marBottom w:val="0"/>
      <w:divBdr>
        <w:top w:val="none" w:sz="0" w:space="0" w:color="auto"/>
        <w:left w:val="none" w:sz="0" w:space="0" w:color="auto"/>
        <w:bottom w:val="none" w:sz="0" w:space="0" w:color="auto"/>
        <w:right w:val="none" w:sz="0" w:space="0" w:color="auto"/>
      </w:divBdr>
    </w:div>
    <w:div w:id="1729453437">
      <w:bodyDiv w:val="1"/>
      <w:marLeft w:val="0"/>
      <w:marRight w:val="0"/>
      <w:marTop w:val="0"/>
      <w:marBottom w:val="0"/>
      <w:divBdr>
        <w:top w:val="none" w:sz="0" w:space="0" w:color="auto"/>
        <w:left w:val="none" w:sz="0" w:space="0" w:color="auto"/>
        <w:bottom w:val="none" w:sz="0" w:space="0" w:color="auto"/>
        <w:right w:val="none" w:sz="0" w:space="0" w:color="auto"/>
      </w:divBdr>
    </w:div>
    <w:div w:id="1759211279">
      <w:bodyDiv w:val="1"/>
      <w:marLeft w:val="0"/>
      <w:marRight w:val="0"/>
      <w:marTop w:val="0"/>
      <w:marBottom w:val="0"/>
      <w:divBdr>
        <w:top w:val="none" w:sz="0" w:space="0" w:color="auto"/>
        <w:left w:val="none" w:sz="0" w:space="0" w:color="auto"/>
        <w:bottom w:val="none" w:sz="0" w:space="0" w:color="auto"/>
        <w:right w:val="none" w:sz="0" w:space="0" w:color="auto"/>
      </w:divBdr>
    </w:div>
    <w:div w:id="1788961802">
      <w:bodyDiv w:val="1"/>
      <w:marLeft w:val="0"/>
      <w:marRight w:val="0"/>
      <w:marTop w:val="0"/>
      <w:marBottom w:val="0"/>
      <w:divBdr>
        <w:top w:val="none" w:sz="0" w:space="0" w:color="auto"/>
        <w:left w:val="none" w:sz="0" w:space="0" w:color="auto"/>
        <w:bottom w:val="none" w:sz="0" w:space="0" w:color="auto"/>
        <w:right w:val="none" w:sz="0" w:space="0" w:color="auto"/>
      </w:divBdr>
    </w:div>
    <w:div w:id="1802113418">
      <w:bodyDiv w:val="1"/>
      <w:marLeft w:val="0"/>
      <w:marRight w:val="0"/>
      <w:marTop w:val="0"/>
      <w:marBottom w:val="0"/>
      <w:divBdr>
        <w:top w:val="none" w:sz="0" w:space="0" w:color="auto"/>
        <w:left w:val="none" w:sz="0" w:space="0" w:color="auto"/>
        <w:bottom w:val="none" w:sz="0" w:space="0" w:color="auto"/>
        <w:right w:val="none" w:sz="0" w:space="0" w:color="auto"/>
      </w:divBdr>
    </w:div>
    <w:div w:id="1884293327">
      <w:bodyDiv w:val="1"/>
      <w:marLeft w:val="0"/>
      <w:marRight w:val="0"/>
      <w:marTop w:val="0"/>
      <w:marBottom w:val="0"/>
      <w:divBdr>
        <w:top w:val="none" w:sz="0" w:space="0" w:color="auto"/>
        <w:left w:val="none" w:sz="0" w:space="0" w:color="auto"/>
        <w:bottom w:val="none" w:sz="0" w:space="0" w:color="auto"/>
        <w:right w:val="none" w:sz="0" w:space="0" w:color="auto"/>
      </w:divBdr>
    </w:div>
    <w:div w:id="1900287230">
      <w:bodyDiv w:val="1"/>
      <w:marLeft w:val="0"/>
      <w:marRight w:val="0"/>
      <w:marTop w:val="0"/>
      <w:marBottom w:val="0"/>
      <w:divBdr>
        <w:top w:val="none" w:sz="0" w:space="0" w:color="auto"/>
        <w:left w:val="none" w:sz="0" w:space="0" w:color="auto"/>
        <w:bottom w:val="none" w:sz="0" w:space="0" w:color="auto"/>
        <w:right w:val="none" w:sz="0" w:space="0" w:color="auto"/>
      </w:divBdr>
    </w:div>
    <w:div w:id="1907180165">
      <w:bodyDiv w:val="1"/>
      <w:marLeft w:val="0"/>
      <w:marRight w:val="0"/>
      <w:marTop w:val="0"/>
      <w:marBottom w:val="0"/>
      <w:divBdr>
        <w:top w:val="none" w:sz="0" w:space="0" w:color="auto"/>
        <w:left w:val="none" w:sz="0" w:space="0" w:color="auto"/>
        <w:bottom w:val="none" w:sz="0" w:space="0" w:color="auto"/>
        <w:right w:val="none" w:sz="0" w:space="0" w:color="auto"/>
      </w:divBdr>
    </w:div>
    <w:div w:id="1910118283">
      <w:bodyDiv w:val="1"/>
      <w:marLeft w:val="0"/>
      <w:marRight w:val="0"/>
      <w:marTop w:val="0"/>
      <w:marBottom w:val="0"/>
      <w:divBdr>
        <w:top w:val="none" w:sz="0" w:space="0" w:color="auto"/>
        <w:left w:val="none" w:sz="0" w:space="0" w:color="auto"/>
        <w:bottom w:val="none" w:sz="0" w:space="0" w:color="auto"/>
        <w:right w:val="none" w:sz="0" w:space="0" w:color="auto"/>
      </w:divBdr>
    </w:div>
    <w:div w:id="1944918492">
      <w:bodyDiv w:val="1"/>
      <w:marLeft w:val="0"/>
      <w:marRight w:val="0"/>
      <w:marTop w:val="0"/>
      <w:marBottom w:val="0"/>
      <w:divBdr>
        <w:top w:val="none" w:sz="0" w:space="0" w:color="auto"/>
        <w:left w:val="none" w:sz="0" w:space="0" w:color="auto"/>
        <w:bottom w:val="none" w:sz="0" w:space="0" w:color="auto"/>
        <w:right w:val="none" w:sz="0" w:space="0" w:color="auto"/>
      </w:divBdr>
    </w:div>
    <w:div w:id="1966429644">
      <w:bodyDiv w:val="1"/>
      <w:marLeft w:val="0"/>
      <w:marRight w:val="0"/>
      <w:marTop w:val="0"/>
      <w:marBottom w:val="0"/>
      <w:divBdr>
        <w:top w:val="none" w:sz="0" w:space="0" w:color="auto"/>
        <w:left w:val="none" w:sz="0" w:space="0" w:color="auto"/>
        <w:bottom w:val="none" w:sz="0" w:space="0" w:color="auto"/>
        <w:right w:val="none" w:sz="0" w:space="0" w:color="auto"/>
      </w:divBdr>
    </w:div>
    <w:div w:id="1973636874">
      <w:bodyDiv w:val="1"/>
      <w:marLeft w:val="0"/>
      <w:marRight w:val="0"/>
      <w:marTop w:val="0"/>
      <w:marBottom w:val="0"/>
      <w:divBdr>
        <w:top w:val="none" w:sz="0" w:space="0" w:color="auto"/>
        <w:left w:val="none" w:sz="0" w:space="0" w:color="auto"/>
        <w:bottom w:val="none" w:sz="0" w:space="0" w:color="auto"/>
        <w:right w:val="none" w:sz="0" w:space="0" w:color="auto"/>
      </w:divBdr>
    </w:div>
    <w:div w:id="1989480910">
      <w:bodyDiv w:val="1"/>
      <w:marLeft w:val="0"/>
      <w:marRight w:val="0"/>
      <w:marTop w:val="0"/>
      <w:marBottom w:val="0"/>
      <w:divBdr>
        <w:top w:val="none" w:sz="0" w:space="0" w:color="auto"/>
        <w:left w:val="none" w:sz="0" w:space="0" w:color="auto"/>
        <w:bottom w:val="none" w:sz="0" w:space="0" w:color="auto"/>
        <w:right w:val="none" w:sz="0" w:space="0" w:color="auto"/>
      </w:divBdr>
    </w:div>
    <w:div w:id="1996640367">
      <w:bodyDiv w:val="1"/>
      <w:marLeft w:val="0"/>
      <w:marRight w:val="0"/>
      <w:marTop w:val="0"/>
      <w:marBottom w:val="0"/>
      <w:divBdr>
        <w:top w:val="none" w:sz="0" w:space="0" w:color="auto"/>
        <w:left w:val="none" w:sz="0" w:space="0" w:color="auto"/>
        <w:bottom w:val="none" w:sz="0" w:space="0" w:color="auto"/>
        <w:right w:val="none" w:sz="0" w:space="0" w:color="auto"/>
      </w:divBdr>
    </w:div>
    <w:div w:id="2023896778">
      <w:bodyDiv w:val="1"/>
      <w:marLeft w:val="0"/>
      <w:marRight w:val="0"/>
      <w:marTop w:val="0"/>
      <w:marBottom w:val="0"/>
      <w:divBdr>
        <w:top w:val="none" w:sz="0" w:space="0" w:color="auto"/>
        <w:left w:val="none" w:sz="0" w:space="0" w:color="auto"/>
        <w:bottom w:val="none" w:sz="0" w:space="0" w:color="auto"/>
        <w:right w:val="none" w:sz="0" w:space="0" w:color="auto"/>
      </w:divBdr>
    </w:div>
    <w:div w:id="2102407410">
      <w:bodyDiv w:val="1"/>
      <w:marLeft w:val="0"/>
      <w:marRight w:val="0"/>
      <w:marTop w:val="0"/>
      <w:marBottom w:val="0"/>
      <w:divBdr>
        <w:top w:val="none" w:sz="0" w:space="0" w:color="auto"/>
        <w:left w:val="none" w:sz="0" w:space="0" w:color="auto"/>
        <w:bottom w:val="none" w:sz="0" w:space="0" w:color="auto"/>
        <w:right w:val="none" w:sz="0" w:space="0" w:color="auto"/>
      </w:divBdr>
    </w:div>
    <w:div w:id="211677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image" Target="media/image25.emf"/><Relationship Id="rId21" Type="http://schemas.openxmlformats.org/officeDocument/2006/relationships/image" Target="media/image7.emf"/><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image" Target="media/image33.jpeg"/><Relationship Id="rId50" Type="http://schemas.openxmlformats.org/officeDocument/2006/relationships/header" Target="header4.xml"/><Relationship Id="rId55"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5.emf"/><Relationship Id="rId11" Type="http://schemas.openxmlformats.org/officeDocument/2006/relationships/header" Target="header1.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3" Type="http://schemas.openxmlformats.org/officeDocument/2006/relationships/image" Target="media/image36.jpe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sciolicarlos@gmail.com" TargetMode="External"/><Relationship Id="rId14" Type="http://schemas.openxmlformats.org/officeDocument/2006/relationships/header" Target="header2.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image" Target="media/image34.emf"/><Relationship Id="rId56" Type="http://schemas.openxmlformats.org/officeDocument/2006/relationships/header" Target="header8.xml"/><Relationship Id="rId8" Type="http://schemas.openxmlformats.org/officeDocument/2006/relationships/hyperlink" Target="mailto:nbriceno@ihlla.org.ar" TargetMode="Externa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20" Type="http://schemas.openxmlformats.org/officeDocument/2006/relationships/image" Target="media/image6.emf"/><Relationship Id="rId41" Type="http://schemas.openxmlformats.org/officeDocument/2006/relationships/image" Target="media/image27.emf"/><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2.emf"/><Relationship Id="rId49" Type="http://schemas.openxmlformats.org/officeDocument/2006/relationships/header" Target="header3.xml"/><Relationship Id="rId57" Type="http://schemas.openxmlformats.org/officeDocument/2006/relationships/fontTable" Target="fontTable.xml"/><Relationship Id="rId10" Type="http://schemas.openxmlformats.org/officeDocument/2006/relationships/hyperlink" Target="mailto:ilda@ihlla.org.ar" TargetMode="External"/><Relationship Id="rId31" Type="http://schemas.openxmlformats.org/officeDocument/2006/relationships/image" Target="media/image17.emf"/><Relationship Id="rId44" Type="http://schemas.openxmlformats.org/officeDocument/2006/relationships/image" Target="media/image30.emf"/><Relationship Id="rId52" Type="http://schemas.openxmlformats.org/officeDocument/2006/relationships/image" Target="media/image35.jpeg"/></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2C42C-F5C4-4614-BF93-DE4FAF39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7746</Words>
  <Characters>40435</Characters>
  <Application>Microsoft Office Word</Application>
  <DocSecurity>0</DocSecurity>
  <Lines>1155</Lines>
  <Paragraphs>278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CONTA_USO_LIBERADO</dc:creator>
  <cp:keywords/>
  <cp:lastModifiedBy>Norberto Morales</cp:lastModifiedBy>
  <cp:revision>2</cp:revision>
  <cp:lastPrinted>2016-08-04T17:09:00Z</cp:lastPrinted>
  <dcterms:created xsi:type="dcterms:W3CDTF">2022-10-14T18:46:00Z</dcterms:created>
  <dcterms:modified xsi:type="dcterms:W3CDTF">2022-10-14T18:46:00Z</dcterms:modified>
</cp:coreProperties>
</file>